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311813" w14:textId="73D3775B" w:rsidR="00DE4DE6" w:rsidRPr="002557F8" w:rsidRDefault="006973BD" w:rsidP="00DE4DE6">
      <w:pPr>
        <w:widowControl w:val="0"/>
        <w:tabs>
          <w:tab w:val="left" w:pos="623"/>
        </w:tabs>
        <w:autoSpaceDE w:val="0"/>
        <w:autoSpaceDN w:val="0"/>
        <w:adjustRightInd w:val="0"/>
        <w:jc w:val="both"/>
        <w:rPr>
          <w:rFonts w:eastAsia="Roboto" w:cs="Roboto"/>
          <w:b/>
          <w:bCs/>
          <w:sz w:val="24"/>
        </w:rPr>
      </w:pPr>
      <w:r w:rsidRPr="002557F8">
        <w:rPr>
          <w:rFonts w:eastAsia="Roboto" w:cs="Roboto"/>
          <w:b/>
          <w:bCs/>
          <w:sz w:val="24"/>
        </w:rPr>
        <w:t>Proyecto</w:t>
      </w:r>
      <w:r w:rsidR="009D35D3" w:rsidRPr="002557F8">
        <w:rPr>
          <w:rFonts w:eastAsia="Roboto" w:cs="Roboto"/>
          <w:b/>
          <w:bCs/>
          <w:sz w:val="24"/>
        </w:rPr>
        <w:t xml:space="preserve"> de </w:t>
      </w:r>
      <w:r w:rsidR="00B462DE" w:rsidRPr="002557F8">
        <w:rPr>
          <w:rFonts w:eastAsia="Roboto" w:cs="Roboto"/>
          <w:b/>
          <w:bCs/>
          <w:sz w:val="24"/>
        </w:rPr>
        <w:t>Decreto</w:t>
      </w:r>
      <w:r w:rsidR="00E33C2B" w:rsidRPr="002557F8">
        <w:rPr>
          <w:rFonts w:eastAsia="Roboto" w:cs="Roboto"/>
          <w:b/>
          <w:bCs/>
          <w:sz w:val="24"/>
        </w:rPr>
        <w:t xml:space="preserve"> </w:t>
      </w:r>
      <w:r w:rsidR="00DE4DE6" w:rsidRPr="002557F8">
        <w:rPr>
          <w:rFonts w:eastAsia="Roboto" w:cs="Roboto"/>
          <w:b/>
          <w:bCs/>
          <w:sz w:val="24"/>
        </w:rPr>
        <w:t>…</w:t>
      </w:r>
      <w:r w:rsidR="00E33C2B" w:rsidRPr="002557F8">
        <w:rPr>
          <w:rFonts w:eastAsia="Roboto" w:cs="Roboto"/>
          <w:b/>
          <w:bCs/>
          <w:sz w:val="24"/>
        </w:rPr>
        <w:t xml:space="preserve">/2025, de </w:t>
      </w:r>
      <w:r w:rsidR="00DE4DE6" w:rsidRPr="002557F8">
        <w:rPr>
          <w:rFonts w:eastAsia="Roboto" w:cs="Roboto"/>
          <w:b/>
          <w:bCs/>
          <w:sz w:val="24"/>
        </w:rPr>
        <w:t>…</w:t>
      </w:r>
      <w:r w:rsidR="00E33C2B" w:rsidRPr="002557F8">
        <w:rPr>
          <w:rFonts w:eastAsia="Roboto" w:cs="Roboto"/>
          <w:b/>
          <w:bCs/>
          <w:sz w:val="24"/>
        </w:rPr>
        <w:t xml:space="preserve"> de</w:t>
      </w:r>
      <w:proofErr w:type="gramStart"/>
      <w:r w:rsidR="00E33C2B" w:rsidRPr="002557F8">
        <w:rPr>
          <w:rFonts w:eastAsia="Roboto" w:cs="Roboto"/>
          <w:b/>
          <w:bCs/>
          <w:sz w:val="24"/>
        </w:rPr>
        <w:t xml:space="preserve"> </w:t>
      </w:r>
      <w:r w:rsidR="00DE4DE6" w:rsidRPr="002557F8">
        <w:rPr>
          <w:rFonts w:eastAsia="Roboto" w:cs="Roboto"/>
          <w:b/>
          <w:bCs/>
          <w:sz w:val="24"/>
        </w:rPr>
        <w:t>….</w:t>
      </w:r>
      <w:proofErr w:type="gramEnd"/>
      <w:r w:rsidR="00DE4DE6" w:rsidRPr="002557F8">
        <w:rPr>
          <w:rFonts w:eastAsia="Roboto" w:cs="Roboto"/>
          <w:b/>
          <w:bCs/>
          <w:sz w:val="24"/>
        </w:rPr>
        <w:t>.</w:t>
      </w:r>
      <w:r w:rsidR="00E33C2B" w:rsidRPr="002557F8">
        <w:rPr>
          <w:rFonts w:eastAsia="Roboto" w:cs="Roboto"/>
          <w:b/>
          <w:bCs/>
          <w:sz w:val="24"/>
        </w:rPr>
        <w:t>, del Consell, por el que se modifica el Decreto 110/2010, de 23 de julio, por el que se adscribe a la conselleria competente en materia de educación la gestión del personal y de los puestos de trabajo de la inspección educativa de la Comunitat Valenciana</w:t>
      </w:r>
      <w:r w:rsidR="006A2098" w:rsidRPr="002557F8">
        <w:rPr>
          <w:rFonts w:eastAsia="Roboto" w:cs="Roboto"/>
          <w:b/>
          <w:bCs/>
          <w:sz w:val="24"/>
        </w:rPr>
        <w:t xml:space="preserve"> y el Decreto 80/2017</w:t>
      </w:r>
      <w:r w:rsidR="00E33C2B" w:rsidRPr="002557F8">
        <w:rPr>
          <w:rFonts w:eastAsia="Roboto" w:cs="Roboto"/>
          <w:b/>
          <w:bCs/>
          <w:sz w:val="24"/>
        </w:rPr>
        <w:t xml:space="preserve">, </w:t>
      </w:r>
      <w:r w:rsidR="00DE4DE6" w:rsidRPr="002557F8">
        <w:rPr>
          <w:rFonts w:eastAsia="Roboto" w:cs="Roboto"/>
          <w:b/>
          <w:bCs/>
          <w:sz w:val="24"/>
        </w:rPr>
        <w:t>de 23 de junio, del Consell, por el que se regula la actuación, el funcionamiento y la organización de la inspección de educación de la Comunitat Valenciana</w:t>
      </w:r>
    </w:p>
    <w:p w14:paraId="48EB65D2" w14:textId="77777777" w:rsidR="00DE4DE6" w:rsidRPr="00996591" w:rsidRDefault="00DE4DE6" w:rsidP="566E876C">
      <w:pPr>
        <w:widowControl w:val="0"/>
        <w:tabs>
          <w:tab w:val="left" w:pos="623"/>
        </w:tabs>
        <w:autoSpaceDE w:val="0"/>
        <w:autoSpaceDN w:val="0"/>
        <w:adjustRightInd w:val="0"/>
        <w:jc w:val="both"/>
        <w:rPr>
          <w:rFonts w:eastAsia="Roboto" w:cs="Roboto"/>
          <w:sz w:val="24"/>
        </w:rPr>
      </w:pPr>
    </w:p>
    <w:sdt>
      <w:sdtPr>
        <w:rPr>
          <w:rFonts w:ascii="Roboto" w:eastAsia="NSimSun" w:hAnsi="Roboto" w:cs="Lucida Sans"/>
          <w:color w:val="auto"/>
          <w:kern w:val="2"/>
          <w:sz w:val="22"/>
          <w:szCs w:val="24"/>
          <w:lang w:eastAsia="zh-CN" w:bidi="hi-IN"/>
        </w:rPr>
        <w:id w:val="799041828"/>
        <w:docPartObj>
          <w:docPartGallery w:val="Table of Contents"/>
          <w:docPartUnique/>
        </w:docPartObj>
      </w:sdtPr>
      <w:sdtEndPr>
        <w:rPr>
          <w:b/>
          <w:bCs/>
        </w:rPr>
      </w:sdtEndPr>
      <w:sdtContent>
        <w:p w14:paraId="672DD4DC" w14:textId="7547A77E" w:rsidR="00CB55A7" w:rsidRDefault="00CB55A7">
          <w:pPr>
            <w:pStyle w:val="TtuloTDC"/>
          </w:pPr>
        </w:p>
        <w:p w14:paraId="4FC36219" w14:textId="11198FC4" w:rsidR="00CB55A7" w:rsidRDefault="00CB55A7">
          <w:pPr>
            <w:pStyle w:val="TDC1"/>
            <w:tabs>
              <w:tab w:val="right" w:leader="dot" w:pos="9628"/>
            </w:tabs>
            <w:rPr>
              <w:noProof/>
            </w:rPr>
          </w:pPr>
          <w:r>
            <w:fldChar w:fldCharType="begin"/>
          </w:r>
          <w:r>
            <w:instrText xml:space="preserve"> TOC \o "1-3" \h \z \u </w:instrText>
          </w:r>
          <w:r>
            <w:fldChar w:fldCharType="separate"/>
          </w:r>
          <w:hyperlink w:anchor="_Toc207950757" w:history="1">
            <w:r w:rsidRPr="00637302">
              <w:rPr>
                <w:rStyle w:val="Hipervnculo"/>
                <w:rFonts w:eastAsia="Roboto"/>
                <w:noProof/>
              </w:rPr>
              <w:t>PREÁMBULO</w:t>
            </w:r>
            <w:r>
              <w:rPr>
                <w:noProof/>
                <w:webHidden/>
              </w:rPr>
              <w:tab/>
            </w:r>
            <w:r>
              <w:rPr>
                <w:noProof/>
                <w:webHidden/>
              </w:rPr>
              <w:fldChar w:fldCharType="begin"/>
            </w:r>
            <w:r>
              <w:rPr>
                <w:noProof/>
                <w:webHidden/>
              </w:rPr>
              <w:instrText xml:space="preserve"> PAGEREF _Toc207950757 \h </w:instrText>
            </w:r>
            <w:r>
              <w:rPr>
                <w:noProof/>
                <w:webHidden/>
              </w:rPr>
            </w:r>
            <w:r>
              <w:rPr>
                <w:noProof/>
                <w:webHidden/>
              </w:rPr>
              <w:fldChar w:fldCharType="separate"/>
            </w:r>
            <w:r>
              <w:rPr>
                <w:noProof/>
                <w:webHidden/>
              </w:rPr>
              <w:t>1</w:t>
            </w:r>
            <w:r>
              <w:rPr>
                <w:noProof/>
                <w:webHidden/>
              </w:rPr>
              <w:fldChar w:fldCharType="end"/>
            </w:r>
          </w:hyperlink>
        </w:p>
        <w:p w14:paraId="15973C11" w14:textId="387CEAD1" w:rsidR="00CB55A7" w:rsidRDefault="00CB55A7">
          <w:pPr>
            <w:pStyle w:val="TDC1"/>
            <w:tabs>
              <w:tab w:val="right" w:leader="dot" w:pos="9628"/>
            </w:tabs>
            <w:rPr>
              <w:noProof/>
            </w:rPr>
          </w:pPr>
          <w:hyperlink w:anchor="_Toc207950758" w:history="1">
            <w:r w:rsidRPr="00637302">
              <w:rPr>
                <w:rStyle w:val="Hipervnculo"/>
                <w:rFonts w:eastAsia="Roboto"/>
                <w:bCs/>
                <w:noProof/>
              </w:rPr>
              <w:t>Artículo 1</w:t>
            </w:r>
            <w:r w:rsidRPr="00637302">
              <w:rPr>
                <w:rStyle w:val="Hipervnculo"/>
                <w:rFonts w:eastAsia="Roboto"/>
                <w:noProof/>
              </w:rPr>
              <w:t>. Modificación del Decreto 110/2010, de 23 de julio, por el que se adscribe a la conselleria competente en materia de educación la gestión del personal y de los puestos de trabajo de la inspección educativa de la Comunitat Valenciana</w:t>
            </w:r>
            <w:r>
              <w:rPr>
                <w:noProof/>
                <w:webHidden/>
              </w:rPr>
              <w:tab/>
            </w:r>
            <w:r>
              <w:rPr>
                <w:noProof/>
                <w:webHidden/>
              </w:rPr>
              <w:fldChar w:fldCharType="begin"/>
            </w:r>
            <w:r>
              <w:rPr>
                <w:noProof/>
                <w:webHidden/>
              </w:rPr>
              <w:instrText xml:space="preserve"> PAGEREF _Toc207950758 \h </w:instrText>
            </w:r>
            <w:r>
              <w:rPr>
                <w:noProof/>
                <w:webHidden/>
              </w:rPr>
            </w:r>
            <w:r>
              <w:rPr>
                <w:noProof/>
                <w:webHidden/>
              </w:rPr>
              <w:fldChar w:fldCharType="separate"/>
            </w:r>
            <w:r>
              <w:rPr>
                <w:noProof/>
                <w:webHidden/>
              </w:rPr>
              <w:t>3</w:t>
            </w:r>
            <w:r>
              <w:rPr>
                <w:noProof/>
                <w:webHidden/>
              </w:rPr>
              <w:fldChar w:fldCharType="end"/>
            </w:r>
          </w:hyperlink>
        </w:p>
        <w:p w14:paraId="65E809A0" w14:textId="32AC9B85" w:rsidR="00CB55A7" w:rsidRDefault="00CB55A7">
          <w:pPr>
            <w:pStyle w:val="TDC1"/>
            <w:tabs>
              <w:tab w:val="right" w:leader="dot" w:pos="9628"/>
            </w:tabs>
            <w:rPr>
              <w:noProof/>
            </w:rPr>
          </w:pPr>
          <w:hyperlink w:anchor="_Toc207950759" w:history="1">
            <w:r w:rsidRPr="00637302">
              <w:rPr>
                <w:rStyle w:val="Hipervnculo"/>
                <w:rFonts w:eastAsia="Roboto"/>
                <w:bCs/>
                <w:noProof/>
              </w:rPr>
              <w:t>Artículo 2</w:t>
            </w:r>
            <w:r w:rsidRPr="00637302">
              <w:rPr>
                <w:rStyle w:val="Hipervnculo"/>
                <w:rFonts w:eastAsia="Roboto"/>
                <w:noProof/>
              </w:rPr>
              <w:t>. Modificación del Decreto 80/2017, de 23 de junio, del Consell, por el que se regula la actuación, el funcionamiento y la organización de la inspección de educación de la Comunitat Valenciana</w:t>
            </w:r>
            <w:r>
              <w:rPr>
                <w:noProof/>
                <w:webHidden/>
              </w:rPr>
              <w:tab/>
            </w:r>
            <w:r>
              <w:rPr>
                <w:noProof/>
                <w:webHidden/>
              </w:rPr>
              <w:fldChar w:fldCharType="begin"/>
            </w:r>
            <w:r>
              <w:rPr>
                <w:noProof/>
                <w:webHidden/>
              </w:rPr>
              <w:instrText xml:space="preserve"> PAGEREF _Toc207950759 \h </w:instrText>
            </w:r>
            <w:r>
              <w:rPr>
                <w:noProof/>
                <w:webHidden/>
              </w:rPr>
            </w:r>
            <w:r>
              <w:rPr>
                <w:noProof/>
                <w:webHidden/>
              </w:rPr>
              <w:fldChar w:fldCharType="separate"/>
            </w:r>
            <w:r>
              <w:rPr>
                <w:noProof/>
                <w:webHidden/>
              </w:rPr>
              <w:t>3</w:t>
            </w:r>
            <w:r>
              <w:rPr>
                <w:noProof/>
                <w:webHidden/>
              </w:rPr>
              <w:fldChar w:fldCharType="end"/>
            </w:r>
          </w:hyperlink>
        </w:p>
        <w:p w14:paraId="11C63AD6" w14:textId="30FF06F0" w:rsidR="00CB55A7" w:rsidRDefault="00CB55A7">
          <w:pPr>
            <w:pStyle w:val="TDC1"/>
            <w:tabs>
              <w:tab w:val="right" w:leader="dot" w:pos="9628"/>
            </w:tabs>
            <w:rPr>
              <w:noProof/>
            </w:rPr>
          </w:pPr>
          <w:hyperlink w:anchor="_Toc207950760" w:history="1">
            <w:r w:rsidRPr="00637302">
              <w:rPr>
                <w:rStyle w:val="Hipervnculo"/>
                <w:rFonts w:eastAsia="Roboto"/>
                <w:noProof/>
              </w:rPr>
              <w:t>Disposiciones finales</w:t>
            </w:r>
            <w:r>
              <w:rPr>
                <w:noProof/>
                <w:webHidden/>
              </w:rPr>
              <w:tab/>
            </w:r>
            <w:r>
              <w:rPr>
                <w:noProof/>
                <w:webHidden/>
              </w:rPr>
              <w:fldChar w:fldCharType="begin"/>
            </w:r>
            <w:r>
              <w:rPr>
                <w:noProof/>
                <w:webHidden/>
              </w:rPr>
              <w:instrText xml:space="preserve"> PAGEREF _Toc207950760 \h </w:instrText>
            </w:r>
            <w:r>
              <w:rPr>
                <w:noProof/>
                <w:webHidden/>
              </w:rPr>
            </w:r>
            <w:r>
              <w:rPr>
                <w:noProof/>
                <w:webHidden/>
              </w:rPr>
              <w:fldChar w:fldCharType="separate"/>
            </w:r>
            <w:r>
              <w:rPr>
                <w:noProof/>
                <w:webHidden/>
              </w:rPr>
              <w:t>4</w:t>
            </w:r>
            <w:r>
              <w:rPr>
                <w:noProof/>
                <w:webHidden/>
              </w:rPr>
              <w:fldChar w:fldCharType="end"/>
            </w:r>
          </w:hyperlink>
        </w:p>
        <w:p w14:paraId="7CCBD2F2" w14:textId="71464612" w:rsidR="00CB55A7" w:rsidRDefault="00CB55A7">
          <w:pPr>
            <w:pStyle w:val="TDC1"/>
            <w:tabs>
              <w:tab w:val="right" w:leader="dot" w:pos="9628"/>
            </w:tabs>
            <w:rPr>
              <w:noProof/>
            </w:rPr>
          </w:pPr>
          <w:hyperlink w:anchor="_Toc207950761" w:history="1">
            <w:r w:rsidRPr="00637302">
              <w:rPr>
                <w:rStyle w:val="Hipervnculo"/>
                <w:rFonts w:eastAsia="Roboto"/>
                <w:bCs/>
                <w:noProof/>
              </w:rPr>
              <w:t>Disposición final Primera</w:t>
            </w:r>
            <w:r w:rsidRPr="00637302">
              <w:rPr>
                <w:rStyle w:val="Hipervnculo"/>
                <w:rFonts w:eastAsia="Roboto"/>
                <w:noProof/>
              </w:rPr>
              <w:t xml:space="preserve">. Modificación de la </w:t>
            </w:r>
            <w:r w:rsidRPr="00637302">
              <w:rPr>
                <w:rStyle w:val="Hipervnculo"/>
                <w:rFonts w:eastAsia="Roboto" w:cs="Roboto"/>
                <w:noProof/>
              </w:rPr>
              <w:t>Orden 17/2019, de 16 de abril, de la Conselleria de Educación, Investigación, Cultura y Deporte</w:t>
            </w:r>
            <w:r w:rsidRPr="00637302">
              <w:rPr>
                <w:rStyle w:val="Hipervnculo"/>
                <w:rFonts w:eastAsia="Roboto"/>
                <w:noProof/>
              </w:rPr>
              <w:t>, por la cual se desarrolla la actuación, el funcionamiento y la organización de la inspección de educación de la Comunitat Valenciana.</w:t>
            </w:r>
            <w:r>
              <w:rPr>
                <w:noProof/>
                <w:webHidden/>
              </w:rPr>
              <w:tab/>
            </w:r>
            <w:r>
              <w:rPr>
                <w:noProof/>
                <w:webHidden/>
              </w:rPr>
              <w:fldChar w:fldCharType="begin"/>
            </w:r>
            <w:r>
              <w:rPr>
                <w:noProof/>
                <w:webHidden/>
              </w:rPr>
              <w:instrText xml:space="preserve"> PAGEREF _Toc207950761 \h </w:instrText>
            </w:r>
            <w:r>
              <w:rPr>
                <w:noProof/>
                <w:webHidden/>
              </w:rPr>
            </w:r>
            <w:r>
              <w:rPr>
                <w:noProof/>
                <w:webHidden/>
              </w:rPr>
              <w:fldChar w:fldCharType="separate"/>
            </w:r>
            <w:r>
              <w:rPr>
                <w:noProof/>
                <w:webHidden/>
              </w:rPr>
              <w:t>4</w:t>
            </w:r>
            <w:r>
              <w:rPr>
                <w:noProof/>
                <w:webHidden/>
              </w:rPr>
              <w:fldChar w:fldCharType="end"/>
            </w:r>
          </w:hyperlink>
        </w:p>
        <w:p w14:paraId="32687863" w14:textId="4DDC64F3" w:rsidR="00CB55A7" w:rsidRDefault="00CB55A7">
          <w:pPr>
            <w:pStyle w:val="TDC1"/>
            <w:tabs>
              <w:tab w:val="right" w:leader="dot" w:pos="9628"/>
            </w:tabs>
            <w:rPr>
              <w:noProof/>
            </w:rPr>
          </w:pPr>
          <w:hyperlink w:anchor="_Toc207950762" w:history="1">
            <w:r w:rsidRPr="00637302">
              <w:rPr>
                <w:rStyle w:val="Hipervnculo"/>
                <w:rFonts w:eastAsia="Roboto"/>
                <w:noProof/>
              </w:rPr>
              <w:t>Disposición final segunda. Salvaguarda de rango reglamentario</w:t>
            </w:r>
            <w:r>
              <w:rPr>
                <w:noProof/>
                <w:webHidden/>
              </w:rPr>
              <w:tab/>
            </w:r>
            <w:r>
              <w:rPr>
                <w:noProof/>
                <w:webHidden/>
              </w:rPr>
              <w:fldChar w:fldCharType="begin"/>
            </w:r>
            <w:r>
              <w:rPr>
                <w:noProof/>
                <w:webHidden/>
              </w:rPr>
              <w:instrText xml:space="preserve"> PAGEREF _Toc207950762 \h </w:instrText>
            </w:r>
            <w:r>
              <w:rPr>
                <w:noProof/>
                <w:webHidden/>
              </w:rPr>
            </w:r>
            <w:r>
              <w:rPr>
                <w:noProof/>
                <w:webHidden/>
              </w:rPr>
              <w:fldChar w:fldCharType="separate"/>
            </w:r>
            <w:r>
              <w:rPr>
                <w:noProof/>
                <w:webHidden/>
              </w:rPr>
              <w:t>4</w:t>
            </w:r>
            <w:r>
              <w:rPr>
                <w:noProof/>
                <w:webHidden/>
              </w:rPr>
              <w:fldChar w:fldCharType="end"/>
            </w:r>
          </w:hyperlink>
        </w:p>
        <w:p w14:paraId="6CDF4C26" w14:textId="3EBFB626" w:rsidR="00CB55A7" w:rsidRDefault="00CB55A7">
          <w:pPr>
            <w:pStyle w:val="TDC1"/>
            <w:tabs>
              <w:tab w:val="right" w:leader="dot" w:pos="9628"/>
            </w:tabs>
            <w:rPr>
              <w:noProof/>
            </w:rPr>
          </w:pPr>
          <w:hyperlink w:anchor="_Toc207950763" w:history="1">
            <w:r w:rsidRPr="00637302">
              <w:rPr>
                <w:rStyle w:val="Hipervnculo"/>
                <w:rFonts w:eastAsia="Roboto"/>
                <w:bCs/>
                <w:noProof/>
              </w:rPr>
              <w:t>Disposición final tercera.</w:t>
            </w:r>
            <w:r w:rsidRPr="00637302">
              <w:rPr>
                <w:rStyle w:val="Hipervnculo"/>
                <w:rFonts w:eastAsia="Roboto"/>
                <w:noProof/>
              </w:rPr>
              <w:t xml:space="preserve"> Habilitación para la aplicación del decreto</w:t>
            </w:r>
            <w:r>
              <w:rPr>
                <w:noProof/>
                <w:webHidden/>
              </w:rPr>
              <w:tab/>
            </w:r>
            <w:r>
              <w:rPr>
                <w:noProof/>
                <w:webHidden/>
              </w:rPr>
              <w:fldChar w:fldCharType="begin"/>
            </w:r>
            <w:r>
              <w:rPr>
                <w:noProof/>
                <w:webHidden/>
              </w:rPr>
              <w:instrText xml:space="preserve"> PAGEREF _Toc207950763 \h </w:instrText>
            </w:r>
            <w:r>
              <w:rPr>
                <w:noProof/>
                <w:webHidden/>
              </w:rPr>
            </w:r>
            <w:r>
              <w:rPr>
                <w:noProof/>
                <w:webHidden/>
              </w:rPr>
              <w:fldChar w:fldCharType="separate"/>
            </w:r>
            <w:r>
              <w:rPr>
                <w:noProof/>
                <w:webHidden/>
              </w:rPr>
              <w:t>4</w:t>
            </w:r>
            <w:r>
              <w:rPr>
                <w:noProof/>
                <w:webHidden/>
              </w:rPr>
              <w:fldChar w:fldCharType="end"/>
            </w:r>
          </w:hyperlink>
        </w:p>
        <w:p w14:paraId="4D793402" w14:textId="4AF1BEE5" w:rsidR="00CB55A7" w:rsidRDefault="00CB55A7">
          <w:pPr>
            <w:pStyle w:val="TDC1"/>
            <w:tabs>
              <w:tab w:val="right" w:leader="dot" w:pos="9628"/>
            </w:tabs>
            <w:rPr>
              <w:noProof/>
            </w:rPr>
          </w:pPr>
          <w:hyperlink w:anchor="_Toc207950764" w:history="1">
            <w:r w:rsidRPr="00637302">
              <w:rPr>
                <w:rStyle w:val="Hipervnculo"/>
                <w:rFonts w:eastAsia="Roboto"/>
                <w:noProof/>
              </w:rPr>
              <w:t>Disposición final Cuarta. Entrada en vigor</w:t>
            </w:r>
            <w:r>
              <w:rPr>
                <w:noProof/>
                <w:webHidden/>
              </w:rPr>
              <w:tab/>
            </w:r>
            <w:r>
              <w:rPr>
                <w:noProof/>
                <w:webHidden/>
              </w:rPr>
              <w:fldChar w:fldCharType="begin"/>
            </w:r>
            <w:r>
              <w:rPr>
                <w:noProof/>
                <w:webHidden/>
              </w:rPr>
              <w:instrText xml:space="preserve"> PAGEREF _Toc207950764 \h </w:instrText>
            </w:r>
            <w:r>
              <w:rPr>
                <w:noProof/>
                <w:webHidden/>
              </w:rPr>
            </w:r>
            <w:r>
              <w:rPr>
                <w:noProof/>
                <w:webHidden/>
              </w:rPr>
              <w:fldChar w:fldCharType="separate"/>
            </w:r>
            <w:r>
              <w:rPr>
                <w:noProof/>
                <w:webHidden/>
              </w:rPr>
              <w:t>5</w:t>
            </w:r>
            <w:r>
              <w:rPr>
                <w:noProof/>
                <w:webHidden/>
              </w:rPr>
              <w:fldChar w:fldCharType="end"/>
            </w:r>
          </w:hyperlink>
        </w:p>
        <w:p w14:paraId="3DCD0146" w14:textId="10365F9B" w:rsidR="00CB55A7" w:rsidRDefault="00CB55A7">
          <w:pPr>
            <w:pStyle w:val="TDC1"/>
            <w:tabs>
              <w:tab w:val="right" w:leader="dot" w:pos="9628"/>
            </w:tabs>
            <w:rPr>
              <w:noProof/>
            </w:rPr>
          </w:pPr>
          <w:hyperlink w:anchor="_Toc207950765" w:history="1">
            <w:r w:rsidRPr="00637302">
              <w:rPr>
                <w:rStyle w:val="Hipervnculo"/>
                <w:rFonts w:eastAsia="Roboto"/>
                <w:noProof/>
              </w:rPr>
              <w:t>Anexo</w:t>
            </w:r>
            <w:r>
              <w:rPr>
                <w:noProof/>
                <w:webHidden/>
              </w:rPr>
              <w:tab/>
            </w:r>
            <w:r>
              <w:rPr>
                <w:noProof/>
                <w:webHidden/>
              </w:rPr>
              <w:fldChar w:fldCharType="begin"/>
            </w:r>
            <w:r>
              <w:rPr>
                <w:noProof/>
                <w:webHidden/>
              </w:rPr>
              <w:instrText xml:space="preserve"> PAGEREF _Toc207950765 \h </w:instrText>
            </w:r>
            <w:r>
              <w:rPr>
                <w:noProof/>
                <w:webHidden/>
              </w:rPr>
            </w:r>
            <w:r>
              <w:rPr>
                <w:noProof/>
                <w:webHidden/>
              </w:rPr>
              <w:fldChar w:fldCharType="separate"/>
            </w:r>
            <w:r>
              <w:rPr>
                <w:noProof/>
                <w:webHidden/>
              </w:rPr>
              <w:t>6</w:t>
            </w:r>
            <w:r>
              <w:rPr>
                <w:noProof/>
                <w:webHidden/>
              </w:rPr>
              <w:fldChar w:fldCharType="end"/>
            </w:r>
          </w:hyperlink>
        </w:p>
        <w:p w14:paraId="644BFBD3" w14:textId="10FE72F6" w:rsidR="00CB55A7" w:rsidRDefault="00CB55A7">
          <w:r>
            <w:rPr>
              <w:b/>
              <w:bCs/>
            </w:rPr>
            <w:fldChar w:fldCharType="end"/>
          </w:r>
        </w:p>
      </w:sdtContent>
    </w:sdt>
    <w:p w14:paraId="56CF7939" w14:textId="77777777" w:rsidR="004368AE" w:rsidRPr="00996591" w:rsidRDefault="004368AE" w:rsidP="566E876C">
      <w:pPr>
        <w:widowControl w:val="0"/>
        <w:tabs>
          <w:tab w:val="left" w:pos="623"/>
        </w:tabs>
        <w:autoSpaceDE w:val="0"/>
        <w:autoSpaceDN w:val="0"/>
        <w:adjustRightInd w:val="0"/>
        <w:jc w:val="both"/>
        <w:rPr>
          <w:rFonts w:eastAsia="Roboto" w:cs="Roboto"/>
          <w:sz w:val="24"/>
        </w:rPr>
      </w:pPr>
    </w:p>
    <w:p w14:paraId="3CB4CD9E" w14:textId="31992E4A" w:rsidR="004368AE" w:rsidRPr="00996591" w:rsidRDefault="00E33C2B" w:rsidP="002A00B6">
      <w:pPr>
        <w:pStyle w:val="Ttulo1"/>
        <w:rPr>
          <w:rFonts w:eastAsia="Roboto"/>
        </w:rPr>
      </w:pPr>
      <w:bookmarkStart w:id="0" w:name="_Toc207950757"/>
      <w:r w:rsidRPr="00996591">
        <w:rPr>
          <w:rFonts w:eastAsia="Roboto"/>
        </w:rPr>
        <w:t>PREÁMBULO</w:t>
      </w:r>
      <w:bookmarkEnd w:id="0"/>
    </w:p>
    <w:p w14:paraId="54B0D5FE" w14:textId="77777777" w:rsidR="00033520" w:rsidRPr="00996591" w:rsidRDefault="00033520" w:rsidP="566E876C">
      <w:pPr>
        <w:widowControl w:val="0"/>
        <w:tabs>
          <w:tab w:val="left" w:pos="623"/>
        </w:tabs>
        <w:autoSpaceDE w:val="0"/>
        <w:autoSpaceDN w:val="0"/>
        <w:adjustRightInd w:val="0"/>
        <w:jc w:val="both"/>
        <w:rPr>
          <w:rFonts w:eastAsia="Roboto" w:cs="Roboto"/>
          <w:sz w:val="24"/>
        </w:rPr>
      </w:pPr>
    </w:p>
    <w:p w14:paraId="63AA299A" w14:textId="46B8BD58" w:rsidR="00233DC2" w:rsidRPr="00996591" w:rsidRDefault="00233DC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El artículo 27.8 de la Constitución Española encomienda a los poderes públicos la inspección del sistema educativo como garantía del cumplimiento de las leyes. En este sentido, la </w:t>
      </w:r>
      <w:hyperlink r:id="rId11" w:history="1">
        <w:r w:rsidRPr="00996591">
          <w:rPr>
            <w:rStyle w:val="Hipervnculo"/>
            <w:rFonts w:eastAsia="Roboto" w:cs="Roboto"/>
            <w:sz w:val="24"/>
          </w:rPr>
          <w:t>Ley Orgánica 2/2006, de 3 de mayo, de Educación</w:t>
        </w:r>
      </w:hyperlink>
      <w:r w:rsidRPr="00996591">
        <w:rPr>
          <w:rFonts w:eastAsia="Roboto" w:cs="Roboto"/>
          <w:sz w:val="24"/>
        </w:rPr>
        <w:t xml:space="preserve">, establece en su artículo 2 que la inspección educativa constituye uno de los elementos que requiere atención prioritaria por parte de las Administraciones públicas, al ser un </w:t>
      </w:r>
      <w:r w:rsidR="00BE3434" w:rsidRPr="00996591">
        <w:rPr>
          <w:rFonts w:eastAsia="Roboto" w:cs="Roboto"/>
          <w:sz w:val="24"/>
        </w:rPr>
        <w:t>cuerpo docente</w:t>
      </w:r>
      <w:r w:rsidRPr="00996591">
        <w:rPr>
          <w:rFonts w:eastAsia="Roboto" w:cs="Roboto"/>
          <w:sz w:val="24"/>
        </w:rPr>
        <w:t xml:space="preserve"> esencial para garantizar la calidad y equidad en el sistema educativo. Asimismo, el artículo 148 de esta misma ley atribuye a los poderes públicos la responsabilidad de supervisar, evaluar y controlar el sistema educativo en todos sus aspectos.</w:t>
      </w:r>
    </w:p>
    <w:p w14:paraId="2EF09916"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7EA95C58" w14:textId="5E3105F2" w:rsidR="006A3D83" w:rsidRPr="00996591" w:rsidRDefault="00233DC2" w:rsidP="006A3D83">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El </w:t>
      </w:r>
      <w:hyperlink r:id="rId12" w:history="1">
        <w:r w:rsidRPr="00996591">
          <w:rPr>
            <w:rStyle w:val="Hipervnculo"/>
            <w:rFonts w:eastAsia="Roboto" w:cs="Roboto"/>
            <w:sz w:val="24"/>
          </w:rPr>
          <w:t>Decreto 110/2010, de 23 de julio, del Consell</w:t>
        </w:r>
      </w:hyperlink>
      <w:r w:rsidRPr="00996591">
        <w:rPr>
          <w:rFonts w:eastAsia="Roboto" w:cs="Roboto"/>
          <w:sz w:val="24"/>
        </w:rPr>
        <w:t xml:space="preserve">, adscribió a la conselleria competente en materia educativa la gestión del personal y los puestos de trabajo del cuerpo de inspección educativa en la Comunitat Valenciana. </w:t>
      </w:r>
      <w:r w:rsidR="006A3D83" w:rsidRPr="00996591">
        <w:rPr>
          <w:rFonts w:eastAsia="Roboto" w:cs="Roboto"/>
          <w:sz w:val="24"/>
        </w:rPr>
        <w:t xml:space="preserve">Con el objetivo de fortalecer la capacidad supervisora y garantizar una atención adecuada a las necesidades del sistema educativo valenciano, así como de optimizar su funcionamiento, resulta imprescindible determinar el </w:t>
      </w:r>
      <w:r w:rsidR="006A3D83" w:rsidRPr="00996591">
        <w:rPr>
          <w:rFonts w:eastAsia="Roboto" w:cs="Roboto"/>
          <w:sz w:val="24"/>
        </w:rPr>
        <w:lastRenderedPageBreak/>
        <w:t xml:space="preserve">número de plazas destinadas al cuerpo de inspección educativa y regular determinados aspectos relacionados con la sustitución y las funciones de este cuerpo. Esta revisión y regulación permitirán no solo una supervisión más eficiente y un apoyo más efectivo a los centros educativos, sino que también contribuirán al cumplimiento del mandato legal de mejora continua en la calidad del sistema educativo. </w:t>
      </w:r>
    </w:p>
    <w:p w14:paraId="042F528D" w14:textId="42489D85" w:rsidR="00E204EE" w:rsidRPr="00996591" w:rsidRDefault="00E204EE" w:rsidP="566E876C">
      <w:pPr>
        <w:widowControl w:val="0"/>
        <w:tabs>
          <w:tab w:val="left" w:pos="623"/>
        </w:tabs>
        <w:autoSpaceDE w:val="0"/>
        <w:autoSpaceDN w:val="0"/>
        <w:adjustRightInd w:val="0"/>
        <w:jc w:val="both"/>
        <w:rPr>
          <w:rFonts w:eastAsia="Roboto" w:cs="Roboto"/>
          <w:sz w:val="24"/>
        </w:rPr>
      </w:pPr>
    </w:p>
    <w:p w14:paraId="7E98ED8E" w14:textId="2A10D8DC" w:rsidR="00295EBF" w:rsidRPr="00996591" w:rsidRDefault="00233DC2" w:rsidP="00295EBF">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Posteriormente, el </w:t>
      </w:r>
      <w:hyperlink r:id="rId13" w:history="1">
        <w:r w:rsidRPr="00996591">
          <w:rPr>
            <w:rStyle w:val="Hipervnculo"/>
            <w:rFonts w:eastAsia="Roboto" w:cs="Roboto"/>
            <w:sz w:val="24"/>
          </w:rPr>
          <w:t xml:space="preserve">Decreto </w:t>
        </w:r>
        <w:bookmarkStart w:id="1" w:name="_Hlk204859725"/>
        <w:r w:rsidRPr="00996591">
          <w:rPr>
            <w:rStyle w:val="Hipervnculo"/>
            <w:rFonts w:eastAsia="Roboto" w:cs="Roboto"/>
            <w:sz w:val="24"/>
          </w:rPr>
          <w:t>80/2017, de 23 de junio</w:t>
        </w:r>
        <w:bookmarkEnd w:id="1"/>
      </w:hyperlink>
      <w:r w:rsidRPr="00996591">
        <w:rPr>
          <w:rFonts w:eastAsia="Roboto" w:cs="Roboto"/>
          <w:sz w:val="24"/>
        </w:rPr>
        <w:t>, reguló las funciones, organización y funcionamiento del cuerpo de inspección educativa.</w:t>
      </w:r>
      <w:r w:rsidR="00865A07" w:rsidRPr="00996591">
        <w:rPr>
          <w:rFonts w:eastAsia="Roboto" w:cs="Roboto"/>
          <w:sz w:val="24"/>
        </w:rPr>
        <w:t xml:space="preserve"> </w:t>
      </w:r>
      <w:r w:rsidR="00295EBF" w:rsidRPr="00996591">
        <w:rPr>
          <w:rFonts w:eastAsia="Roboto" w:cs="Roboto"/>
          <w:sz w:val="24"/>
        </w:rPr>
        <w:t xml:space="preserve">El </w:t>
      </w:r>
      <w:r w:rsidR="00E27C78" w:rsidRPr="00996591">
        <w:rPr>
          <w:rFonts w:eastAsia="Roboto" w:cs="Roboto"/>
          <w:sz w:val="24"/>
        </w:rPr>
        <w:t xml:space="preserve">mencionado </w:t>
      </w:r>
      <w:r w:rsidR="00295EBF" w:rsidRPr="00996591">
        <w:rPr>
          <w:rFonts w:eastAsia="Roboto" w:cs="Roboto"/>
          <w:sz w:val="24"/>
        </w:rPr>
        <w:t>Decreto 80/2017</w:t>
      </w:r>
      <w:r w:rsidR="00E80F99" w:rsidRPr="00996591">
        <w:rPr>
          <w:rFonts w:eastAsia="Roboto" w:cs="Roboto"/>
          <w:sz w:val="24"/>
        </w:rPr>
        <w:t xml:space="preserve"> </w:t>
      </w:r>
      <w:r w:rsidR="00295EBF" w:rsidRPr="00996591">
        <w:rPr>
          <w:rFonts w:eastAsia="Roboto" w:cs="Roboto"/>
          <w:sz w:val="24"/>
        </w:rPr>
        <w:t>estableció en su Anexo la clasificación de los puestos adscritos al cuerpo de Inspección de Educación en el ámbito de la Comunitat Valenciana, asignándoles la adscripción al grupo A1</w:t>
      </w:r>
      <w:r w:rsidR="00E27C78" w:rsidRPr="00996591">
        <w:rPr>
          <w:rFonts w:eastAsia="Roboto" w:cs="Roboto"/>
          <w:sz w:val="24"/>
        </w:rPr>
        <w:t xml:space="preserve"> 26</w:t>
      </w:r>
      <w:r w:rsidR="00295EBF" w:rsidRPr="00996591">
        <w:rPr>
          <w:rFonts w:eastAsia="Roboto" w:cs="Roboto"/>
          <w:sz w:val="24"/>
        </w:rPr>
        <w:t>. La presente regulación tiene como objetivo actualizar dicha clasificación, otorgando a estos puestos el nivel más alto atribuido a los diferentes cuerpos docentes no universitarios, de conformidad con las funciones y competencias reconocidas por la Ley Orgánica de Educación y en coherencia con la naturaleza y el alcance de las tareas desarrolladas por dicho personal.</w:t>
      </w:r>
    </w:p>
    <w:p w14:paraId="5F91BFA2" w14:textId="77777777" w:rsidR="00E27C78" w:rsidRPr="00996591" w:rsidRDefault="00E27C78" w:rsidP="00295EBF">
      <w:pPr>
        <w:widowControl w:val="0"/>
        <w:tabs>
          <w:tab w:val="left" w:pos="623"/>
        </w:tabs>
        <w:autoSpaceDE w:val="0"/>
        <w:autoSpaceDN w:val="0"/>
        <w:adjustRightInd w:val="0"/>
        <w:jc w:val="both"/>
        <w:rPr>
          <w:rFonts w:eastAsia="Roboto" w:cs="Roboto"/>
          <w:sz w:val="24"/>
        </w:rPr>
      </w:pPr>
    </w:p>
    <w:p w14:paraId="4BDE4FA1" w14:textId="16D24827" w:rsidR="00295EBF" w:rsidRPr="00996591" w:rsidRDefault="00295EBF" w:rsidP="00295EBF">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Por otra parte, el citado Decreto 80/2017 introdujo el sistema de provisión denominado “mejora de empleo” para el desempeño de funciones inspectoras en calidad de accidental. No obstante, desde la entrada en vigor de esa norma, dicho sistema no ha sido objeto de desarrollo reglamentario efectivo, manteniéndose los nombramientos accidentales mediante la figura de la comisión de servicios. Por esta razón, se estima imprescindible establecer los criterios y procedimientos necesarios para que la provisión de estos puestos se efectúe conforme a lo dispuesto en la </w:t>
      </w:r>
      <w:r w:rsidR="00943559" w:rsidRPr="00996591">
        <w:rPr>
          <w:rFonts w:eastAsia="Roboto" w:cs="Roboto"/>
          <w:sz w:val="24"/>
        </w:rPr>
        <w:t xml:space="preserve">Ley </w:t>
      </w:r>
      <w:r w:rsidRPr="00996591">
        <w:rPr>
          <w:rFonts w:eastAsia="Roboto" w:cs="Roboto"/>
          <w:sz w:val="24"/>
        </w:rPr>
        <w:t xml:space="preserve">de </w:t>
      </w:r>
      <w:r w:rsidR="00943559" w:rsidRPr="00996591">
        <w:rPr>
          <w:rFonts w:eastAsia="Roboto" w:cs="Roboto"/>
          <w:sz w:val="24"/>
        </w:rPr>
        <w:t xml:space="preserve">la </w:t>
      </w:r>
      <w:r w:rsidRPr="00996591">
        <w:rPr>
          <w:rFonts w:eastAsia="Roboto" w:cs="Roboto"/>
          <w:sz w:val="24"/>
        </w:rPr>
        <w:t>función pública valenciana</w:t>
      </w:r>
      <w:r w:rsidR="00943559" w:rsidRPr="00996591">
        <w:rPr>
          <w:rFonts w:eastAsia="Roboto" w:cs="Roboto"/>
          <w:sz w:val="24"/>
        </w:rPr>
        <w:t xml:space="preserve"> y el propio decreto 80/2017</w:t>
      </w:r>
      <w:r w:rsidRPr="00996591">
        <w:rPr>
          <w:rFonts w:eastAsia="Roboto" w:cs="Roboto"/>
          <w:sz w:val="24"/>
        </w:rPr>
        <w:t>, mediante la figura de la mejora de empleo, garantizando así la transparencia, objetividad y legalidad en la cobertura temporal de las plazas de inspección educativa.</w:t>
      </w:r>
    </w:p>
    <w:p w14:paraId="120AF3E8" w14:textId="2AA1B4D2" w:rsidR="00233DC2" w:rsidRPr="00996591" w:rsidRDefault="00233DC2" w:rsidP="566E876C">
      <w:pPr>
        <w:widowControl w:val="0"/>
        <w:tabs>
          <w:tab w:val="left" w:pos="623"/>
        </w:tabs>
        <w:autoSpaceDE w:val="0"/>
        <w:autoSpaceDN w:val="0"/>
        <w:adjustRightInd w:val="0"/>
        <w:jc w:val="both"/>
        <w:rPr>
          <w:rFonts w:eastAsia="Roboto" w:cs="Roboto"/>
          <w:sz w:val="24"/>
        </w:rPr>
      </w:pPr>
    </w:p>
    <w:p w14:paraId="591EC7D8" w14:textId="7D9DF828" w:rsidR="00B04114" w:rsidRDefault="00F727DB" w:rsidP="00B04114">
      <w:pPr>
        <w:widowControl w:val="0"/>
        <w:tabs>
          <w:tab w:val="left" w:pos="623"/>
        </w:tabs>
        <w:autoSpaceDE w:val="0"/>
        <w:autoSpaceDN w:val="0"/>
        <w:adjustRightInd w:val="0"/>
        <w:jc w:val="both"/>
        <w:rPr>
          <w:rFonts w:eastAsia="Roboto" w:cs="Roboto"/>
          <w:sz w:val="24"/>
        </w:rPr>
      </w:pPr>
      <w:r w:rsidRPr="00996591">
        <w:rPr>
          <w:rFonts w:eastAsia="Roboto" w:cs="Roboto"/>
          <w:sz w:val="24"/>
        </w:rPr>
        <w:t>Por otra parte</w:t>
      </w:r>
      <w:r w:rsidR="00EF18A7" w:rsidRPr="00996591">
        <w:rPr>
          <w:rFonts w:eastAsia="Roboto" w:cs="Roboto"/>
          <w:sz w:val="24"/>
        </w:rPr>
        <w:t xml:space="preserve">, </w:t>
      </w:r>
      <w:r w:rsidR="008F5F50" w:rsidRPr="00996591">
        <w:rPr>
          <w:rFonts w:eastAsia="Roboto" w:cs="Roboto"/>
          <w:sz w:val="24"/>
        </w:rPr>
        <w:t>la</w:t>
      </w:r>
      <w:r w:rsidR="005D0C94" w:rsidRPr="00996591">
        <w:rPr>
          <w:rFonts w:eastAsia="Roboto" w:cs="Roboto"/>
          <w:sz w:val="24"/>
        </w:rPr>
        <w:t xml:space="preserve"> </w:t>
      </w:r>
      <w:hyperlink r:id="rId14" w:history="1">
        <w:r w:rsidR="005D0C94" w:rsidRPr="00996591">
          <w:rPr>
            <w:rStyle w:val="Hipervnculo"/>
            <w:rFonts w:eastAsia="Roboto" w:cs="Roboto"/>
            <w:sz w:val="24"/>
          </w:rPr>
          <w:t>Orden 17/2019, de 16 de abril, de la Conselleria de Educación, Investigación, Cultura y Deporte</w:t>
        </w:r>
      </w:hyperlink>
      <w:r w:rsidR="005D0C94" w:rsidRPr="00996591">
        <w:rPr>
          <w:rFonts w:eastAsia="Roboto" w:cs="Roboto"/>
          <w:sz w:val="24"/>
        </w:rPr>
        <w:t xml:space="preserve"> </w:t>
      </w:r>
      <w:r w:rsidR="00C13B67" w:rsidRPr="00996591">
        <w:rPr>
          <w:rFonts w:eastAsia="Roboto" w:cs="Roboto"/>
          <w:sz w:val="24"/>
        </w:rPr>
        <w:t>desarrolló la actuación, el funcionamiento y la organización de la inspección de educación de la Comunitat Valenciana</w:t>
      </w:r>
      <w:r w:rsidR="008F5F50" w:rsidRPr="00996591">
        <w:rPr>
          <w:rFonts w:eastAsia="Roboto" w:cs="Roboto"/>
          <w:sz w:val="24"/>
        </w:rPr>
        <w:t>.</w:t>
      </w:r>
      <w:r w:rsidR="00EF18A7" w:rsidRPr="00996591">
        <w:rPr>
          <w:rFonts w:eastAsia="Roboto" w:cs="Roboto"/>
          <w:sz w:val="24"/>
        </w:rPr>
        <w:t xml:space="preserve"> </w:t>
      </w:r>
      <w:r w:rsidR="00B04114" w:rsidRPr="00996591">
        <w:rPr>
          <w:rFonts w:eastAsia="Roboto" w:cs="Roboto"/>
          <w:sz w:val="24"/>
        </w:rPr>
        <w:t xml:space="preserve">Dicha orden establece criterios organizativos relativos a la jornada laboral del personal </w:t>
      </w:r>
      <w:r w:rsidR="00150109" w:rsidRPr="00996591">
        <w:rPr>
          <w:rFonts w:eastAsia="Roboto" w:cs="Roboto"/>
          <w:sz w:val="24"/>
        </w:rPr>
        <w:t>inspector,</w:t>
      </w:r>
      <w:r w:rsidR="00B04114" w:rsidRPr="00996591">
        <w:rPr>
          <w:rFonts w:eastAsia="Roboto" w:cs="Roboto"/>
          <w:sz w:val="24"/>
        </w:rPr>
        <w:t xml:space="preserve"> así como el régimen aplicable a la sustitución de </w:t>
      </w:r>
      <w:proofErr w:type="gramStart"/>
      <w:r w:rsidR="00B04114" w:rsidRPr="00996591">
        <w:rPr>
          <w:rFonts w:eastAsia="Roboto" w:cs="Roboto"/>
          <w:sz w:val="24"/>
        </w:rPr>
        <w:t>los mismos</w:t>
      </w:r>
      <w:proofErr w:type="gramEnd"/>
      <w:r w:rsidR="00B04114" w:rsidRPr="00996591">
        <w:rPr>
          <w:rFonts w:eastAsia="Roboto" w:cs="Roboto"/>
          <w:sz w:val="24"/>
        </w:rPr>
        <w:t xml:space="preserve"> en caso de situaciones de incapacidad temporal u otras circunstancias que impidan el desempeño ordinario de sus funciones. En aras de garantizar que la organización del trabajo del personal inspector responda de manera efectiva a las funciones y atribuciones legalmente encomendadas, y con la finalidad de optimizar el sistema de sustitución de los efectivos en situaciones de baja laboral, el presente decreto contempla la actualización de determinados aspectos organizativos. Todo ello tiene como objetivo dotar a la Inspección de Educación de un modelo organizativo más flexible, eficiente y adaptado a las necesidades actuales y futuras del sistema educativo valenciano.</w:t>
      </w:r>
    </w:p>
    <w:p w14:paraId="33BB003E" w14:textId="77777777" w:rsidR="00CD72C5" w:rsidRDefault="00CD72C5" w:rsidP="00B04114">
      <w:pPr>
        <w:widowControl w:val="0"/>
        <w:tabs>
          <w:tab w:val="left" w:pos="623"/>
        </w:tabs>
        <w:autoSpaceDE w:val="0"/>
        <w:autoSpaceDN w:val="0"/>
        <w:adjustRightInd w:val="0"/>
        <w:jc w:val="both"/>
        <w:rPr>
          <w:rFonts w:eastAsia="Roboto" w:cs="Roboto"/>
          <w:sz w:val="24"/>
        </w:rPr>
      </w:pPr>
    </w:p>
    <w:p w14:paraId="6409A6BA" w14:textId="74C9C653" w:rsidR="00CD72C5" w:rsidRPr="00996591" w:rsidRDefault="00CD72C5" w:rsidP="00B04114">
      <w:pPr>
        <w:widowControl w:val="0"/>
        <w:tabs>
          <w:tab w:val="left" w:pos="623"/>
        </w:tabs>
        <w:autoSpaceDE w:val="0"/>
        <w:autoSpaceDN w:val="0"/>
        <w:adjustRightInd w:val="0"/>
        <w:jc w:val="both"/>
        <w:rPr>
          <w:rFonts w:eastAsia="Roboto" w:cs="Roboto"/>
          <w:sz w:val="24"/>
        </w:rPr>
      </w:pPr>
      <w:r w:rsidRPr="00CD72C5">
        <w:rPr>
          <w:rFonts w:eastAsia="Roboto" w:cs="Roboto"/>
          <w:sz w:val="24"/>
        </w:rPr>
        <w:t>En la tramitación de este decreto se ha contado con informe favorable de memoria económica, constando la disponibilidad y reserva de fondos necesarios para su aprobación y desarrollo, de conformidad con la normativa aplicable en materia presupuestaria</w:t>
      </w:r>
      <w:r>
        <w:rPr>
          <w:rFonts w:eastAsia="Roboto" w:cs="Roboto"/>
          <w:sz w:val="24"/>
        </w:rPr>
        <w:t>.</w:t>
      </w:r>
    </w:p>
    <w:p w14:paraId="49CE544D"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147C455E"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Por todo ello, a propuesta del conseller competente en materia educativa, conforme con el Consell </w:t>
      </w:r>
      <w:proofErr w:type="spellStart"/>
      <w:r w:rsidRPr="00996591">
        <w:rPr>
          <w:rFonts w:eastAsia="Roboto" w:cs="Roboto"/>
          <w:sz w:val="24"/>
        </w:rPr>
        <w:t>Jurídic</w:t>
      </w:r>
      <w:proofErr w:type="spellEnd"/>
      <w:r w:rsidRPr="00996591">
        <w:rPr>
          <w:rFonts w:eastAsia="Roboto" w:cs="Roboto"/>
          <w:sz w:val="24"/>
        </w:rPr>
        <w:t xml:space="preserve"> </w:t>
      </w:r>
      <w:proofErr w:type="spellStart"/>
      <w:r w:rsidRPr="00996591">
        <w:rPr>
          <w:rFonts w:eastAsia="Roboto" w:cs="Roboto"/>
          <w:sz w:val="24"/>
        </w:rPr>
        <w:t>Consultiu</w:t>
      </w:r>
      <w:proofErr w:type="spellEnd"/>
      <w:r w:rsidRPr="00996591">
        <w:rPr>
          <w:rFonts w:eastAsia="Roboto" w:cs="Roboto"/>
          <w:sz w:val="24"/>
        </w:rPr>
        <w:t xml:space="preserve"> de la Comunitat Valenciana y previa deliberación del Consell en su reunión celebrada el día XX de XXXX de 2025,</w:t>
      </w:r>
    </w:p>
    <w:p w14:paraId="4F83AD21"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1DF9FC6B" w14:textId="77777777" w:rsidR="00233DC2" w:rsidRPr="00996591" w:rsidRDefault="00233DC2" w:rsidP="566E876C">
      <w:pPr>
        <w:widowControl w:val="0"/>
        <w:tabs>
          <w:tab w:val="left" w:pos="623"/>
        </w:tabs>
        <w:autoSpaceDE w:val="0"/>
        <w:autoSpaceDN w:val="0"/>
        <w:adjustRightInd w:val="0"/>
        <w:jc w:val="center"/>
        <w:rPr>
          <w:rFonts w:eastAsia="Roboto" w:cs="Roboto"/>
          <w:b/>
          <w:bCs/>
          <w:sz w:val="24"/>
        </w:rPr>
      </w:pPr>
      <w:r w:rsidRPr="00996591">
        <w:rPr>
          <w:rFonts w:eastAsia="Roboto" w:cs="Roboto"/>
          <w:b/>
          <w:bCs/>
          <w:sz w:val="24"/>
        </w:rPr>
        <w:t>DECRETO</w:t>
      </w:r>
    </w:p>
    <w:p w14:paraId="1A5560C7"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586E65D8" w14:textId="0B2C0E55" w:rsidR="00233DC2" w:rsidRPr="00996591" w:rsidRDefault="00C26B73" w:rsidP="002A00B6">
      <w:pPr>
        <w:pStyle w:val="Ttulo1"/>
        <w:rPr>
          <w:rFonts w:eastAsia="Roboto"/>
        </w:rPr>
      </w:pPr>
      <w:bookmarkStart w:id="2" w:name="_Toc207950758"/>
      <w:r w:rsidRPr="00996591">
        <w:rPr>
          <w:rFonts w:eastAsia="Roboto"/>
          <w:bCs/>
        </w:rPr>
        <w:t>Artículo 1</w:t>
      </w:r>
      <w:r w:rsidR="00233DC2" w:rsidRPr="00996591">
        <w:rPr>
          <w:rFonts w:eastAsia="Roboto"/>
        </w:rPr>
        <w:t>. Modificación del Decreto 110/2010, de 23 de julio</w:t>
      </w:r>
      <w:r w:rsidR="00136907" w:rsidRPr="00996591">
        <w:rPr>
          <w:rFonts w:eastAsia="Roboto"/>
        </w:rPr>
        <w:t>, por el que se adscribe a la conselleria competente en materia de educación la gestión del personal y de los puestos de trabajo de la inspección educativa de la Comunitat Valenciana</w:t>
      </w:r>
      <w:bookmarkEnd w:id="2"/>
    </w:p>
    <w:p w14:paraId="3F8AD78C" w14:textId="77777777" w:rsidR="000B7E29" w:rsidRPr="00996591" w:rsidRDefault="000B7E29" w:rsidP="566E876C">
      <w:pPr>
        <w:widowControl w:val="0"/>
        <w:tabs>
          <w:tab w:val="left" w:pos="623"/>
        </w:tabs>
        <w:autoSpaceDE w:val="0"/>
        <w:autoSpaceDN w:val="0"/>
        <w:adjustRightInd w:val="0"/>
        <w:jc w:val="both"/>
        <w:rPr>
          <w:rFonts w:eastAsia="Roboto" w:cs="Roboto"/>
          <w:sz w:val="24"/>
        </w:rPr>
      </w:pPr>
    </w:p>
    <w:p w14:paraId="491D7DE8" w14:textId="413E2A1F" w:rsidR="000B7E29" w:rsidRPr="00996591" w:rsidRDefault="00E6121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El Decreto 110/2010, de 23 de julio, queda modificado como sigue:</w:t>
      </w:r>
    </w:p>
    <w:p w14:paraId="504263C2"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6B8CE49E" w14:textId="43895874" w:rsidR="00233DC2" w:rsidRPr="00996591" w:rsidRDefault="00420029" w:rsidP="566E876C">
      <w:pPr>
        <w:widowControl w:val="0"/>
        <w:tabs>
          <w:tab w:val="left" w:pos="623"/>
        </w:tabs>
        <w:autoSpaceDE w:val="0"/>
        <w:autoSpaceDN w:val="0"/>
        <w:adjustRightInd w:val="0"/>
        <w:jc w:val="both"/>
        <w:rPr>
          <w:rFonts w:eastAsia="Roboto" w:cs="Roboto"/>
          <w:sz w:val="24"/>
        </w:rPr>
      </w:pPr>
      <w:r w:rsidRPr="00996591">
        <w:rPr>
          <w:rFonts w:eastAsia="Roboto" w:cs="Roboto"/>
          <w:b/>
          <w:bCs/>
          <w:sz w:val="24"/>
        </w:rPr>
        <w:t>Uno</w:t>
      </w:r>
      <w:r w:rsidR="00233DC2" w:rsidRPr="00996591">
        <w:rPr>
          <w:rFonts w:eastAsia="Roboto" w:cs="Roboto"/>
          <w:sz w:val="24"/>
        </w:rPr>
        <w:t xml:space="preserve">. </w:t>
      </w:r>
      <w:r w:rsidRPr="00996591">
        <w:rPr>
          <w:rFonts w:eastAsia="Roboto" w:cs="Roboto"/>
          <w:sz w:val="24"/>
        </w:rPr>
        <w:t>E</w:t>
      </w:r>
      <w:r w:rsidR="00233DC2" w:rsidRPr="00996591">
        <w:rPr>
          <w:rFonts w:eastAsia="Roboto" w:cs="Roboto"/>
          <w:sz w:val="24"/>
        </w:rPr>
        <w:t>l artículo 2 queda redactado de la siguiente manera:</w:t>
      </w:r>
    </w:p>
    <w:p w14:paraId="2B581494"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172B63B5" w14:textId="556C6EF0" w:rsidR="00233DC2" w:rsidRPr="00996591" w:rsidRDefault="00233DC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Artículo 2. Gestión del personal y de los puestos de trabajo de la inspección educativa</w:t>
      </w:r>
    </w:p>
    <w:p w14:paraId="3BE27289"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769CD637" w14:textId="23421CF8" w:rsidR="00233DC2" w:rsidRPr="00996591" w:rsidRDefault="00233DC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1. La conselleria competente en materia de educación gestionará el personal y la relación de puestos de trabajo de la inspección educativa de la Comunitat Valenciana, incluyendo la determinación del número de </w:t>
      </w:r>
      <w:r w:rsidR="007F319C" w:rsidRPr="00996591">
        <w:rPr>
          <w:rFonts w:eastAsia="Roboto" w:cs="Roboto"/>
          <w:sz w:val="24"/>
        </w:rPr>
        <w:t>puestos</w:t>
      </w:r>
      <w:r w:rsidRPr="00996591">
        <w:rPr>
          <w:rFonts w:eastAsia="Roboto" w:cs="Roboto"/>
          <w:sz w:val="24"/>
        </w:rPr>
        <w:t xml:space="preserve"> necesari</w:t>
      </w:r>
      <w:r w:rsidR="007F319C" w:rsidRPr="00996591">
        <w:rPr>
          <w:rFonts w:eastAsia="Roboto" w:cs="Roboto"/>
          <w:sz w:val="24"/>
        </w:rPr>
        <w:t>o</w:t>
      </w:r>
      <w:r w:rsidRPr="00996591">
        <w:rPr>
          <w:rFonts w:eastAsia="Roboto" w:cs="Roboto"/>
          <w:sz w:val="24"/>
        </w:rPr>
        <w:t>s para el adecuado cumplimiento de las funciones de inspección educativa.</w:t>
      </w:r>
    </w:p>
    <w:p w14:paraId="410F02E8" w14:textId="77777777" w:rsidR="000E43D4" w:rsidRPr="00996591" w:rsidRDefault="000E43D4" w:rsidP="566E876C">
      <w:pPr>
        <w:widowControl w:val="0"/>
        <w:tabs>
          <w:tab w:val="left" w:pos="623"/>
        </w:tabs>
        <w:autoSpaceDE w:val="0"/>
        <w:autoSpaceDN w:val="0"/>
        <w:adjustRightInd w:val="0"/>
        <w:jc w:val="both"/>
        <w:rPr>
          <w:rFonts w:eastAsia="Roboto" w:cs="Roboto"/>
          <w:sz w:val="24"/>
        </w:rPr>
      </w:pPr>
    </w:p>
    <w:p w14:paraId="79D2F669" w14:textId="47157E38" w:rsidR="00233DC2" w:rsidRPr="00996591" w:rsidRDefault="00233DC2"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2. El número de </w:t>
      </w:r>
      <w:r w:rsidR="007F319C" w:rsidRPr="00996591">
        <w:rPr>
          <w:rFonts w:eastAsia="Roboto" w:cs="Roboto"/>
          <w:sz w:val="24"/>
        </w:rPr>
        <w:t>puestos</w:t>
      </w:r>
      <w:r w:rsidRPr="00996591">
        <w:rPr>
          <w:rFonts w:eastAsia="Roboto" w:cs="Roboto"/>
          <w:sz w:val="24"/>
        </w:rPr>
        <w:t xml:space="preserve"> </w:t>
      </w:r>
      <w:r w:rsidR="00F40772" w:rsidRPr="00996591">
        <w:rPr>
          <w:rFonts w:eastAsia="Roboto" w:cs="Roboto"/>
          <w:sz w:val="24"/>
        </w:rPr>
        <w:t xml:space="preserve">de trabajo correspondientes al </w:t>
      </w:r>
      <w:r w:rsidRPr="00996591">
        <w:rPr>
          <w:rFonts w:eastAsia="Roboto" w:cs="Roboto"/>
          <w:sz w:val="24"/>
        </w:rPr>
        <w:t xml:space="preserve">cuerpo de inspectores de </w:t>
      </w:r>
      <w:r w:rsidR="00A71125" w:rsidRPr="00996591">
        <w:rPr>
          <w:rFonts w:eastAsia="Roboto" w:cs="Roboto"/>
          <w:sz w:val="24"/>
        </w:rPr>
        <w:t>E</w:t>
      </w:r>
      <w:r w:rsidRPr="00996591">
        <w:rPr>
          <w:rFonts w:eastAsia="Roboto" w:cs="Roboto"/>
          <w:sz w:val="24"/>
        </w:rPr>
        <w:t>ducación se establecerá en función de las necesidades del sistema educativo de la Comunitat Valenciana, garantizando una adecuada supervisión y apoyo a los centros educativos.</w:t>
      </w:r>
    </w:p>
    <w:p w14:paraId="1C085BF2"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2D4412DB" w14:textId="43A8CE70" w:rsidR="00233DC2" w:rsidRPr="00996591" w:rsidRDefault="00233DC2" w:rsidP="31F40FC2">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3. La conselleria competente en materia de </w:t>
      </w:r>
      <w:r w:rsidR="00A71125" w:rsidRPr="00996591">
        <w:rPr>
          <w:rFonts w:eastAsia="Roboto" w:cs="Roboto"/>
          <w:sz w:val="24"/>
        </w:rPr>
        <w:t>E</w:t>
      </w:r>
      <w:r w:rsidRPr="00996591">
        <w:rPr>
          <w:rFonts w:eastAsia="Roboto" w:cs="Roboto"/>
          <w:sz w:val="24"/>
        </w:rPr>
        <w:t xml:space="preserve">ducación </w:t>
      </w:r>
      <w:r w:rsidR="00DE286D" w:rsidRPr="00996591">
        <w:rPr>
          <w:rFonts w:eastAsia="Roboto" w:cs="Roboto"/>
          <w:sz w:val="24"/>
        </w:rPr>
        <w:t>determinará</w:t>
      </w:r>
      <w:r w:rsidRPr="00996591">
        <w:rPr>
          <w:rFonts w:eastAsia="Roboto" w:cs="Roboto"/>
          <w:sz w:val="24"/>
        </w:rPr>
        <w:t xml:space="preserve"> l</w:t>
      </w:r>
      <w:r w:rsidR="00453EEE" w:rsidRPr="00996591">
        <w:rPr>
          <w:rFonts w:eastAsia="Roboto" w:cs="Roboto"/>
          <w:sz w:val="24"/>
        </w:rPr>
        <w:t xml:space="preserve">os puestos </w:t>
      </w:r>
      <w:r w:rsidRPr="00996591">
        <w:rPr>
          <w:rFonts w:eastAsia="Roboto" w:cs="Roboto"/>
          <w:sz w:val="24"/>
        </w:rPr>
        <w:t>de la inspección educativa en un número que permita atender eficazmente las demandas del sistema educativo, conforme a las disponibilidades presupuestarias y de acuerdo con la normativa vigente en materia de función pública.</w:t>
      </w:r>
    </w:p>
    <w:p w14:paraId="7DD73DFC" w14:textId="77777777" w:rsidR="00233DC2" w:rsidRPr="00996591" w:rsidRDefault="00233DC2" w:rsidP="566E876C">
      <w:pPr>
        <w:widowControl w:val="0"/>
        <w:tabs>
          <w:tab w:val="left" w:pos="623"/>
        </w:tabs>
        <w:autoSpaceDE w:val="0"/>
        <w:autoSpaceDN w:val="0"/>
        <w:adjustRightInd w:val="0"/>
        <w:jc w:val="both"/>
        <w:rPr>
          <w:rFonts w:eastAsia="Roboto" w:cs="Roboto"/>
          <w:sz w:val="24"/>
        </w:rPr>
      </w:pPr>
    </w:p>
    <w:p w14:paraId="6A4B2D5A" w14:textId="5061092F" w:rsidR="00506E8F" w:rsidRPr="00996591" w:rsidRDefault="005004CF" w:rsidP="566E876C">
      <w:pPr>
        <w:widowControl w:val="0"/>
        <w:tabs>
          <w:tab w:val="left" w:pos="623"/>
        </w:tabs>
        <w:autoSpaceDE w:val="0"/>
        <w:autoSpaceDN w:val="0"/>
        <w:adjustRightInd w:val="0"/>
        <w:jc w:val="both"/>
        <w:rPr>
          <w:rFonts w:eastAsia="Roboto" w:cs="Roboto"/>
          <w:sz w:val="24"/>
        </w:rPr>
      </w:pPr>
      <w:r w:rsidRPr="00996591">
        <w:rPr>
          <w:rFonts w:eastAsia="Roboto" w:cs="Roboto"/>
          <w:b/>
          <w:bCs/>
          <w:sz w:val="24"/>
        </w:rPr>
        <w:t>Dos</w:t>
      </w:r>
      <w:r w:rsidR="006865EE" w:rsidRPr="00996591">
        <w:rPr>
          <w:rFonts w:eastAsia="Roboto" w:cs="Roboto"/>
          <w:sz w:val="24"/>
        </w:rPr>
        <w:t>.</w:t>
      </w:r>
      <w:r w:rsidR="00583829" w:rsidRPr="00996591">
        <w:rPr>
          <w:rFonts w:eastAsia="Roboto" w:cs="Roboto"/>
          <w:sz w:val="24"/>
        </w:rPr>
        <w:t xml:space="preserve"> </w:t>
      </w:r>
      <w:r w:rsidR="00584AE7" w:rsidRPr="00996591">
        <w:rPr>
          <w:rFonts w:eastAsia="Roboto" w:cs="Roboto"/>
          <w:sz w:val="24"/>
        </w:rPr>
        <w:t>Se modifica parcialmente e</w:t>
      </w:r>
      <w:r w:rsidR="00506E8F" w:rsidRPr="00996591">
        <w:rPr>
          <w:rFonts w:eastAsia="Roboto" w:cs="Roboto"/>
          <w:sz w:val="24"/>
        </w:rPr>
        <w:t xml:space="preserve">l </w:t>
      </w:r>
      <w:r w:rsidR="00584AE7" w:rsidRPr="00996591">
        <w:rPr>
          <w:rFonts w:eastAsia="Roboto" w:cs="Roboto"/>
          <w:sz w:val="24"/>
        </w:rPr>
        <w:t xml:space="preserve">contenido del </w:t>
      </w:r>
      <w:r w:rsidR="00506E8F" w:rsidRPr="00996591">
        <w:rPr>
          <w:rFonts w:eastAsia="Roboto" w:cs="Roboto"/>
          <w:sz w:val="24"/>
        </w:rPr>
        <w:t>anexo II</w:t>
      </w:r>
      <w:r w:rsidR="00B279DD" w:rsidRPr="00996591">
        <w:rPr>
          <w:rFonts w:eastAsia="Roboto" w:cs="Roboto"/>
          <w:sz w:val="24"/>
        </w:rPr>
        <w:t xml:space="preserve">, que </w:t>
      </w:r>
      <w:r w:rsidR="00506E8F" w:rsidRPr="00996591">
        <w:rPr>
          <w:rFonts w:eastAsia="Roboto" w:cs="Roboto"/>
          <w:sz w:val="24"/>
        </w:rPr>
        <w:t xml:space="preserve">queda redactado </w:t>
      </w:r>
      <w:r w:rsidR="00B279DD" w:rsidRPr="00996591">
        <w:rPr>
          <w:rFonts w:eastAsia="Roboto" w:cs="Roboto"/>
          <w:sz w:val="24"/>
        </w:rPr>
        <w:t>tal y como se indica en el anexo de este decreto.</w:t>
      </w:r>
    </w:p>
    <w:p w14:paraId="69AF5326" w14:textId="77777777" w:rsidR="00506E8F" w:rsidRPr="00996591" w:rsidRDefault="00506E8F" w:rsidP="566E876C">
      <w:pPr>
        <w:widowControl w:val="0"/>
        <w:tabs>
          <w:tab w:val="left" w:pos="623"/>
        </w:tabs>
        <w:autoSpaceDE w:val="0"/>
        <w:autoSpaceDN w:val="0"/>
        <w:adjustRightInd w:val="0"/>
        <w:jc w:val="both"/>
        <w:rPr>
          <w:rFonts w:eastAsia="Roboto" w:cs="Roboto"/>
          <w:sz w:val="24"/>
        </w:rPr>
      </w:pPr>
    </w:p>
    <w:p w14:paraId="54BF251D" w14:textId="2F268347" w:rsidR="00C128C0" w:rsidRPr="00996591" w:rsidRDefault="00C128C0" w:rsidP="002A00B6">
      <w:pPr>
        <w:pStyle w:val="Ttulo1"/>
        <w:rPr>
          <w:rFonts w:eastAsia="Roboto"/>
          <w:bCs/>
        </w:rPr>
      </w:pPr>
      <w:bookmarkStart w:id="3" w:name="_Toc207950759"/>
      <w:r w:rsidRPr="00996591">
        <w:rPr>
          <w:rFonts w:eastAsia="Roboto"/>
          <w:bCs/>
        </w:rPr>
        <w:t>Artículo 2</w:t>
      </w:r>
      <w:r w:rsidRPr="00996591">
        <w:rPr>
          <w:rFonts w:eastAsia="Roboto"/>
        </w:rPr>
        <w:t>. Modificación del Decreto 80/2017</w:t>
      </w:r>
      <w:r w:rsidR="00A066EF" w:rsidRPr="00996591">
        <w:rPr>
          <w:rFonts w:eastAsia="Roboto"/>
        </w:rPr>
        <w:t>, de 23 de junio, del Consell, por el que se regula la actuación, el funcionamiento y la organización de la inspección de educación de la Comunitat Valenciana</w:t>
      </w:r>
      <w:bookmarkEnd w:id="3"/>
    </w:p>
    <w:p w14:paraId="1DF07664" w14:textId="77777777" w:rsidR="00A066EF" w:rsidRPr="00996591" w:rsidRDefault="00A066EF" w:rsidP="566E876C">
      <w:pPr>
        <w:widowControl w:val="0"/>
        <w:tabs>
          <w:tab w:val="left" w:pos="623"/>
        </w:tabs>
        <w:autoSpaceDE w:val="0"/>
        <w:autoSpaceDN w:val="0"/>
        <w:adjustRightInd w:val="0"/>
        <w:jc w:val="both"/>
        <w:rPr>
          <w:rFonts w:eastAsia="Roboto" w:cs="Roboto"/>
          <w:b/>
          <w:bCs/>
          <w:sz w:val="24"/>
        </w:rPr>
      </w:pPr>
    </w:p>
    <w:p w14:paraId="7660289A" w14:textId="77777777" w:rsidR="00186FB0" w:rsidRPr="00996591" w:rsidRDefault="00A066EF"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 xml:space="preserve">Uno. </w:t>
      </w:r>
      <w:r w:rsidR="0024293F" w:rsidRPr="00996591">
        <w:rPr>
          <w:rFonts w:eastAsia="Roboto" w:cs="Roboto"/>
          <w:sz w:val="24"/>
        </w:rPr>
        <w:t xml:space="preserve">Se añade un artículo </w:t>
      </w:r>
      <w:r w:rsidR="00186FB0" w:rsidRPr="00996591">
        <w:rPr>
          <w:rFonts w:eastAsia="Roboto" w:cs="Roboto"/>
          <w:sz w:val="24"/>
        </w:rPr>
        <w:t>27</w:t>
      </w:r>
      <w:r w:rsidR="0024293F" w:rsidRPr="00996591">
        <w:rPr>
          <w:rFonts w:eastAsia="Roboto" w:cs="Roboto"/>
          <w:sz w:val="24"/>
        </w:rPr>
        <w:t xml:space="preserve"> bis, con la siguiente redacción: </w:t>
      </w:r>
    </w:p>
    <w:p w14:paraId="16D46AA9" w14:textId="77777777" w:rsidR="00186FB0" w:rsidRPr="00996591" w:rsidRDefault="00186FB0" w:rsidP="566E876C">
      <w:pPr>
        <w:widowControl w:val="0"/>
        <w:tabs>
          <w:tab w:val="left" w:pos="623"/>
        </w:tabs>
        <w:autoSpaceDE w:val="0"/>
        <w:autoSpaceDN w:val="0"/>
        <w:adjustRightInd w:val="0"/>
        <w:jc w:val="both"/>
        <w:rPr>
          <w:rFonts w:eastAsia="Roboto" w:cs="Roboto"/>
          <w:sz w:val="24"/>
        </w:rPr>
      </w:pPr>
    </w:p>
    <w:p w14:paraId="7AE64F70" w14:textId="50400F05" w:rsidR="00233DC2" w:rsidRPr="00996591" w:rsidRDefault="00186FB0" w:rsidP="566E876C">
      <w:pPr>
        <w:widowControl w:val="0"/>
        <w:tabs>
          <w:tab w:val="left" w:pos="623"/>
        </w:tabs>
        <w:autoSpaceDE w:val="0"/>
        <w:autoSpaceDN w:val="0"/>
        <w:adjustRightInd w:val="0"/>
        <w:jc w:val="both"/>
        <w:rPr>
          <w:rFonts w:eastAsia="Roboto" w:cs="Roboto"/>
          <w:sz w:val="24"/>
        </w:rPr>
      </w:pPr>
      <w:r w:rsidRPr="00996591">
        <w:rPr>
          <w:rFonts w:eastAsia="Roboto" w:cs="Roboto"/>
          <w:sz w:val="24"/>
        </w:rPr>
        <w:t>“</w:t>
      </w:r>
      <w:r w:rsidR="0024293F" w:rsidRPr="00996591">
        <w:rPr>
          <w:rFonts w:eastAsia="Roboto" w:cs="Roboto"/>
          <w:sz w:val="24"/>
        </w:rPr>
        <w:t xml:space="preserve">Artículo </w:t>
      </w:r>
      <w:r w:rsidRPr="00996591">
        <w:rPr>
          <w:rFonts w:eastAsia="Roboto" w:cs="Roboto"/>
          <w:sz w:val="24"/>
        </w:rPr>
        <w:t>27</w:t>
      </w:r>
      <w:r w:rsidR="0024293F" w:rsidRPr="00996591">
        <w:rPr>
          <w:rFonts w:eastAsia="Roboto" w:cs="Roboto"/>
          <w:sz w:val="24"/>
        </w:rPr>
        <w:t xml:space="preserve"> bis.</w:t>
      </w:r>
      <w:r w:rsidRPr="00996591">
        <w:rPr>
          <w:rFonts w:eastAsia="Roboto" w:cs="Roboto"/>
          <w:sz w:val="24"/>
        </w:rPr>
        <w:t xml:space="preserve"> </w:t>
      </w:r>
      <w:r w:rsidR="00FC62F1" w:rsidRPr="00996591">
        <w:rPr>
          <w:rFonts w:eastAsia="Roboto" w:cs="Roboto"/>
          <w:sz w:val="24"/>
        </w:rPr>
        <w:t>Procedimiento de provisión de los puestos de trabajo de la inspección de educación mediante nombramiento provisional por mejora de empleo”</w:t>
      </w:r>
    </w:p>
    <w:p w14:paraId="4220FFA6" w14:textId="77777777" w:rsidR="0024293F" w:rsidRPr="00996591" w:rsidRDefault="0024293F" w:rsidP="566E876C">
      <w:pPr>
        <w:widowControl w:val="0"/>
        <w:tabs>
          <w:tab w:val="left" w:pos="623"/>
        </w:tabs>
        <w:autoSpaceDE w:val="0"/>
        <w:autoSpaceDN w:val="0"/>
        <w:adjustRightInd w:val="0"/>
        <w:jc w:val="both"/>
        <w:rPr>
          <w:rFonts w:eastAsia="Roboto" w:cs="Roboto"/>
          <w:sz w:val="24"/>
        </w:rPr>
      </w:pPr>
    </w:p>
    <w:p w14:paraId="0804AE72" w14:textId="6063B07B" w:rsidR="00832DA3" w:rsidRPr="00996591" w:rsidRDefault="008575FE" w:rsidP="00F17076">
      <w:pPr>
        <w:widowControl w:val="0"/>
        <w:numPr>
          <w:ilvl w:val="0"/>
          <w:numId w:val="4"/>
        </w:numPr>
        <w:tabs>
          <w:tab w:val="left" w:pos="623"/>
          <w:tab w:val="num" w:pos="720"/>
        </w:tabs>
        <w:autoSpaceDE w:val="0"/>
        <w:autoSpaceDN w:val="0"/>
        <w:adjustRightInd w:val="0"/>
        <w:jc w:val="both"/>
        <w:rPr>
          <w:rFonts w:eastAsia="Roboto" w:cs="Roboto"/>
          <w:sz w:val="24"/>
        </w:rPr>
      </w:pPr>
      <w:r w:rsidRPr="00996591">
        <w:rPr>
          <w:rFonts w:eastAsia="Roboto" w:cs="Roboto"/>
          <w:sz w:val="24"/>
        </w:rPr>
        <w:lastRenderedPageBreak/>
        <w:t xml:space="preserve">El nombramiento provisional por mejora de empleo se ajustará a lo establecido en la Ley de Función Pública Valenciana. </w:t>
      </w:r>
    </w:p>
    <w:p w14:paraId="35D86B03" w14:textId="77777777" w:rsidR="008575FE" w:rsidRPr="00996591" w:rsidRDefault="008575FE" w:rsidP="008575FE">
      <w:pPr>
        <w:widowControl w:val="0"/>
        <w:tabs>
          <w:tab w:val="left" w:pos="623"/>
          <w:tab w:val="num" w:pos="720"/>
        </w:tabs>
        <w:autoSpaceDE w:val="0"/>
        <w:autoSpaceDN w:val="0"/>
        <w:adjustRightInd w:val="0"/>
        <w:ind w:left="360"/>
        <w:jc w:val="both"/>
        <w:rPr>
          <w:rFonts w:eastAsia="Roboto" w:cs="Roboto"/>
          <w:sz w:val="24"/>
        </w:rPr>
      </w:pPr>
    </w:p>
    <w:p w14:paraId="0B8F34AD" w14:textId="75563A3A" w:rsidR="00F17076" w:rsidRPr="00996591" w:rsidRDefault="00F17076" w:rsidP="00F17076">
      <w:pPr>
        <w:widowControl w:val="0"/>
        <w:numPr>
          <w:ilvl w:val="0"/>
          <w:numId w:val="4"/>
        </w:numPr>
        <w:tabs>
          <w:tab w:val="left" w:pos="623"/>
          <w:tab w:val="num" w:pos="720"/>
        </w:tabs>
        <w:autoSpaceDE w:val="0"/>
        <w:autoSpaceDN w:val="0"/>
        <w:adjustRightInd w:val="0"/>
        <w:jc w:val="both"/>
        <w:rPr>
          <w:rFonts w:eastAsia="Roboto" w:cs="Roboto"/>
          <w:sz w:val="24"/>
        </w:rPr>
      </w:pPr>
      <w:r w:rsidRPr="00996591">
        <w:rPr>
          <w:rFonts w:eastAsia="Roboto" w:cs="Roboto"/>
          <w:sz w:val="24"/>
        </w:rPr>
        <w:t>El personal funcionario de carrera podrá ser nombrado provisionalmente en mejora de empleo para puestos de la inspección de educación en los siguientes casos:</w:t>
      </w:r>
    </w:p>
    <w:p w14:paraId="52F8EC3B" w14:textId="77777777" w:rsidR="00F17076" w:rsidRPr="00996591" w:rsidRDefault="00F17076" w:rsidP="00F17076">
      <w:pPr>
        <w:widowControl w:val="0"/>
        <w:tabs>
          <w:tab w:val="left" w:pos="623"/>
        </w:tabs>
        <w:autoSpaceDE w:val="0"/>
        <w:autoSpaceDN w:val="0"/>
        <w:adjustRightInd w:val="0"/>
        <w:ind w:left="360"/>
        <w:jc w:val="both"/>
        <w:rPr>
          <w:rFonts w:eastAsia="Roboto" w:cs="Roboto"/>
          <w:sz w:val="24"/>
        </w:rPr>
      </w:pPr>
      <w:r w:rsidRPr="00996591">
        <w:rPr>
          <w:rFonts w:eastAsia="Roboto" w:cs="Roboto"/>
          <w:sz w:val="24"/>
        </w:rPr>
        <w:t>a) Cuando exista un puesto de trabajo vacante.</w:t>
      </w:r>
    </w:p>
    <w:p w14:paraId="7CC0FBEF" w14:textId="60331231" w:rsidR="00F17076" w:rsidRPr="00996591" w:rsidRDefault="00F17076" w:rsidP="00F17076">
      <w:pPr>
        <w:widowControl w:val="0"/>
        <w:tabs>
          <w:tab w:val="left" w:pos="623"/>
        </w:tabs>
        <w:autoSpaceDE w:val="0"/>
        <w:autoSpaceDN w:val="0"/>
        <w:adjustRightInd w:val="0"/>
        <w:ind w:left="360"/>
        <w:jc w:val="both"/>
        <w:rPr>
          <w:rFonts w:eastAsia="Roboto" w:cs="Roboto"/>
          <w:sz w:val="24"/>
        </w:rPr>
      </w:pPr>
      <w:r w:rsidRPr="00996591">
        <w:rPr>
          <w:rFonts w:eastAsia="Roboto" w:cs="Roboto"/>
          <w:sz w:val="24"/>
        </w:rPr>
        <w:t>b) Para la sustitución temporal de la persona titular de un puesto de trabajo.</w:t>
      </w:r>
    </w:p>
    <w:p w14:paraId="1C83047A" w14:textId="77777777" w:rsidR="00217901" w:rsidRPr="00996591" w:rsidRDefault="00217901" w:rsidP="00F17076">
      <w:pPr>
        <w:widowControl w:val="0"/>
        <w:tabs>
          <w:tab w:val="left" w:pos="623"/>
        </w:tabs>
        <w:autoSpaceDE w:val="0"/>
        <w:autoSpaceDN w:val="0"/>
        <w:adjustRightInd w:val="0"/>
        <w:ind w:left="360"/>
        <w:jc w:val="both"/>
        <w:rPr>
          <w:rFonts w:eastAsia="Roboto" w:cs="Roboto"/>
          <w:sz w:val="24"/>
        </w:rPr>
      </w:pPr>
    </w:p>
    <w:p w14:paraId="128DEA4D" w14:textId="70D43F91" w:rsidR="00F17076" w:rsidRPr="00996591" w:rsidRDefault="00F17076" w:rsidP="00F17076">
      <w:pPr>
        <w:widowControl w:val="0"/>
        <w:numPr>
          <w:ilvl w:val="0"/>
          <w:numId w:val="4"/>
        </w:numPr>
        <w:tabs>
          <w:tab w:val="left" w:pos="623"/>
          <w:tab w:val="num" w:pos="720"/>
        </w:tabs>
        <w:autoSpaceDE w:val="0"/>
        <w:autoSpaceDN w:val="0"/>
        <w:adjustRightInd w:val="0"/>
        <w:jc w:val="both"/>
        <w:rPr>
          <w:rFonts w:eastAsia="Roboto" w:cs="Roboto"/>
          <w:sz w:val="24"/>
        </w:rPr>
      </w:pPr>
      <w:r w:rsidRPr="00996591">
        <w:rPr>
          <w:rFonts w:eastAsia="Roboto" w:cs="Roboto"/>
          <w:sz w:val="24"/>
        </w:rPr>
        <w:t>La selección del personal se efectuará a través de las bolsas de empleo temporal específicas para puestos de la inspección de educación.</w:t>
      </w:r>
    </w:p>
    <w:p w14:paraId="64B97EB6" w14:textId="77777777" w:rsidR="00F243D4" w:rsidRPr="00996591" w:rsidRDefault="00F243D4" w:rsidP="00F243D4">
      <w:pPr>
        <w:widowControl w:val="0"/>
        <w:tabs>
          <w:tab w:val="left" w:pos="623"/>
        </w:tabs>
        <w:autoSpaceDE w:val="0"/>
        <w:autoSpaceDN w:val="0"/>
        <w:adjustRightInd w:val="0"/>
        <w:ind w:left="360"/>
        <w:jc w:val="both"/>
        <w:rPr>
          <w:rFonts w:eastAsia="Roboto" w:cs="Roboto"/>
          <w:sz w:val="24"/>
        </w:rPr>
      </w:pPr>
    </w:p>
    <w:p w14:paraId="07B65DD6" w14:textId="77777777" w:rsidR="00F17076" w:rsidRPr="00996591" w:rsidRDefault="00F17076" w:rsidP="00F17076">
      <w:pPr>
        <w:widowControl w:val="0"/>
        <w:numPr>
          <w:ilvl w:val="0"/>
          <w:numId w:val="4"/>
        </w:numPr>
        <w:tabs>
          <w:tab w:val="left" w:pos="623"/>
          <w:tab w:val="num" w:pos="720"/>
        </w:tabs>
        <w:autoSpaceDE w:val="0"/>
        <w:autoSpaceDN w:val="0"/>
        <w:adjustRightInd w:val="0"/>
        <w:jc w:val="both"/>
        <w:rPr>
          <w:rFonts w:eastAsia="Roboto" w:cs="Roboto"/>
          <w:sz w:val="24"/>
        </w:rPr>
      </w:pPr>
      <w:r w:rsidRPr="00996591">
        <w:rPr>
          <w:rFonts w:eastAsia="Roboto" w:cs="Roboto"/>
          <w:sz w:val="24"/>
        </w:rPr>
        <w:t>Para poder ser nombrado por mejora de empleo, el personal funcionario de carrera deberá reunir los siguientes requisitos:</w:t>
      </w:r>
    </w:p>
    <w:p w14:paraId="180BAC99" w14:textId="694F6B4C" w:rsidR="009D7B96" w:rsidRPr="00996591" w:rsidRDefault="00F17076" w:rsidP="009D7B96">
      <w:pPr>
        <w:widowControl w:val="0"/>
        <w:tabs>
          <w:tab w:val="left" w:pos="623"/>
        </w:tabs>
        <w:autoSpaceDE w:val="0"/>
        <w:autoSpaceDN w:val="0"/>
        <w:adjustRightInd w:val="0"/>
        <w:ind w:left="360"/>
        <w:jc w:val="both"/>
        <w:rPr>
          <w:rFonts w:eastAsia="Roboto" w:cs="Roboto"/>
          <w:sz w:val="24"/>
        </w:rPr>
      </w:pPr>
      <w:r w:rsidRPr="00996591">
        <w:rPr>
          <w:rFonts w:eastAsia="Roboto" w:cs="Roboto"/>
          <w:sz w:val="24"/>
        </w:rPr>
        <w:t xml:space="preserve">a) </w:t>
      </w:r>
      <w:r w:rsidR="009D7B96" w:rsidRPr="00996591">
        <w:rPr>
          <w:rFonts w:eastAsia="Roboto" w:cs="Roboto"/>
          <w:sz w:val="24"/>
        </w:rPr>
        <w:t>Reunir los requisitos de acceso al cuerpo de Inspectores de Educación</w:t>
      </w:r>
      <w:r w:rsidR="00217901" w:rsidRPr="00996591">
        <w:rPr>
          <w:rFonts w:eastAsia="Roboto" w:cs="Roboto"/>
          <w:sz w:val="24"/>
        </w:rPr>
        <w:t>.</w:t>
      </w:r>
    </w:p>
    <w:p w14:paraId="6E13A64C" w14:textId="165EEFE8" w:rsidR="00F17076" w:rsidRPr="00996591" w:rsidRDefault="009D7B96" w:rsidP="009D7B96">
      <w:pPr>
        <w:widowControl w:val="0"/>
        <w:tabs>
          <w:tab w:val="left" w:pos="623"/>
        </w:tabs>
        <w:autoSpaceDE w:val="0"/>
        <w:autoSpaceDN w:val="0"/>
        <w:adjustRightInd w:val="0"/>
        <w:ind w:left="360"/>
        <w:jc w:val="both"/>
        <w:rPr>
          <w:rFonts w:eastAsia="Roboto" w:cs="Roboto"/>
          <w:sz w:val="24"/>
        </w:rPr>
      </w:pPr>
      <w:r w:rsidRPr="00996591">
        <w:rPr>
          <w:rFonts w:eastAsia="Roboto" w:cs="Roboto"/>
          <w:sz w:val="24"/>
        </w:rPr>
        <w:t xml:space="preserve">b) </w:t>
      </w:r>
      <w:r w:rsidR="003F2C97">
        <w:rPr>
          <w:rFonts w:eastAsia="Roboto" w:cs="Roboto"/>
          <w:sz w:val="24"/>
        </w:rPr>
        <w:t>Pertenecer a un cuerpo</w:t>
      </w:r>
      <w:r w:rsidR="00F17076" w:rsidRPr="00996591">
        <w:rPr>
          <w:rFonts w:eastAsia="Roboto" w:cs="Roboto"/>
          <w:sz w:val="24"/>
        </w:rPr>
        <w:t xml:space="preserve"> distinto al de la plaza a cubrir.</w:t>
      </w:r>
    </w:p>
    <w:p w14:paraId="696243CB" w14:textId="2B03C81F" w:rsidR="00F17076" w:rsidRPr="00996591" w:rsidRDefault="009D7B96" w:rsidP="00F17076">
      <w:pPr>
        <w:widowControl w:val="0"/>
        <w:tabs>
          <w:tab w:val="left" w:pos="623"/>
        </w:tabs>
        <w:autoSpaceDE w:val="0"/>
        <w:autoSpaceDN w:val="0"/>
        <w:adjustRightInd w:val="0"/>
        <w:ind w:left="360"/>
        <w:jc w:val="both"/>
        <w:rPr>
          <w:rFonts w:eastAsia="Roboto" w:cs="Roboto"/>
          <w:sz w:val="24"/>
        </w:rPr>
      </w:pPr>
      <w:r w:rsidRPr="00996591">
        <w:rPr>
          <w:rFonts w:eastAsia="Roboto" w:cs="Roboto"/>
          <w:sz w:val="24"/>
        </w:rPr>
        <w:t>c</w:t>
      </w:r>
      <w:r w:rsidR="00F17076" w:rsidRPr="00996591">
        <w:rPr>
          <w:rFonts w:eastAsia="Roboto" w:cs="Roboto"/>
          <w:sz w:val="24"/>
        </w:rPr>
        <w:t>) Figurar en la correspondiente bolsa de empleo temporal.</w:t>
      </w:r>
    </w:p>
    <w:p w14:paraId="17F06440" w14:textId="77777777" w:rsidR="0024293F" w:rsidRPr="00996591" w:rsidRDefault="0024293F" w:rsidP="566E876C">
      <w:pPr>
        <w:widowControl w:val="0"/>
        <w:tabs>
          <w:tab w:val="left" w:pos="623"/>
        </w:tabs>
        <w:autoSpaceDE w:val="0"/>
        <w:autoSpaceDN w:val="0"/>
        <w:adjustRightInd w:val="0"/>
        <w:jc w:val="both"/>
        <w:rPr>
          <w:rFonts w:eastAsia="Roboto" w:cs="Roboto"/>
          <w:sz w:val="24"/>
        </w:rPr>
      </w:pPr>
    </w:p>
    <w:p w14:paraId="3F363EE4" w14:textId="77777777" w:rsidR="00856652" w:rsidRPr="00996591" w:rsidRDefault="00856652" w:rsidP="566E876C">
      <w:pPr>
        <w:widowControl w:val="0"/>
        <w:tabs>
          <w:tab w:val="left" w:pos="623"/>
        </w:tabs>
        <w:autoSpaceDE w:val="0"/>
        <w:autoSpaceDN w:val="0"/>
        <w:adjustRightInd w:val="0"/>
        <w:jc w:val="both"/>
        <w:rPr>
          <w:rFonts w:eastAsia="Roboto" w:cs="Roboto"/>
          <w:b/>
          <w:bCs/>
          <w:sz w:val="24"/>
        </w:rPr>
      </w:pPr>
    </w:p>
    <w:p w14:paraId="171AA3B2" w14:textId="1F177F48" w:rsidR="00C35CC9" w:rsidRPr="00996591" w:rsidRDefault="00D56E8A" w:rsidP="002A00B6">
      <w:pPr>
        <w:pStyle w:val="Ttulo1"/>
        <w:rPr>
          <w:rFonts w:eastAsia="Roboto"/>
        </w:rPr>
      </w:pPr>
      <w:bookmarkStart w:id="4" w:name="_Toc207950760"/>
      <w:r w:rsidRPr="00996591">
        <w:rPr>
          <w:rFonts w:eastAsia="Roboto"/>
        </w:rPr>
        <w:t>Disposiciones</w:t>
      </w:r>
      <w:r w:rsidR="00C35CC9" w:rsidRPr="00996591">
        <w:rPr>
          <w:rFonts w:eastAsia="Roboto"/>
        </w:rPr>
        <w:t xml:space="preserve"> final</w:t>
      </w:r>
      <w:r w:rsidRPr="00996591">
        <w:rPr>
          <w:rFonts w:eastAsia="Roboto"/>
        </w:rPr>
        <w:t>es</w:t>
      </w:r>
      <w:bookmarkEnd w:id="4"/>
      <w:r w:rsidR="00C35CC9" w:rsidRPr="00996591">
        <w:rPr>
          <w:rFonts w:eastAsia="Roboto"/>
        </w:rPr>
        <w:t xml:space="preserve"> </w:t>
      </w:r>
    </w:p>
    <w:p w14:paraId="56989702" w14:textId="43F7D2FE" w:rsidR="00565A19" w:rsidRPr="00996591" w:rsidRDefault="006A4E31" w:rsidP="002A00B6">
      <w:pPr>
        <w:pStyle w:val="Ttulo1"/>
        <w:rPr>
          <w:rFonts w:eastAsia="Roboto"/>
        </w:rPr>
      </w:pPr>
      <w:bookmarkStart w:id="5" w:name="_Toc207950761"/>
      <w:r w:rsidRPr="00996591">
        <w:rPr>
          <w:rFonts w:eastAsia="Roboto"/>
          <w:bCs/>
        </w:rPr>
        <w:t xml:space="preserve">Disposición final </w:t>
      </w:r>
      <w:r w:rsidR="00565A19" w:rsidRPr="00996591">
        <w:rPr>
          <w:rFonts w:eastAsia="Roboto"/>
          <w:bCs/>
        </w:rPr>
        <w:t>Primera</w:t>
      </w:r>
      <w:r w:rsidR="00565A19" w:rsidRPr="00996591">
        <w:rPr>
          <w:rFonts w:eastAsia="Roboto"/>
        </w:rPr>
        <w:t xml:space="preserve">. Modificación de la </w:t>
      </w:r>
      <w:hyperlink r:id="rId15" w:history="1">
        <w:r w:rsidR="00565A19" w:rsidRPr="00996591">
          <w:rPr>
            <w:rStyle w:val="Hipervnculo"/>
            <w:rFonts w:eastAsia="Roboto" w:cs="Roboto"/>
          </w:rPr>
          <w:t>Orden 17/2019, de 16 de abril, de la Conselleria de Educación, Investigación, Cultura y Deporte</w:t>
        </w:r>
      </w:hyperlink>
      <w:r w:rsidR="00565A19" w:rsidRPr="00996591">
        <w:rPr>
          <w:rFonts w:eastAsia="Roboto"/>
        </w:rPr>
        <w:t>, por la cual se desarrolla la actuación, el funcionamiento y la organización de la inspección de educación de la Comunitat Valenciana.</w:t>
      </w:r>
      <w:bookmarkEnd w:id="5"/>
    </w:p>
    <w:p w14:paraId="36E60098"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1. Se modifica el art. 47.5, quedando redactado de la manera siguiente:</w:t>
      </w:r>
    </w:p>
    <w:p w14:paraId="30B1A208"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 xml:space="preserve">Con el fin de organizar de manera equilibrada las diferentes actuaciones de la inspección de Educación, la distribución semanal del trabajo será, con carácter general, la siguiente: </w:t>
      </w:r>
    </w:p>
    <w:p w14:paraId="29A1EC71"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 Hasta dos días por semana para visitar los centros, programas y servicios de su zona de intervención.</w:t>
      </w:r>
    </w:p>
    <w:p w14:paraId="43F8753B"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 xml:space="preserve">- El resto de la jornada laboral se destinará a actividades internas, incluyendo planificación, coordinación de tareas, formación y atención a la comunidad educativa, las cuales se llevarán a cabo principalmente en la sede de la inspección territorial correspondiente. No obstante, atendiendo a las necesidades del servicio y previa autorización de la jefa o del jefe de inspección, uno de estos días se podrá trabajar fuera de la sede. </w:t>
      </w:r>
    </w:p>
    <w:p w14:paraId="2DB62B88"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2. Se modifica el art. 50, quedando redactado de la manera siguiente:</w:t>
      </w:r>
    </w:p>
    <w:p w14:paraId="40B0C4BE" w14:textId="77777777"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Artículo 50. Sustitución de personal inspector de Educación</w:t>
      </w:r>
    </w:p>
    <w:p w14:paraId="587879AD" w14:textId="1D456485" w:rsidR="00565A19" w:rsidRPr="00996591" w:rsidRDefault="00565A1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 xml:space="preserve">Los Inspectores de Educación, en el ejercicio de sus funciones y atribuciones establecidas en los artículos 3 y 4 del </w:t>
      </w:r>
      <w:hyperlink r:id="rId16" w:history="1">
        <w:r w:rsidRPr="00996591">
          <w:rPr>
            <w:rStyle w:val="Hipervnculo"/>
            <w:rFonts w:eastAsia="Roboto" w:cs="Roboto"/>
            <w:sz w:val="24"/>
          </w:rPr>
          <w:t>Decreto 80/2017</w:t>
        </w:r>
      </w:hyperlink>
      <w:r w:rsidRPr="00996591">
        <w:rPr>
          <w:rFonts w:eastAsia="Roboto" w:cs="Roboto"/>
          <w:sz w:val="24"/>
        </w:rPr>
        <w:t xml:space="preserve">, atienden de manera directa a los miembros de la comunidad educativa. Esta atención se lleva a cabo tanto en los centros y servicios </w:t>
      </w:r>
      <w:r w:rsidRPr="00996591">
        <w:rPr>
          <w:rFonts w:eastAsia="Roboto" w:cs="Roboto"/>
          <w:sz w:val="24"/>
        </w:rPr>
        <w:lastRenderedPageBreak/>
        <w:t xml:space="preserve">educativos que visitan como en las dependencias de la Dirección Territorial. Por lo tanto, cuando se prevea que la ausencia de un Inspector de Educación, debido a incapacidad laboral, permiso o licencia, sea igual o superior a </w:t>
      </w:r>
      <w:r w:rsidR="0095416A" w:rsidRPr="00996591">
        <w:rPr>
          <w:rFonts w:eastAsia="Roboto" w:cs="Roboto"/>
          <w:sz w:val="24"/>
        </w:rPr>
        <w:t>tres meses</w:t>
      </w:r>
      <w:r w:rsidRPr="00996591">
        <w:rPr>
          <w:rFonts w:eastAsia="Roboto" w:cs="Roboto"/>
          <w:sz w:val="24"/>
        </w:rPr>
        <w:t xml:space="preserve">, su puesto </w:t>
      </w:r>
      <w:r w:rsidR="00FC284D" w:rsidRPr="00996591">
        <w:rPr>
          <w:rFonts w:eastAsia="Roboto" w:cs="Roboto"/>
          <w:sz w:val="24"/>
        </w:rPr>
        <w:t>podrá</w:t>
      </w:r>
      <w:r w:rsidR="00584EE3" w:rsidRPr="00996591">
        <w:rPr>
          <w:rFonts w:eastAsia="Roboto" w:cs="Roboto"/>
          <w:sz w:val="24"/>
        </w:rPr>
        <w:t xml:space="preserve"> </w:t>
      </w:r>
      <w:r w:rsidRPr="00996591">
        <w:rPr>
          <w:rFonts w:eastAsia="Roboto" w:cs="Roboto"/>
          <w:sz w:val="24"/>
        </w:rPr>
        <w:t>ser cubierto siguiendo el procedimiento establecido para la sustitución del personal docente.</w:t>
      </w:r>
    </w:p>
    <w:p w14:paraId="1BE1BF30" w14:textId="51FAA2EF" w:rsidR="006A4E31" w:rsidRPr="00996591" w:rsidRDefault="006A4E31" w:rsidP="002A00B6">
      <w:pPr>
        <w:pStyle w:val="Ttulo1"/>
        <w:rPr>
          <w:rFonts w:eastAsia="Roboto"/>
        </w:rPr>
      </w:pPr>
      <w:bookmarkStart w:id="6" w:name="_Toc207950762"/>
      <w:r w:rsidRPr="00996591">
        <w:rPr>
          <w:rFonts w:eastAsia="Roboto"/>
        </w:rPr>
        <w:t>Disposición final segunda. Salvaguarda de rango reglamentario</w:t>
      </w:r>
      <w:bookmarkEnd w:id="6"/>
    </w:p>
    <w:p w14:paraId="75C2BF52" w14:textId="37E977D8" w:rsidR="006A4E31" w:rsidRPr="00996591" w:rsidRDefault="00115383"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Las previsiones contenidas en este decreto que modifican la Orden 17/2019, de 16 de abril, de la Conselleria de Educación, Investigación, Cultura y Deporte, por la que se desarrolla la actuación, el funcionamiento y la organización de la inspección de educación de la Comunitat Valenciana, podrán ser modificadas en el futuro por normas del mismo rango reglamentario que la citada orden</w:t>
      </w:r>
    </w:p>
    <w:p w14:paraId="4E558DAD" w14:textId="77777777" w:rsidR="00CB55A7" w:rsidRDefault="00A67E8E" w:rsidP="00CB55A7">
      <w:pPr>
        <w:pStyle w:val="Ttulo1"/>
        <w:rPr>
          <w:rFonts w:eastAsia="Roboto"/>
        </w:rPr>
      </w:pPr>
      <w:bookmarkStart w:id="7" w:name="_Toc207950763"/>
      <w:r w:rsidRPr="00996591">
        <w:rPr>
          <w:rFonts w:eastAsia="Roboto"/>
          <w:bCs/>
        </w:rPr>
        <w:t>Disposición final tercera.</w:t>
      </w:r>
      <w:r w:rsidR="00704247" w:rsidRPr="00996591">
        <w:rPr>
          <w:rFonts w:eastAsia="Roboto"/>
        </w:rPr>
        <w:t xml:space="preserve"> </w:t>
      </w:r>
      <w:r w:rsidR="002A00B6">
        <w:rPr>
          <w:rFonts w:eastAsia="Roboto"/>
        </w:rPr>
        <w:t xml:space="preserve">Habilitación para </w:t>
      </w:r>
      <w:r w:rsidR="00CB55A7">
        <w:rPr>
          <w:rFonts w:eastAsia="Roboto"/>
        </w:rPr>
        <w:t>la aplicación del decreto</w:t>
      </w:r>
      <w:bookmarkEnd w:id="7"/>
    </w:p>
    <w:p w14:paraId="05BD17CA" w14:textId="11ADA9BE" w:rsidR="00704247" w:rsidRPr="00996591" w:rsidRDefault="00704247"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Se faculta a la conselleria competente en materia educativa para adoptar las medidas necesarias para la ejecución y cumplimiento de lo dispuesto en este decreto.</w:t>
      </w:r>
    </w:p>
    <w:p w14:paraId="6B1D500F" w14:textId="25575C6E" w:rsidR="00C35CC9" w:rsidRPr="00996591" w:rsidRDefault="00A67E8E" w:rsidP="00CB55A7">
      <w:pPr>
        <w:pStyle w:val="Ttulo1"/>
        <w:rPr>
          <w:rFonts w:eastAsia="Roboto"/>
        </w:rPr>
      </w:pPr>
      <w:bookmarkStart w:id="8" w:name="_Toc207950764"/>
      <w:r w:rsidRPr="00996591">
        <w:rPr>
          <w:rFonts w:eastAsia="Roboto"/>
        </w:rPr>
        <w:t xml:space="preserve">Disposición final </w:t>
      </w:r>
      <w:r w:rsidR="008C5865" w:rsidRPr="00996591">
        <w:rPr>
          <w:rFonts w:eastAsia="Roboto"/>
        </w:rPr>
        <w:t>Cuarta</w:t>
      </w:r>
      <w:r w:rsidR="00C35CC9" w:rsidRPr="00996591">
        <w:rPr>
          <w:rFonts w:eastAsia="Roboto"/>
        </w:rPr>
        <w:t>. Entrada en vigor</w:t>
      </w:r>
      <w:bookmarkEnd w:id="8"/>
    </w:p>
    <w:p w14:paraId="2A8F58CE" w14:textId="047E6B36" w:rsidR="009B7272" w:rsidRPr="00996591" w:rsidRDefault="00C35CC9" w:rsidP="00FE5A50">
      <w:pPr>
        <w:widowControl w:val="0"/>
        <w:tabs>
          <w:tab w:val="left" w:pos="623"/>
        </w:tabs>
        <w:autoSpaceDE w:val="0"/>
        <w:autoSpaceDN w:val="0"/>
        <w:adjustRightInd w:val="0"/>
        <w:spacing w:before="240" w:after="240"/>
        <w:jc w:val="both"/>
        <w:rPr>
          <w:rFonts w:eastAsia="Roboto" w:cs="Roboto"/>
          <w:sz w:val="24"/>
        </w:rPr>
      </w:pPr>
      <w:r w:rsidRPr="00996591">
        <w:rPr>
          <w:rFonts w:eastAsia="Roboto" w:cs="Roboto"/>
          <w:sz w:val="24"/>
        </w:rPr>
        <w:t xml:space="preserve">El presente decreto entrará en vigor al día siguiente de su publicación en el </w:t>
      </w:r>
      <w:proofErr w:type="spellStart"/>
      <w:r w:rsidRPr="00224F99">
        <w:rPr>
          <w:rFonts w:eastAsia="Roboto" w:cs="Roboto"/>
          <w:i/>
          <w:iCs/>
          <w:sz w:val="24"/>
        </w:rPr>
        <w:t>Diari</w:t>
      </w:r>
      <w:proofErr w:type="spellEnd"/>
      <w:r w:rsidRPr="00224F99">
        <w:rPr>
          <w:rFonts w:eastAsia="Roboto" w:cs="Roboto"/>
          <w:i/>
          <w:iCs/>
          <w:sz w:val="24"/>
        </w:rPr>
        <w:t xml:space="preserve"> Oficial de la Generalitat Valenciana</w:t>
      </w:r>
      <w:r w:rsidRPr="00996591">
        <w:rPr>
          <w:rFonts w:eastAsia="Roboto" w:cs="Roboto"/>
          <w:sz w:val="24"/>
        </w:rPr>
        <w:t>.</w:t>
      </w:r>
    </w:p>
    <w:p w14:paraId="00E3B5A3" w14:textId="77777777" w:rsidR="009B7272" w:rsidRPr="00996591" w:rsidRDefault="009B7272">
      <w:pPr>
        <w:suppressAutoHyphens w:val="0"/>
        <w:rPr>
          <w:rFonts w:eastAsia="Roboto" w:cs="Roboto"/>
          <w:sz w:val="24"/>
        </w:rPr>
      </w:pPr>
      <w:r w:rsidRPr="00996591">
        <w:rPr>
          <w:rFonts w:eastAsia="Roboto" w:cs="Roboto"/>
          <w:sz w:val="24"/>
        </w:rPr>
        <w:br w:type="page"/>
      </w:r>
    </w:p>
    <w:p w14:paraId="5D169C2B" w14:textId="77777777" w:rsidR="00B279DD" w:rsidRPr="00996591" w:rsidRDefault="00B279DD" w:rsidP="00FE5A50">
      <w:pPr>
        <w:widowControl w:val="0"/>
        <w:tabs>
          <w:tab w:val="left" w:pos="623"/>
        </w:tabs>
        <w:autoSpaceDE w:val="0"/>
        <w:autoSpaceDN w:val="0"/>
        <w:adjustRightInd w:val="0"/>
        <w:spacing w:before="240" w:after="240"/>
        <w:jc w:val="both"/>
        <w:rPr>
          <w:rFonts w:eastAsia="Roboto" w:cs="Roboto"/>
          <w:sz w:val="24"/>
        </w:rPr>
      </w:pPr>
    </w:p>
    <w:p w14:paraId="7CA4BF37" w14:textId="575BD2AF" w:rsidR="00B279DD" w:rsidRPr="00996591" w:rsidRDefault="00B279DD" w:rsidP="00CB55A7">
      <w:pPr>
        <w:pStyle w:val="Ttulo1"/>
        <w:jc w:val="center"/>
        <w:rPr>
          <w:rFonts w:eastAsia="Roboto"/>
        </w:rPr>
      </w:pPr>
      <w:bookmarkStart w:id="9" w:name="_Toc207950765"/>
      <w:r w:rsidRPr="00996591">
        <w:rPr>
          <w:rFonts w:eastAsia="Roboto"/>
        </w:rPr>
        <w:t>Anexo</w:t>
      </w:r>
      <w:bookmarkEnd w:id="9"/>
    </w:p>
    <w:p w14:paraId="4FA49C1A" w14:textId="705A487B" w:rsidR="00543126" w:rsidRPr="00996591" w:rsidRDefault="00543126" w:rsidP="00543126">
      <w:pPr>
        <w:widowControl w:val="0"/>
        <w:tabs>
          <w:tab w:val="left" w:pos="623"/>
        </w:tabs>
        <w:autoSpaceDE w:val="0"/>
        <w:autoSpaceDN w:val="0"/>
        <w:adjustRightInd w:val="0"/>
        <w:spacing w:before="240" w:after="240"/>
        <w:jc w:val="center"/>
        <w:rPr>
          <w:rFonts w:eastAsia="Roboto" w:cs="Roboto"/>
          <w:sz w:val="24"/>
        </w:rPr>
      </w:pPr>
      <w:r w:rsidRPr="00996591">
        <w:rPr>
          <w:rFonts w:eastAsia="Roboto" w:cs="Roboto"/>
          <w:sz w:val="24"/>
        </w:rPr>
        <w:t>Retribuciones del personal inspector de educación adecuadas a la estructura retributiva docente</w:t>
      </w:r>
    </w:p>
    <w:p w14:paraId="50081EBE" w14:textId="02731AD5" w:rsidR="0058772B" w:rsidRPr="00996591" w:rsidRDefault="0058772B" w:rsidP="00543126">
      <w:pPr>
        <w:widowControl w:val="0"/>
        <w:tabs>
          <w:tab w:val="left" w:pos="623"/>
        </w:tabs>
        <w:autoSpaceDE w:val="0"/>
        <w:autoSpaceDN w:val="0"/>
        <w:adjustRightInd w:val="0"/>
        <w:spacing w:before="240" w:after="240"/>
        <w:jc w:val="center"/>
        <w:rPr>
          <w:rFonts w:eastAsia="Roboto" w:cs="Roboto"/>
          <w:sz w:val="24"/>
        </w:rPr>
      </w:pPr>
      <w:r w:rsidRPr="00996591">
        <w:rPr>
          <w:rFonts w:eastAsia="Roboto" w:cs="Roboto"/>
          <w:sz w:val="24"/>
        </w:rPr>
        <w:t xml:space="preserve">Retribuciones mensuales </w:t>
      </w:r>
    </w:p>
    <w:tbl>
      <w:tblPr>
        <w:tblStyle w:val="Tablaconcuadrcula"/>
        <w:tblW w:w="9799" w:type="dxa"/>
        <w:tblLook w:val="04A0" w:firstRow="1" w:lastRow="0" w:firstColumn="1" w:lastColumn="0" w:noHBand="0" w:noVBand="1"/>
      </w:tblPr>
      <w:tblGrid>
        <w:gridCol w:w="2710"/>
        <w:gridCol w:w="1440"/>
        <w:gridCol w:w="1080"/>
        <w:gridCol w:w="1065"/>
        <w:gridCol w:w="1305"/>
        <w:gridCol w:w="1095"/>
        <w:gridCol w:w="1104"/>
      </w:tblGrid>
      <w:tr w:rsidR="0054023E" w:rsidRPr="00996591" w14:paraId="13630994" w14:textId="77777777" w:rsidTr="2679F1D3">
        <w:tc>
          <w:tcPr>
            <w:tcW w:w="2710" w:type="dxa"/>
          </w:tcPr>
          <w:p w14:paraId="40C66614" w14:textId="07392FB7" w:rsidR="0054023E" w:rsidRPr="00996591" w:rsidRDefault="0054023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Denominación actual</w:t>
            </w:r>
          </w:p>
        </w:tc>
        <w:tc>
          <w:tcPr>
            <w:tcW w:w="1440" w:type="dxa"/>
          </w:tcPr>
          <w:p w14:paraId="1646E6F5" w14:textId="6150A420" w:rsidR="0054023E" w:rsidRPr="00996591" w:rsidRDefault="0054023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Clasificación</w:t>
            </w:r>
          </w:p>
        </w:tc>
        <w:tc>
          <w:tcPr>
            <w:tcW w:w="1080" w:type="dxa"/>
          </w:tcPr>
          <w:p w14:paraId="391708BD" w14:textId="068DA4AC" w:rsidR="0054023E" w:rsidRPr="00996591" w:rsidRDefault="0054023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Sueldo Base</w:t>
            </w:r>
            <w:r w:rsidR="43E65C66" w:rsidRPr="2679F1D3">
              <w:rPr>
                <w:rFonts w:eastAsia="Roboto" w:cs="Roboto"/>
                <w:sz w:val="20"/>
                <w:szCs w:val="20"/>
              </w:rPr>
              <w:t xml:space="preserve"> (€)</w:t>
            </w:r>
          </w:p>
        </w:tc>
        <w:tc>
          <w:tcPr>
            <w:tcW w:w="1065" w:type="dxa"/>
          </w:tcPr>
          <w:p w14:paraId="43B71C4B" w14:textId="50CC8E08" w:rsidR="0054023E" w:rsidRPr="00996591" w:rsidRDefault="0054023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C. Destino</w:t>
            </w:r>
            <w:r w:rsidR="4D01E42B" w:rsidRPr="2679F1D3">
              <w:rPr>
                <w:rFonts w:eastAsia="Roboto" w:cs="Roboto"/>
                <w:sz w:val="20"/>
                <w:szCs w:val="20"/>
              </w:rPr>
              <w:t xml:space="preserve"> (€)</w:t>
            </w:r>
          </w:p>
        </w:tc>
        <w:tc>
          <w:tcPr>
            <w:tcW w:w="1305" w:type="dxa"/>
          </w:tcPr>
          <w:p w14:paraId="62C536B8" w14:textId="6039924C" w:rsidR="0054023E" w:rsidRPr="00996591" w:rsidRDefault="0054023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C. Específico</w:t>
            </w:r>
            <w:r w:rsidR="7D609806" w:rsidRPr="2679F1D3">
              <w:rPr>
                <w:rFonts w:eastAsia="Roboto" w:cs="Roboto"/>
                <w:sz w:val="20"/>
                <w:szCs w:val="20"/>
              </w:rPr>
              <w:t xml:space="preserve"> (€)</w:t>
            </w:r>
          </w:p>
        </w:tc>
        <w:tc>
          <w:tcPr>
            <w:tcW w:w="1095" w:type="dxa"/>
          </w:tcPr>
          <w:p w14:paraId="42D12A01" w14:textId="68AFD6B1" w:rsidR="0054023E" w:rsidRPr="00996591" w:rsidRDefault="00306FD5" w:rsidP="0096657D">
            <w:pPr>
              <w:widowControl w:val="0"/>
              <w:tabs>
                <w:tab w:val="left" w:pos="623"/>
              </w:tabs>
              <w:autoSpaceDE w:val="0"/>
              <w:autoSpaceDN w:val="0"/>
              <w:adjustRightInd w:val="0"/>
              <w:jc w:val="center"/>
              <w:rPr>
                <w:rFonts w:eastAsia="Roboto" w:cs="Roboto"/>
                <w:sz w:val="20"/>
                <w:szCs w:val="20"/>
              </w:rPr>
            </w:pPr>
            <w:proofErr w:type="spellStart"/>
            <w:r w:rsidRPr="2679F1D3">
              <w:rPr>
                <w:rFonts w:eastAsia="Roboto" w:cs="Roboto"/>
                <w:sz w:val="20"/>
                <w:szCs w:val="20"/>
              </w:rPr>
              <w:t>C.e</w:t>
            </w:r>
            <w:proofErr w:type="spellEnd"/>
            <w:r w:rsidRPr="2679F1D3">
              <w:rPr>
                <w:rFonts w:eastAsia="Roboto" w:cs="Roboto"/>
                <w:sz w:val="20"/>
                <w:szCs w:val="20"/>
              </w:rPr>
              <w:t xml:space="preserve"> cargo</w:t>
            </w:r>
            <w:r w:rsidR="5EDA1D90" w:rsidRPr="2679F1D3">
              <w:rPr>
                <w:rFonts w:eastAsia="Roboto" w:cs="Roboto"/>
                <w:sz w:val="20"/>
                <w:szCs w:val="20"/>
              </w:rPr>
              <w:t xml:space="preserve"> (€)</w:t>
            </w:r>
          </w:p>
        </w:tc>
        <w:tc>
          <w:tcPr>
            <w:tcW w:w="1104" w:type="dxa"/>
          </w:tcPr>
          <w:p w14:paraId="6D45372F" w14:textId="19E75822" w:rsidR="0054023E" w:rsidRPr="00996591" w:rsidRDefault="00306FD5"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Total</w:t>
            </w:r>
            <w:r w:rsidR="61EC7F68" w:rsidRPr="2679F1D3">
              <w:rPr>
                <w:rFonts w:eastAsia="Roboto" w:cs="Roboto"/>
                <w:sz w:val="20"/>
                <w:szCs w:val="20"/>
              </w:rPr>
              <w:t xml:space="preserve"> (€)</w:t>
            </w:r>
          </w:p>
        </w:tc>
      </w:tr>
      <w:tr w:rsidR="0054023E" w:rsidRPr="00996591" w14:paraId="6F53CB1A" w14:textId="77777777" w:rsidTr="2679F1D3">
        <w:tc>
          <w:tcPr>
            <w:tcW w:w="2710" w:type="dxa"/>
          </w:tcPr>
          <w:p w14:paraId="59731DD9" w14:textId="517C8BF4" w:rsidR="0054023E" w:rsidRPr="00996591" w:rsidRDefault="00306FD5"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Inspector/a general de educación</w:t>
            </w:r>
          </w:p>
        </w:tc>
        <w:tc>
          <w:tcPr>
            <w:tcW w:w="1440" w:type="dxa"/>
          </w:tcPr>
          <w:p w14:paraId="304CF8AE" w14:textId="0A57BEDA" w:rsidR="0054023E"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13ED05CD" w14:textId="54F7D115" w:rsidR="0054023E" w:rsidRPr="00996591" w:rsidRDefault="701CD782"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tc>
        <w:tc>
          <w:tcPr>
            <w:tcW w:w="1065" w:type="dxa"/>
          </w:tcPr>
          <w:p w14:paraId="0704541B" w14:textId="13419BA7" w:rsidR="0054023E" w:rsidRPr="00996591" w:rsidRDefault="34FB0CF7"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tc>
        <w:tc>
          <w:tcPr>
            <w:tcW w:w="1305" w:type="dxa"/>
          </w:tcPr>
          <w:p w14:paraId="4C1B3FFD" w14:textId="08EE3899" w:rsidR="0054023E" w:rsidRPr="00996591" w:rsidRDefault="6C93ED9C"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 xml:space="preserve">1.540,32 </w:t>
            </w:r>
          </w:p>
        </w:tc>
        <w:tc>
          <w:tcPr>
            <w:tcW w:w="1095" w:type="dxa"/>
          </w:tcPr>
          <w:p w14:paraId="4C729EE2" w14:textId="22B9A1B3" w:rsidR="0054023E" w:rsidRPr="00996591" w:rsidRDefault="65DC6210"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652,42</w:t>
            </w:r>
          </w:p>
        </w:tc>
        <w:tc>
          <w:tcPr>
            <w:tcW w:w="1104" w:type="dxa"/>
          </w:tcPr>
          <w:p w14:paraId="64461300" w14:textId="7B1F3935" w:rsidR="0054023E" w:rsidRPr="00996591" w:rsidRDefault="73D848C3"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4.515,57</w:t>
            </w:r>
          </w:p>
        </w:tc>
      </w:tr>
      <w:tr w:rsidR="00E577BD" w:rsidRPr="00996591" w14:paraId="7D5D7100" w14:textId="77777777" w:rsidTr="2679F1D3">
        <w:tc>
          <w:tcPr>
            <w:tcW w:w="2710" w:type="dxa"/>
          </w:tcPr>
          <w:p w14:paraId="7CA3980E" w14:textId="415E5123"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Inspector/a jefe/a territorial</w:t>
            </w:r>
          </w:p>
        </w:tc>
        <w:tc>
          <w:tcPr>
            <w:tcW w:w="1440" w:type="dxa"/>
          </w:tcPr>
          <w:p w14:paraId="2B0D5BC8" w14:textId="04628AA0"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04758A14" w14:textId="54F7D115" w:rsidR="00E577BD" w:rsidRPr="00996591" w:rsidRDefault="1F0B9082"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p w14:paraId="3A86C386" w14:textId="5E53F32F"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65" w:type="dxa"/>
          </w:tcPr>
          <w:p w14:paraId="53744317" w14:textId="13419BA7" w:rsidR="00E577BD" w:rsidRPr="00996591" w:rsidRDefault="57250E40"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p w14:paraId="5F07CA8A" w14:textId="76530011"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305" w:type="dxa"/>
          </w:tcPr>
          <w:p w14:paraId="4F67D7D8" w14:textId="0B39384A" w:rsidR="00E577BD" w:rsidRPr="00996591" w:rsidRDefault="5BBE5453"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1.540,32</w:t>
            </w:r>
          </w:p>
          <w:p w14:paraId="48F1E853" w14:textId="465D43F0"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95" w:type="dxa"/>
          </w:tcPr>
          <w:p w14:paraId="036A89FA" w14:textId="7FAC91D7" w:rsidR="00E577BD" w:rsidRPr="00996591" w:rsidRDefault="4B6A574B"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489,29</w:t>
            </w:r>
          </w:p>
        </w:tc>
        <w:tc>
          <w:tcPr>
            <w:tcW w:w="1104" w:type="dxa"/>
          </w:tcPr>
          <w:p w14:paraId="293BFCC9" w14:textId="1B781CE0" w:rsidR="00E577BD" w:rsidRPr="00996591" w:rsidRDefault="5A894889"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4.352,44</w:t>
            </w:r>
          </w:p>
        </w:tc>
      </w:tr>
      <w:tr w:rsidR="00E577BD" w:rsidRPr="00996591" w14:paraId="455BD283" w14:textId="77777777" w:rsidTr="2679F1D3">
        <w:tc>
          <w:tcPr>
            <w:tcW w:w="2710" w:type="dxa"/>
          </w:tcPr>
          <w:p w14:paraId="04C4FFDE" w14:textId="57E52679"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 xml:space="preserve">Inspector/a adscrito/a </w:t>
            </w:r>
            <w:proofErr w:type="spellStart"/>
            <w:r w:rsidRPr="2679F1D3">
              <w:rPr>
                <w:rFonts w:eastAsia="Roboto" w:cs="Roboto"/>
                <w:sz w:val="20"/>
                <w:szCs w:val="20"/>
              </w:rPr>
              <w:t>a</w:t>
            </w:r>
            <w:proofErr w:type="spellEnd"/>
            <w:r w:rsidRPr="2679F1D3">
              <w:rPr>
                <w:rFonts w:eastAsia="Roboto" w:cs="Roboto"/>
                <w:sz w:val="20"/>
                <w:szCs w:val="20"/>
              </w:rPr>
              <w:t xml:space="preserve"> la inspección general</w:t>
            </w:r>
          </w:p>
        </w:tc>
        <w:tc>
          <w:tcPr>
            <w:tcW w:w="1440" w:type="dxa"/>
          </w:tcPr>
          <w:p w14:paraId="1498ACA9" w14:textId="536CCEB3"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16B2315A" w14:textId="54F7D115" w:rsidR="00E577BD" w:rsidRPr="00996591" w:rsidRDefault="03E8BF04"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p w14:paraId="40248E09" w14:textId="3B919D9E"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65" w:type="dxa"/>
          </w:tcPr>
          <w:p w14:paraId="5A102034" w14:textId="13419BA7" w:rsidR="00E577BD" w:rsidRPr="00996591" w:rsidRDefault="07A87D43"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p w14:paraId="5569C36A" w14:textId="7D6BFBCF"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305" w:type="dxa"/>
          </w:tcPr>
          <w:p w14:paraId="7395CA77" w14:textId="5A5B991F" w:rsidR="00E577BD" w:rsidRPr="00996591" w:rsidRDefault="1EE1D5F9"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1.540,32</w:t>
            </w:r>
          </w:p>
          <w:p w14:paraId="557A92AC" w14:textId="317D61F7"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95" w:type="dxa"/>
          </w:tcPr>
          <w:p w14:paraId="5A59B02B" w14:textId="0E6E55CD" w:rsidR="00E577BD" w:rsidRPr="00996591" w:rsidRDefault="256C505B"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385,99</w:t>
            </w:r>
          </w:p>
        </w:tc>
        <w:tc>
          <w:tcPr>
            <w:tcW w:w="1104" w:type="dxa"/>
          </w:tcPr>
          <w:p w14:paraId="3DC839BD" w14:textId="71078299" w:rsidR="00E577BD" w:rsidRPr="00996591" w:rsidRDefault="6E8611C9"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4.249,14</w:t>
            </w:r>
          </w:p>
        </w:tc>
      </w:tr>
      <w:tr w:rsidR="00E577BD" w:rsidRPr="00996591" w14:paraId="26B0BB28" w14:textId="77777777" w:rsidTr="2679F1D3">
        <w:tc>
          <w:tcPr>
            <w:tcW w:w="2710" w:type="dxa"/>
          </w:tcPr>
          <w:p w14:paraId="6EA7D709" w14:textId="7B47ACAB"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Inspector/a secretario/a territorial</w:t>
            </w:r>
          </w:p>
        </w:tc>
        <w:tc>
          <w:tcPr>
            <w:tcW w:w="1440" w:type="dxa"/>
          </w:tcPr>
          <w:p w14:paraId="37F1603E" w14:textId="10429A2C"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61686D8A" w14:textId="54F7D115" w:rsidR="00E577BD" w:rsidRPr="00996591" w:rsidRDefault="6470A733"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p w14:paraId="4205FA9F" w14:textId="223B1C98"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65" w:type="dxa"/>
          </w:tcPr>
          <w:p w14:paraId="49268024" w14:textId="13419BA7" w:rsidR="00E577BD" w:rsidRPr="00996591" w:rsidRDefault="12EE0262"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p w14:paraId="7A6C8644" w14:textId="1392D889"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305" w:type="dxa"/>
          </w:tcPr>
          <w:p w14:paraId="7012ACD5" w14:textId="132C72DB" w:rsidR="00E577BD" w:rsidRPr="00996591" w:rsidRDefault="439A11CF"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1.540,32</w:t>
            </w:r>
          </w:p>
          <w:p w14:paraId="3067DD1C" w14:textId="36BA02A1"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95" w:type="dxa"/>
          </w:tcPr>
          <w:p w14:paraId="1B9A3F22" w14:textId="041BCAAE" w:rsidR="00E577BD" w:rsidRPr="00996591" w:rsidRDefault="142B32C4"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385,99</w:t>
            </w:r>
          </w:p>
        </w:tc>
        <w:tc>
          <w:tcPr>
            <w:tcW w:w="1104" w:type="dxa"/>
          </w:tcPr>
          <w:p w14:paraId="7286C7ED" w14:textId="71078299" w:rsidR="00E577BD" w:rsidRPr="00996591" w:rsidRDefault="3EF15E5C"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4.249,14</w:t>
            </w:r>
          </w:p>
          <w:p w14:paraId="0774CB87" w14:textId="426CC5BF"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r>
      <w:tr w:rsidR="00E577BD" w:rsidRPr="00996591" w14:paraId="15D87C47" w14:textId="77777777" w:rsidTr="2679F1D3">
        <w:tc>
          <w:tcPr>
            <w:tcW w:w="2710" w:type="dxa"/>
          </w:tcPr>
          <w:p w14:paraId="6508C173" w14:textId="49CD5C43"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Inspector/a coordinador/a territorial</w:t>
            </w:r>
          </w:p>
        </w:tc>
        <w:tc>
          <w:tcPr>
            <w:tcW w:w="1440" w:type="dxa"/>
          </w:tcPr>
          <w:p w14:paraId="1BF24367" w14:textId="66214819"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3F1A6FD5" w14:textId="54F7D115" w:rsidR="00E577BD" w:rsidRPr="00996591" w:rsidRDefault="1F26B4C4"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p w14:paraId="38108C1A" w14:textId="536FD36E"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65" w:type="dxa"/>
          </w:tcPr>
          <w:p w14:paraId="5FCEB36B" w14:textId="13419BA7" w:rsidR="00E577BD" w:rsidRPr="00996591" w:rsidRDefault="10483B10"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p w14:paraId="6DDB986F" w14:textId="25C71B27"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305" w:type="dxa"/>
          </w:tcPr>
          <w:p w14:paraId="105CAD23" w14:textId="7DC909FE" w:rsidR="00E577BD" w:rsidRPr="00996591" w:rsidRDefault="1CCC0C84"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1.540,32</w:t>
            </w:r>
          </w:p>
          <w:p w14:paraId="1C73D61C" w14:textId="6A39AF44"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c>
          <w:tcPr>
            <w:tcW w:w="1095" w:type="dxa"/>
          </w:tcPr>
          <w:p w14:paraId="22E9A659" w14:textId="6CB5F992" w:rsidR="00E577BD" w:rsidRPr="00996591" w:rsidRDefault="4815606A"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385,99</w:t>
            </w:r>
          </w:p>
        </w:tc>
        <w:tc>
          <w:tcPr>
            <w:tcW w:w="1104" w:type="dxa"/>
          </w:tcPr>
          <w:p w14:paraId="21BD3193" w14:textId="71078299" w:rsidR="00E577BD" w:rsidRPr="00996591" w:rsidRDefault="4615DDDB" w:rsidP="2679F1D3">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4.249,14</w:t>
            </w:r>
          </w:p>
          <w:p w14:paraId="789F6451" w14:textId="23D3AD0E" w:rsidR="00E577BD" w:rsidRPr="00996591" w:rsidRDefault="00E577BD" w:rsidP="0096657D">
            <w:pPr>
              <w:widowControl w:val="0"/>
              <w:tabs>
                <w:tab w:val="left" w:pos="623"/>
              </w:tabs>
              <w:autoSpaceDE w:val="0"/>
              <w:autoSpaceDN w:val="0"/>
              <w:adjustRightInd w:val="0"/>
              <w:jc w:val="center"/>
              <w:rPr>
                <w:rFonts w:eastAsia="Roboto" w:cs="Roboto"/>
                <w:sz w:val="20"/>
                <w:szCs w:val="20"/>
              </w:rPr>
            </w:pPr>
          </w:p>
        </w:tc>
      </w:tr>
      <w:tr w:rsidR="00E577BD" w:rsidRPr="00996591" w14:paraId="17A62D12" w14:textId="77777777" w:rsidTr="2679F1D3">
        <w:tc>
          <w:tcPr>
            <w:tcW w:w="2710" w:type="dxa"/>
          </w:tcPr>
          <w:p w14:paraId="2D246538" w14:textId="55E284E2"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Inspector/a de zona</w:t>
            </w:r>
          </w:p>
        </w:tc>
        <w:tc>
          <w:tcPr>
            <w:tcW w:w="1440" w:type="dxa"/>
          </w:tcPr>
          <w:p w14:paraId="684BDC60" w14:textId="25D7D72D" w:rsidR="00E577BD" w:rsidRPr="00996591" w:rsidRDefault="00E577BD"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A1 28</w:t>
            </w:r>
          </w:p>
        </w:tc>
        <w:tc>
          <w:tcPr>
            <w:tcW w:w="1080" w:type="dxa"/>
          </w:tcPr>
          <w:p w14:paraId="41523035" w14:textId="6C2EF4A0" w:rsidR="00E577BD" w:rsidRPr="00996591" w:rsidRDefault="6A5CFE7A"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1.326,90</w:t>
            </w:r>
          </w:p>
        </w:tc>
        <w:tc>
          <w:tcPr>
            <w:tcW w:w="1065" w:type="dxa"/>
          </w:tcPr>
          <w:p w14:paraId="09103939" w14:textId="0AB6116B" w:rsidR="00E577BD" w:rsidRPr="00996591" w:rsidRDefault="31B6401E"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995,93</w:t>
            </w:r>
          </w:p>
        </w:tc>
        <w:tc>
          <w:tcPr>
            <w:tcW w:w="1305" w:type="dxa"/>
          </w:tcPr>
          <w:p w14:paraId="4E6FFCA0" w14:textId="66EB6434" w:rsidR="00E577BD" w:rsidRPr="00996591" w:rsidRDefault="286F01A6"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1.540,32</w:t>
            </w:r>
          </w:p>
        </w:tc>
        <w:tc>
          <w:tcPr>
            <w:tcW w:w="1095" w:type="dxa"/>
          </w:tcPr>
          <w:p w14:paraId="393B5374" w14:textId="28521CDC" w:rsidR="00E577BD" w:rsidRPr="00996591" w:rsidRDefault="00D56AF1"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0,00</w:t>
            </w:r>
          </w:p>
        </w:tc>
        <w:tc>
          <w:tcPr>
            <w:tcW w:w="1104" w:type="dxa"/>
          </w:tcPr>
          <w:p w14:paraId="33FD4E00" w14:textId="1ACD99EC" w:rsidR="00E577BD" w:rsidRPr="00996591" w:rsidRDefault="2ADBEF52" w:rsidP="0096657D">
            <w:pPr>
              <w:widowControl w:val="0"/>
              <w:tabs>
                <w:tab w:val="left" w:pos="623"/>
              </w:tabs>
              <w:autoSpaceDE w:val="0"/>
              <w:autoSpaceDN w:val="0"/>
              <w:adjustRightInd w:val="0"/>
              <w:jc w:val="center"/>
              <w:rPr>
                <w:rFonts w:eastAsia="Roboto" w:cs="Roboto"/>
                <w:sz w:val="20"/>
                <w:szCs w:val="20"/>
              </w:rPr>
            </w:pPr>
            <w:r w:rsidRPr="2679F1D3">
              <w:rPr>
                <w:rFonts w:eastAsia="Roboto" w:cs="Roboto"/>
                <w:sz w:val="20"/>
                <w:szCs w:val="20"/>
              </w:rPr>
              <w:t>3.863,15</w:t>
            </w:r>
          </w:p>
        </w:tc>
      </w:tr>
    </w:tbl>
    <w:p w14:paraId="5A02BAE1" w14:textId="77777777" w:rsidR="00C35CC9" w:rsidRPr="00996591" w:rsidRDefault="00C35CC9" w:rsidP="566E876C">
      <w:pPr>
        <w:widowControl w:val="0"/>
        <w:tabs>
          <w:tab w:val="left" w:pos="623"/>
        </w:tabs>
        <w:autoSpaceDE w:val="0"/>
        <w:autoSpaceDN w:val="0"/>
        <w:adjustRightInd w:val="0"/>
        <w:jc w:val="both"/>
        <w:rPr>
          <w:rFonts w:eastAsia="Roboto" w:cs="Roboto"/>
          <w:sz w:val="24"/>
        </w:rPr>
      </w:pPr>
    </w:p>
    <w:p w14:paraId="7135F61C" w14:textId="21317DC6" w:rsidR="00551C65" w:rsidRPr="00996591" w:rsidRDefault="0DF67915" w:rsidP="00551C65">
      <w:pPr>
        <w:tabs>
          <w:tab w:val="left" w:pos="4193"/>
        </w:tabs>
        <w:rPr>
          <w:rFonts w:eastAsia="Roboto" w:cs="Roboto"/>
          <w:sz w:val="24"/>
        </w:rPr>
      </w:pPr>
      <w:r w:rsidRPr="2679F1D3">
        <w:rPr>
          <w:rFonts w:eastAsia="Roboto" w:cs="Roboto"/>
          <w:sz w:val="24"/>
        </w:rPr>
        <w:t xml:space="preserve">                                                      Retribuciones paga</w:t>
      </w:r>
      <w:r w:rsidR="00551C65" w:rsidRPr="2679F1D3">
        <w:rPr>
          <w:rFonts w:eastAsia="Roboto" w:cs="Roboto"/>
          <w:sz w:val="24"/>
        </w:rPr>
        <w:t xml:space="preserve"> extraordinaria</w:t>
      </w:r>
    </w:p>
    <w:p w14:paraId="7C7303F5" w14:textId="77777777" w:rsidR="00551C65" w:rsidRPr="00996591" w:rsidRDefault="00551C65" w:rsidP="00551C65">
      <w:pPr>
        <w:tabs>
          <w:tab w:val="left" w:pos="4193"/>
        </w:tabs>
        <w:rPr>
          <w:rFonts w:eastAsia="Roboto" w:cs="Roboto"/>
          <w:sz w:val="24"/>
        </w:rPr>
      </w:pPr>
    </w:p>
    <w:tbl>
      <w:tblPr>
        <w:tblStyle w:val="Tablaconcuadrcula"/>
        <w:tblW w:w="9798" w:type="dxa"/>
        <w:tblLook w:val="04A0" w:firstRow="1" w:lastRow="0" w:firstColumn="1" w:lastColumn="0" w:noHBand="0" w:noVBand="1"/>
      </w:tblPr>
      <w:tblGrid>
        <w:gridCol w:w="3195"/>
        <w:gridCol w:w="1440"/>
        <w:gridCol w:w="1308"/>
        <w:gridCol w:w="1245"/>
        <w:gridCol w:w="1335"/>
        <w:gridCol w:w="1275"/>
      </w:tblGrid>
      <w:tr w:rsidR="007B3B5F" w:rsidRPr="00996591" w14:paraId="76463847" w14:textId="77777777" w:rsidTr="2679F1D3">
        <w:tc>
          <w:tcPr>
            <w:tcW w:w="3195" w:type="dxa"/>
          </w:tcPr>
          <w:p w14:paraId="20981E95"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Denominación actual</w:t>
            </w:r>
          </w:p>
        </w:tc>
        <w:tc>
          <w:tcPr>
            <w:tcW w:w="1440" w:type="dxa"/>
          </w:tcPr>
          <w:p w14:paraId="06DA0A88"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Clasificación</w:t>
            </w:r>
          </w:p>
        </w:tc>
        <w:tc>
          <w:tcPr>
            <w:tcW w:w="1308" w:type="dxa"/>
          </w:tcPr>
          <w:p w14:paraId="75D2B30F" w14:textId="42DDA86C"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Sueldo Base</w:t>
            </w:r>
            <w:r w:rsidR="45AF4EE9" w:rsidRPr="2679F1D3">
              <w:rPr>
                <w:rFonts w:eastAsia="Roboto" w:cs="Roboto"/>
                <w:sz w:val="20"/>
                <w:szCs w:val="20"/>
              </w:rPr>
              <w:t xml:space="preserve"> (€)</w:t>
            </w:r>
          </w:p>
        </w:tc>
        <w:tc>
          <w:tcPr>
            <w:tcW w:w="1245" w:type="dxa"/>
          </w:tcPr>
          <w:p w14:paraId="2F2C345F" w14:textId="2066698C"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C. Destino</w:t>
            </w:r>
            <w:r w:rsidR="4C2E7BBA" w:rsidRPr="2679F1D3">
              <w:rPr>
                <w:rFonts w:eastAsia="Roboto" w:cs="Roboto"/>
                <w:sz w:val="20"/>
                <w:szCs w:val="20"/>
              </w:rPr>
              <w:t xml:space="preserve"> (€)</w:t>
            </w:r>
          </w:p>
        </w:tc>
        <w:tc>
          <w:tcPr>
            <w:tcW w:w="1335" w:type="dxa"/>
          </w:tcPr>
          <w:p w14:paraId="4DE1E5F8" w14:textId="447A6FE1"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C. Específico</w:t>
            </w:r>
            <w:r w:rsidR="06B2A060" w:rsidRPr="2679F1D3">
              <w:rPr>
                <w:rFonts w:eastAsia="Roboto" w:cs="Roboto"/>
                <w:sz w:val="20"/>
                <w:szCs w:val="20"/>
              </w:rPr>
              <w:t xml:space="preserve"> (€)</w:t>
            </w:r>
          </w:p>
        </w:tc>
        <w:tc>
          <w:tcPr>
            <w:tcW w:w="1275" w:type="dxa"/>
          </w:tcPr>
          <w:p w14:paraId="326C0D47" w14:textId="313FC501"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Total</w:t>
            </w:r>
            <w:r w:rsidR="3714E803" w:rsidRPr="2679F1D3">
              <w:rPr>
                <w:rFonts w:eastAsia="Roboto" w:cs="Roboto"/>
                <w:sz w:val="20"/>
                <w:szCs w:val="20"/>
              </w:rPr>
              <w:t xml:space="preserve"> (€)</w:t>
            </w:r>
          </w:p>
        </w:tc>
      </w:tr>
      <w:tr w:rsidR="007B3B5F" w:rsidRPr="00996591" w14:paraId="11A0AA23" w14:textId="77777777" w:rsidTr="2679F1D3">
        <w:tc>
          <w:tcPr>
            <w:tcW w:w="3195" w:type="dxa"/>
          </w:tcPr>
          <w:p w14:paraId="7EE9F3AD"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Inspector/a general de educación</w:t>
            </w:r>
          </w:p>
        </w:tc>
        <w:tc>
          <w:tcPr>
            <w:tcW w:w="1440" w:type="dxa"/>
          </w:tcPr>
          <w:p w14:paraId="703625A9"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684FC14C" w14:textId="6FA21563" w:rsidR="007B3B5F" w:rsidRPr="00996591" w:rsidRDefault="3A681EEB"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tc>
        <w:tc>
          <w:tcPr>
            <w:tcW w:w="1245" w:type="dxa"/>
          </w:tcPr>
          <w:p w14:paraId="292BBC8D" w14:textId="13419BA7" w:rsidR="007B3B5F" w:rsidRPr="00996591" w:rsidRDefault="2868F675"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p w14:paraId="56B77905" w14:textId="63E11911"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335" w:type="dxa"/>
          </w:tcPr>
          <w:p w14:paraId="4A908C08" w14:textId="7FEC6FED" w:rsidR="007B3B5F" w:rsidRPr="00996591" w:rsidRDefault="3299F42E"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p w14:paraId="57AA8AAF" w14:textId="59B640A5"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75" w:type="dxa"/>
          </w:tcPr>
          <w:p w14:paraId="78D4AA92" w14:textId="10569D3A" w:rsidR="007B3B5F" w:rsidRPr="00996591" w:rsidRDefault="354FC1C7"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tc>
      </w:tr>
      <w:tr w:rsidR="007B3B5F" w:rsidRPr="00996591" w14:paraId="5CCE00BD" w14:textId="77777777" w:rsidTr="2679F1D3">
        <w:tc>
          <w:tcPr>
            <w:tcW w:w="3195" w:type="dxa"/>
          </w:tcPr>
          <w:p w14:paraId="5BABC75F"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Inspector/a jefe/a territorial</w:t>
            </w:r>
          </w:p>
        </w:tc>
        <w:tc>
          <w:tcPr>
            <w:tcW w:w="1440" w:type="dxa"/>
          </w:tcPr>
          <w:p w14:paraId="680C6C5D"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2C756A57" w14:textId="6FA21563" w:rsidR="007B3B5F" w:rsidRPr="00996591" w:rsidRDefault="4551102E"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p w14:paraId="3FA6185B" w14:textId="73BAC80A"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45" w:type="dxa"/>
          </w:tcPr>
          <w:p w14:paraId="3288A208" w14:textId="13419BA7" w:rsidR="007B3B5F" w:rsidRPr="00996591" w:rsidRDefault="25746F18"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p w14:paraId="62013C77" w14:textId="644089A8"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335" w:type="dxa"/>
          </w:tcPr>
          <w:p w14:paraId="1C0B17CE" w14:textId="09D602AC" w:rsidR="007B3B5F" w:rsidRPr="00996591" w:rsidRDefault="73354C85"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p w14:paraId="6479802A" w14:textId="6D204666"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75" w:type="dxa"/>
          </w:tcPr>
          <w:p w14:paraId="691FAB51" w14:textId="10569D3A" w:rsidR="007B3B5F" w:rsidRPr="00996591" w:rsidRDefault="3DB5850A"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p w14:paraId="60349892" w14:textId="16F076D1"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r>
      <w:tr w:rsidR="007B3B5F" w:rsidRPr="00996591" w14:paraId="491FD691" w14:textId="77777777" w:rsidTr="2679F1D3">
        <w:tc>
          <w:tcPr>
            <w:tcW w:w="3195" w:type="dxa"/>
          </w:tcPr>
          <w:p w14:paraId="65FF3B7C"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 xml:space="preserve">Inspector/a adscrito/a </w:t>
            </w:r>
            <w:proofErr w:type="spellStart"/>
            <w:r w:rsidRPr="2679F1D3">
              <w:rPr>
                <w:rFonts w:eastAsia="Roboto" w:cs="Roboto"/>
                <w:sz w:val="20"/>
                <w:szCs w:val="20"/>
              </w:rPr>
              <w:t>a</w:t>
            </w:r>
            <w:proofErr w:type="spellEnd"/>
            <w:r w:rsidRPr="2679F1D3">
              <w:rPr>
                <w:rFonts w:eastAsia="Roboto" w:cs="Roboto"/>
                <w:sz w:val="20"/>
                <w:szCs w:val="20"/>
              </w:rPr>
              <w:t xml:space="preserve"> la inspección general</w:t>
            </w:r>
          </w:p>
        </w:tc>
        <w:tc>
          <w:tcPr>
            <w:tcW w:w="1440" w:type="dxa"/>
          </w:tcPr>
          <w:p w14:paraId="0B99E24F"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19482F60" w14:textId="6FA21563" w:rsidR="007B3B5F" w:rsidRPr="00996591" w:rsidRDefault="17B8FDBD"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p w14:paraId="298BB782" w14:textId="0E58C08E"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45" w:type="dxa"/>
          </w:tcPr>
          <w:p w14:paraId="69E0C8D9" w14:textId="13419BA7" w:rsidR="007B3B5F" w:rsidRPr="00996591" w:rsidRDefault="3EE135E8"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p w14:paraId="700BC2A7" w14:textId="5E04233C"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335" w:type="dxa"/>
          </w:tcPr>
          <w:p w14:paraId="7D277760" w14:textId="24B6089F" w:rsidR="007B3B5F" w:rsidRPr="00996591" w:rsidRDefault="6D4F7926"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p w14:paraId="0E376500" w14:textId="0D56BEAA"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75" w:type="dxa"/>
          </w:tcPr>
          <w:p w14:paraId="2E833F13" w14:textId="10569D3A" w:rsidR="007B3B5F" w:rsidRPr="00996591" w:rsidRDefault="6C57195F"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p w14:paraId="3C9F5F82" w14:textId="4FB0F693"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r>
      <w:tr w:rsidR="007B3B5F" w:rsidRPr="00996591" w14:paraId="0F09EB08" w14:textId="77777777" w:rsidTr="2679F1D3">
        <w:tc>
          <w:tcPr>
            <w:tcW w:w="3195" w:type="dxa"/>
          </w:tcPr>
          <w:p w14:paraId="6577586F"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Inspector/a secretario/a territorial</w:t>
            </w:r>
          </w:p>
        </w:tc>
        <w:tc>
          <w:tcPr>
            <w:tcW w:w="1440" w:type="dxa"/>
          </w:tcPr>
          <w:p w14:paraId="2E887969"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0B86E0FF" w14:textId="6FA21563" w:rsidR="007B3B5F" w:rsidRPr="00996591" w:rsidRDefault="60F380A4"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p w14:paraId="44A677E0" w14:textId="209AC0AB"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45" w:type="dxa"/>
          </w:tcPr>
          <w:p w14:paraId="50E358CD" w14:textId="13419BA7" w:rsidR="007B3B5F" w:rsidRPr="00996591" w:rsidRDefault="01DD728C"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p w14:paraId="4151B832" w14:textId="4879D7C6"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335" w:type="dxa"/>
          </w:tcPr>
          <w:p w14:paraId="24E10FFB" w14:textId="69D15DA5" w:rsidR="007B3B5F" w:rsidRPr="00996591" w:rsidRDefault="1C91D698"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p w14:paraId="77143E9C" w14:textId="1C296BB1"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75" w:type="dxa"/>
          </w:tcPr>
          <w:p w14:paraId="783BC9AB" w14:textId="10569D3A" w:rsidR="007B3B5F" w:rsidRPr="00996591" w:rsidRDefault="5E9DA4D8"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p w14:paraId="1180A36B" w14:textId="56C9DB03"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r>
      <w:tr w:rsidR="007B3B5F" w:rsidRPr="00996591" w14:paraId="1FEA1B36" w14:textId="77777777" w:rsidTr="2679F1D3">
        <w:tc>
          <w:tcPr>
            <w:tcW w:w="3195" w:type="dxa"/>
          </w:tcPr>
          <w:p w14:paraId="0A8A5D5D"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Inspector/a coordinador/a territorial</w:t>
            </w:r>
          </w:p>
        </w:tc>
        <w:tc>
          <w:tcPr>
            <w:tcW w:w="1440" w:type="dxa"/>
          </w:tcPr>
          <w:p w14:paraId="792C68E3"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3A9CDEC6" w14:textId="6FA21563" w:rsidR="007B3B5F" w:rsidRPr="00996591" w:rsidRDefault="11AB31CF"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p w14:paraId="37C0BDD5" w14:textId="4F759AD5"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45" w:type="dxa"/>
          </w:tcPr>
          <w:p w14:paraId="219231F1" w14:textId="13419BA7" w:rsidR="007B3B5F" w:rsidRPr="00996591" w:rsidRDefault="5D58FC37"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p w14:paraId="783F6779" w14:textId="0A4EE305"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335" w:type="dxa"/>
          </w:tcPr>
          <w:p w14:paraId="217FF48B" w14:textId="30CDC86C" w:rsidR="007B3B5F" w:rsidRPr="00996591" w:rsidRDefault="59C75DCA"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p w14:paraId="337177A8" w14:textId="0750E88A"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c>
          <w:tcPr>
            <w:tcW w:w="1275" w:type="dxa"/>
          </w:tcPr>
          <w:p w14:paraId="1E60867B" w14:textId="10569D3A" w:rsidR="007B3B5F" w:rsidRPr="00996591" w:rsidRDefault="6E8FE18B" w:rsidP="2679F1D3">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p w14:paraId="0CD9F073" w14:textId="2B4201CA"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p>
        </w:tc>
      </w:tr>
      <w:tr w:rsidR="007B3B5F" w14:paraId="72A6AE88" w14:textId="77777777" w:rsidTr="2679F1D3">
        <w:tc>
          <w:tcPr>
            <w:tcW w:w="3195" w:type="dxa"/>
          </w:tcPr>
          <w:p w14:paraId="73229944"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Inspector/a de zona</w:t>
            </w:r>
          </w:p>
        </w:tc>
        <w:tc>
          <w:tcPr>
            <w:tcW w:w="1440" w:type="dxa"/>
          </w:tcPr>
          <w:p w14:paraId="115EBDD1" w14:textId="77777777" w:rsidR="007B3B5F" w:rsidRPr="00996591" w:rsidRDefault="007B3B5F"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A1 28</w:t>
            </w:r>
          </w:p>
        </w:tc>
        <w:tc>
          <w:tcPr>
            <w:tcW w:w="1308" w:type="dxa"/>
          </w:tcPr>
          <w:p w14:paraId="7AA4B4FE" w14:textId="5139FEF3" w:rsidR="007B3B5F" w:rsidRPr="00996591" w:rsidRDefault="5A1C1949"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818,82</w:t>
            </w:r>
          </w:p>
        </w:tc>
        <w:tc>
          <w:tcPr>
            <w:tcW w:w="1245" w:type="dxa"/>
          </w:tcPr>
          <w:p w14:paraId="1BC06BB6" w14:textId="4707B7FA" w:rsidR="007B3B5F" w:rsidRPr="00996591" w:rsidRDefault="1A9C24C5"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995,93</w:t>
            </w:r>
          </w:p>
        </w:tc>
        <w:tc>
          <w:tcPr>
            <w:tcW w:w="1335" w:type="dxa"/>
          </w:tcPr>
          <w:p w14:paraId="3FF0ED46" w14:textId="6F1F8C8D" w:rsidR="007B3B5F" w:rsidRPr="00996591" w:rsidRDefault="1A991B8A"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1.540,32</w:t>
            </w:r>
          </w:p>
        </w:tc>
        <w:tc>
          <w:tcPr>
            <w:tcW w:w="1275" w:type="dxa"/>
          </w:tcPr>
          <w:p w14:paraId="4F28FE0A" w14:textId="60DD7BF6" w:rsidR="007B3B5F" w:rsidRDefault="3548CDD7" w:rsidP="0096657D">
            <w:pPr>
              <w:widowControl w:val="0"/>
              <w:tabs>
                <w:tab w:val="left" w:pos="623"/>
              </w:tabs>
              <w:autoSpaceDE w:val="0"/>
              <w:autoSpaceDN w:val="0"/>
              <w:adjustRightInd w:val="0"/>
              <w:contextualSpacing/>
              <w:jc w:val="center"/>
              <w:rPr>
                <w:rFonts w:eastAsia="Roboto" w:cs="Roboto"/>
                <w:sz w:val="20"/>
                <w:szCs w:val="20"/>
              </w:rPr>
            </w:pPr>
            <w:r w:rsidRPr="2679F1D3">
              <w:rPr>
                <w:rFonts w:eastAsia="Roboto" w:cs="Roboto"/>
                <w:sz w:val="20"/>
                <w:szCs w:val="20"/>
              </w:rPr>
              <w:t>3.355,07</w:t>
            </w:r>
          </w:p>
        </w:tc>
      </w:tr>
    </w:tbl>
    <w:p w14:paraId="37D5CFF8" w14:textId="77777777" w:rsidR="00551C65" w:rsidRPr="00551C65" w:rsidRDefault="00551C65" w:rsidP="00551C65">
      <w:pPr>
        <w:tabs>
          <w:tab w:val="left" w:pos="4193"/>
        </w:tabs>
        <w:rPr>
          <w:rFonts w:eastAsia="Roboto" w:cs="Roboto"/>
          <w:sz w:val="24"/>
        </w:rPr>
      </w:pPr>
    </w:p>
    <w:sectPr w:rsidR="00551C65" w:rsidRPr="00551C65" w:rsidSect="00012D22">
      <w:headerReference w:type="default" r:id="rId17"/>
      <w:headerReference w:type="first" r:id="rId18"/>
      <w:pgSz w:w="11906" w:h="16838"/>
      <w:pgMar w:top="2410" w:right="1134" w:bottom="1418" w:left="1134" w:header="680" w:footer="720" w:gutter="0"/>
      <w:cols w:space="720"/>
      <w:titlePg/>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2994" w14:textId="77777777" w:rsidR="00084E5A" w:rsidRDefault="00084E5A">
      <w:r>
        <w:separator/>
      </w:r>
    </w:p>
  </w:endnote>
  <w:endnote w:type="continuationSeparator" w:id="0">
    <w:p w14:paraId="19C2CD28" w14:textId="77777777" w:rsidR="00084E5A" w:rsidRDefault="0008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04E8" w14:textId="77777777" w:rsidR="00084E5A" w:rsidRDefault="00084E5A">
      <w:r>
        <w:separator/>
      </w:r>
    </w:p>
  </w:footnote>
  <w:footnote w:type="continuationSeparator" w:id="0">
    <w:p w14:paraId="5548FFBA" w14:textId="77777777" w:rsidR="00084E5A" w:rsidRDefault="0008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C0E0" w14:textId="77777777" w:rsidR="00012D22" w:rsidRDefault="00012D22" w:rsidP="00012D22">
    <w:pPr>
      <w:pStyle w:val="Encabezado"/>
      <w:jc w:val="both"/>
    </w:pPr>
    <w:r>
      <w:rPr>
        <w:noProof/>
      </w:rPr>
      <mc:AlternateContent>
        <mc:Choice Requires="wps">
          <w:drawing>
            <wp:anchor distT="161925" distB="0" distL="0" distR="0" simplePos="0" relativeHeight="251658241" behindDoc="0" locked="0" layoutInCell="1" allowOverlap="1" wp14:anchorId="6C6836AD" wp14:editId="3944998C">
              <wp:simplePos x="0" y="0"/>
              <wp:positionH relativeFrom="column">
                <wp:posOffset>4078605</wp:posOffset>
              </wp:positionH>
              <wp:positionV relativeFrom="paragraph">
                <wp:posOffset>191770</wp:posOffset>
              </wp:positionV>
              <wp:extent cx="2177415" cy="637540"/>
              <wp:effectExtent l="7620" t="4445" r="5715"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637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88203" w14:textId="77777777" w:rsidR="00012D22" w:rsidRPr="00B343BC" w:rsidRDefault="00012D22" w:rsidP="00012D22">
                          <w:pPr>
                            <w:pStyle w:val="Contenidodelmarco"/>
                            <w:rPr>
                              <w:b/>
                              <w:bCs/>
                              <w:color w:val="000000"/>
                              <w:sz w:val="16"/>
                            </w:rPr>
                          </w:pPr>
                          <w:r w:rsidRPr="00B343BC">
                            <w:rPr>
                              <w:b/>
                              <w:bCs/>
                              <w:color w:val="000000"/>
                              <w:sz w:val="16"/>
                            </w:rPr>
                            <w:t>Secret</w:t>
                          </w:r>
                          <w:r>
                            <w:rPr>
                              <w:b/>
                              <w:bCs/>
                              <w:color w:val="000000"/>
                              <w:sz w:val="16"/>
                            </w:rPr>
                            <w:t>aría</w:t>
                          </w:r>
                          <w:r w:rsidRPr="00B343BC">
                            <w:rPr>
                              <w:b/>
                              <w:bCs/>
                              <w:color w:val="000000"/>
                              <w:sz w:val="16"/>
                            </w:rPr>
                            <w:t xml:space="preserve"> Autonómic</w:t>
                          </w:r>
                          <w:r>
                            <w:rPr>
                              <w:b/>
                              <w:bCs/>
                              <w:color w:val="000000"/>
                              <w:sz w:val="16"/>
                            </w:rPr>
                            <w:t>a</w:t>
                          </w:r>
                          <w:r w:rsidRPr="00B343BC">
                            <w:rPr>
                              <w:b/>
                              <w:bCs/>
                              <w:color w:val="000000"/>
                              <w:sz w:val="16"/>
                            </w:rPr>
                            <w:t xml:space="preserve"> de Educación</w:t>
                          </w:r>
                        </w:p>
                        <w:p w14:paraId="2C60A86D" w14:textId="77777777" w:rsidR="00012D22" w:rsidRDefault="00012D22" w:rsidP="00012D22">
                          <w:pPr>
                            <w:pStyle w:val="Contenidodelmarco"/>
                            <w:rPr>
                              <w:b/>
                              <w:bCs/>
                              <w:color w:val="000000"/>
                              <w:sz w:val="16"/>
                            </w:rPr>
                          </w:pPr>
                          <w:r w:rsidRPr="00B343BC">
                            <w:rPr>
                              <w:b/>
                              <w:bCs/>
                              <w:color w:val="000000"/>
                              <w:sz w:val="16"/>
                            </w:rPr>
                            <w:t xml:space="preserve">Av. Campanar, 32 · </w:t>
                          </w:r>
                          <w:r w:rsidRPr="001D718B">
                            <w:rPr>
                              <w:b/>
                              <w:bCs/>
                              <w:color w:val="000000"/>
                              <w:sz w:val="16"/>
                            </w:rPr>
                            <w:t>Esc. 3, primera planta</w:t>
                          </w:r>
                        </w:p>
                        <w:p w14:paraId="132A2755" w14:textId="77777777" w:rsidR="00012D22" w:rsidRPr="00B343BC" w:rsidRDefault="00012D22" w:rsidP="00012D22">
                          <w:pPr>
                            <w:pStyle w:val="Contenidodelmarco"/>
                            <w:rPr>
                              <w:b/>
                              <w:bCs/>
                              <w:color w:val="000000"/>
                            </w:rPr>
                          </w:pPr>
                          <w:r w:rsidRPr="00B343BC">
                            <w:rPr>
                              <w:b/>
                              <w:bCs/>
                              <w:color w:val="000000"/>
                              <w:sz w:val="16"/>
                            </w:rPr>
                            <w:t>46015 Valencia</w:t>
                          </w:r>
                        </w:p>
                        <w:p w14:paraId="5333912A" w14:textId="77777777" w:rsidR="00012D22" w:rsidRDefault="00012D22" w:rsidP="00012D22">
                          <w:pPr>
                            <w:pStyle w:val="Contenidodelmarco"/>
                            <w:rPr>
                              <w:b/>
                              <w:bCs/>
                              <w:color w:val="000000"/>
                              <w:sz w:val="16"/>
                            </w:rPr>
                          </w:pPr>
                          <w:hyperlink r:id="rId1" w:history="1">
                            <w:r w:rsidRPr="00B343BC">
                              <w:rPr>
                                <w:rStyle w:val="Hipervnculo"/>
                                <w:b/>
                                <w:bCs/>
                                <w:color w:val="000000"/>
                                <w:sz w:val="16"/>
                              </w:rPr>
                              <w:t>www.gva.es</w:t>
                            </w:r>
                          </w:hyperlink>
                        </w:p>
                        <w:p w14:paraId="7C54D551" w14:textId="77777777" w:rsidR="00012D22" w:rsidRPr="00B343BC" w:rsidRDefault="00012D22" w:rsidP="00012D22">
                          <w:pPr>
                            <w:pStyle w:val="Contenidodelmarco"/>
                            <w:rPr>
                              <w:b/>
                              <w:bCs/>
                              <w:color w:val="000000"/>
                            </w:rPr>
                          </w:pPr>
                          <w:r w:rsidRPr="00B343BC">
                            <w:rPr>
                              <w:b/>
                              <w:bCs/>
                              <w:color w:val="000000"/>
                              <w:sz w:val="16"/>
                            </w:rPr>
                            <w:t>Telf.  961 970 114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836AD" id="_x0000_t202" coordsize="21600,21600" o:spt="202" path="m,l,21600r21600,l21600,xe">
              <v:stroke joinstyle="miter"/>
              <v:path gradientshapeok="t" o:connecttype="rect"/>
            </v:shapetype>
            <v:shape id="Text Box 2" o:spid="_x0000_s1026" type="#_x0000_t202" style="position:absolute;left:0;text-align:left;margin-left:321.15pt;margin-top:15.1pt;width:171.45pt;height:50.2pt;z-index:251658241;visibility:visible;mso-wrap-style:square;mso-width-percent:0;mso-height-percent:0;mso-wrap-distance-left:0;mso-wrap-distance-top:12.75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" stroked="f">
              <v:fill opacity="0"/>
              <v:textbox inset="0,0,0,0">
                <w:txbxContent>
                  <w:p w14:paraId="67B88203" w14:textId="77777777" w:rsidR="00012D22" w:rsidRPr="00B343BC" w:rsidRDefault="00012D22" w:rsidP="00012D22">
                    <w:pPr>
                      <w:pStyle w:val="Contenidodelmarco"/>
                      <w:rPr>
                        <w:b/>
                        <w:bCs/>
                        <w:color w:val="000000"/>
                        <w:sz w:val="16"/>
                      </w:rPr>
                    </w:pPr>
                    <w:r w:rsidRPr="00B343BC">
                      <w:rPr>
                        <w:b/>
                        <w:bCs/>
                        <w:color w:val="000000"/>
                        <w:sz w:val="16"/>
                      </w:rPr>
                      <w:t>Secret</w:t>
                    </w:r>
                    <w:r>
                      <w:rPr>
                        <w:b/>
                        <w:bCs/>
                        <w:color w:val="000000"/>
                        <w:sz w:val="16"/>
                      </w:rPr>
                      <w:t>aría</w:t>
                    </w:r>
                    <w:r w:rsidRPr="00B343BC">
                      <w:rPr>
                        <w:b/>
                        <w:bCs/>
                        <w:color w:val="000000"/>
                        <w:sz w:val="16"/>
                      </w:rPr>
                      <w:t xml:space="preserve"> Autonómic</w:t>
                    </w:r>
                    <w:r>
                      <w:rPr>
                        <w:b/>
                        <w:bCs/>
                        <w:color w:val="000000"/>
                        <w:sz w:val="16"/>
                      </w:rPr>
                      <w:t>a</w:t>
                    </w:r>
                    <w:r w:rsidRPr="00B343BC">
                      <w:rPr>
                        <w:b/>
                        <w:bCs/>
                        <w:color w:val="000000"/>
                        <w:sz w:val="16"/>
                      </w:rPr>
                      <w:t xml:space="preserve"> de Educación</w:t>
                    </w:r>
                  </w:p>
                  <w:p w14:paraId="2C60A86D" w14:textId="77777777" w:rsidR="00012D22" w:rsidRDefault="00012D22" w:rsidP="00012D22">
                    <w:pPr>
                      <w:pStyle w:val="Contenidodelmarco"/>
                      <w:rPr>
                        <w:b/>
                        <w:bCs/>
                        <w:color w:val="000000"/>
                        <w:sz w:val="16"/>
                      </w:rPr>
                    </w:pPr>
                    <w:r w:rsidRPr="00B343BC">
                      <w:rPr>
                        <w:b/>
                        <w:bCs/>
                        <w:color w:val="000000"/>
                        <w:sz w:val="16"/>
                      </w:rPr>
                      <w:t xml:space="preserve">Av. Campanar, 32 · </w:t>
                    </w:r>
                    <w:r w:rsidRPr="001D718B">
                      <w:rPr>
                        <w:b/>
                        <w:bCs/>
                        <w:color w:val="000000"/>
                        <w:sz w:val="16"/>
                      </w:rPr>
                      <w:t>Esc. 3, primera planta</w:t>
                    </w:r>
                  </w:p>
                  <w:p w14:paraId="132A2755" w14:textId="77777777" w:rsidR="00012D22" w:rsidRPr="00B343BC" w:rsidRDefault="00012D22" w:rsidP="00012D22">
                    <w:pPr>
                      <w:pStyle w:val="Contenidodelmarco"/>
                      <w:rPr>
                        <w:b/>
                        <w:bCs/>
                        <w:color w:val="000000"/>
                      </w:rPr>
                    </w:pPr>
                    <w:r w:rsidRPr="00B343BC">
                      <w:rPr>
                        <w:b/>
                        <w:bCs/>
                        <w:color w:val="000000"/>
                        <w:sz w:val="16"/>
                      </w:rPr>
                      <w:t>46015 Valencia</w:t>
                    </w:r>
                  </w:p>
                  <w:p w14:paraId="5333912A" w14:textId="77777777" w:rsidR="00012D22" w:rsidRDefault="00012D22" w:rsidP="00012D22">
                    <w:pPr>
                      <w:pStyle w:val="Contenidodelmarco"/>
                      <w:rPr>
                        <w:b/>
                        <w:bCs/>
                        <w:color w:val="000000"/>
                        <w:sz w:val="16"/>
                      </w:rPr>
                    </w:pPr>
                    <w:hyperlink r:id="rId2" w:history="1">
                      <w:r w:rsidRPr="00B343BC">
                        <w:rPr>
                          <w:rStyle w:val="Hipervnculo"/>
                          <w:b/>
                          <w:bCs/>
                          <w:color w:val="000000"/>
                          <w:sz w:val="16"/>
                        </w:rPr>
                        <w:t>www.gva.es</w:t>
                      </w:r>
                    </w:hyperlink>
                  </w:p>
                  <w:p w14:paraId="7C54D551" w14:textId="77777777" w:rsidR="00012D22" w:rsidRPr="00B343BC" w:rsidRDefault="00012D22" w:rsidP="00012D22">
                    <w:pPr>
                      <w:pStyle w:val="Contenidodelmarco"/>
                      <w:rPr>
                        <w:b/>
                        <w:bCs/>
                        <w:color w:val="000000"/>
                      </w:rPr>
                    </w:pPr>
                    <w:r w:rsidRPr="00B343BC">
                      <w:rPr>
                        <w:b/>
                        <w:bCs/>
                        <w:color w:val="000000"/>
                        <w:sz w:val="16"/>
                      </w:rPr>
                      <w:t>Telf.  961 970 114</w:t>
                    </w:r>
                  </w:p>
                </w:txbxContent>
              </v:textbox>
              <w10:wrap type="square"/>
            </v:shape>
          </w:pict>
        </mc:Fallback>
      </mc:AlternateContent>
    </w:r>
    <w:r w:rsidRPr="003C1240">
      <w:rPr>
        <w:noProof/>
      </w:rPr>
      <w:drawing>
        <wp:inline distT="0" distB="0" distL="0" distR="0" wp14:anchorId="14A45F68" wp14:editId="00ECDAA6">
          <wp:extent cx="1981200" cy="1028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1028700"/>
                  </a:xfrm>
                  <a:prstGeom prst="rect">
                    <a:avLst/>
                  </a:prstGeom>
                  <a:noFill/>
                  <a:ln>
                    <a:noFill/>
                  </a:ln>
                </pic:spPr>
              </pic:pic>
            </a:graphicData>
          </a:graphic>
        </wp:inline>
      </w:drawing>
    </w:r>
    <w:r>
      <w:t xml:space="preserve"> </w:t>
    </w:r>
  </w:p>
  <w:p w14:paraId="07A1DF43" w14:textId="0875D75E" w:rsidR="00145B47" w:rsidRDefault="00145B47" w:rsidP="00A03473">
    <w:pPr>
      <w:pStyle w:val="Encabezado"/>
      <w:ind w:left="8789"/>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5D5" w14:textId="6DB3B960" w:rsidR="00145B47" w:rsidRDefault="00CD0C0D">
    <w:pPr>
      <w:pStyle w:val="Encabezado"/>
      <w:jc w:val="both"/>
    </w:pPr>
    <w:bookmarkStart w:id="10" w:name="_Hlk172645566"/>
    <w:bookmarkStart w:id="11" w:name="_Hlk172645567"/>
    <w:bookmarkStart w:id="12" w:name="_Hlk172707014"/>
    <w:bookmarkStart w:id="13" w:name="_Hlk172707015"/>
    <w:bookmarkStart w:id="14" w:name="_Hlk172707016"/>
    <w:bookmarkStart w:id="15" w:name="_Hlk172707017"/>
    <w:bookmarkStart w:id="16" w:name="_Hlk172707018"/>
    <w:bookmarkStart w:id="17" w:name="_Hlk172707019"/>
    <w:r>
      <w:rPr>
        <w:noProof/>
      </w:rPr>
      <mc:AlternateContent>
        <mc:Choice Requires="wps">
          <w:drawing>
            <wp:anchor distT="161925" distB="0" distL="0" distR="0" simplePos="0" relativeHeight="251658240" behindDoc="0" locked="0" layoutInCell="1" allowOverlap="1" wp14:anchorId="583CADC9" wp14:editId="3353A88E">
              <wp:simplePos x="0" y="0"/>
              <wp:positionH relativeFrom="column">
                <wp:posOffset>4067810</wp:posOffset>
              </wp:positionH>
              <wp:positionV relativeFrom="paragraph">
                <wp:posOffset>299720</wp:posOffset>
              </wp:positionV>
              <wp:extent cx="2177415" cy="1555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07E72" w14:textId="77777777" w:rsidR="004D2DC8" w:rsidRPr="00644F11" w:rsidRDefault="004D2DC8">
                          <w:pPr>
                            <w:pStyle w:val="Contenidodelmarco"/>
                            <w:rPr>
                              <w:color w:val="000000"/>
                              <w:sz w:val="18"/>
                              <w:szCs w:val="18"/>
                            </w:rPr>
                          </w:pPr>
                          <w:r w:rsidRPr="00644F11">
                            <w:rPr>
                              <w:color w:val="000000"/>
                              <w:sz w:val="18"/>
                              <w:szCs w:val="18"/>
                            </w:rPr>
                            <w:t>Secret</w:t>
                          </w:r>
                          <w:r w:rsidR="001D718B" w:rsidRPr="00644F11">
                            <w:rPr>
                              <w:color w:val="000000"/>
                              <w:sz w:val="18"/>
                              <w:szCs w:val="18"/>
                            </w:rPr>
                            <w:t>aría</w:t>
                          </w:r>
                          <w:r w:rsidRPr="00644F11">
                            <w:rPr>
                              <w:color w:val="000000"/>
                              <w:sz w:val="18"/>
                              <w:szCs w:val="18"/>
                            </w:rPr>
                            <w:t xml:space="preserve"> Autonómic</w:t>
                          </w:r>
                          <w:r w:rsidR="001D718B" w:rsidRPr="00644F11">
                            <w:rPr>
                              <w:color w:val="000000"/>
                              <w:sz w:val="18"/>
                              <w:szCs w:val="18"/>
                            </w:rPr>
                            <w:t>a</w:t>
                          </w:r>
                          <w:r w:rsidRPr="00644F11">
                            <w:rPr>
                              <w:color w:val="000000"/>
                              <w:sz w:val="18"/>
                              <w:szCs w:val="18"/>
                            </w:rPr>
                            <w:t xml:space="preserve"> de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CADC9" id="_x0000_t202" coordsize="21600,21600" o:spt="202" path="m,l,21600r21600,l21600,xe">
              <v:stroke joinstyle="miter"/>
              <v:path gradientshapeok="t" o:connecttype="rect"/>
            </v:shapetype>
            <v:shape id="_x0000_s1027" type="#_x0000_t202" style="position:absolute;left:0;text-align:left;margin-left:320.3pt;margin-top:23.6pt;width:171.45pt;height:12.25pt;z-index:251658240;visibility:visible;mso-wrap-style:square;mso-width-percent:0;mso-height-percent:0;mso-wrap-distance-left:0;mso-wrap-distance-top:12.75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" stroked="f">
              <v:fill opacity="0"/>
              <v:textbox inset="0,0,0,0">
                <w:txbxContent>
                  <w:p w14:paraId="1F607E72" w14:textId="77777777" w:rsidR="004D2DC8" w:rsidRPr="00644F11" w:rsidRDefault="004D2DC8">
                    <w:pPr>
                      <w:pStyle w:val="Contenidodelmarco"/>
                      <w:rPr>
                        <w:color w:val="000000"/>
                        <w:sz w:val="18"/>
                        <w:szCs w:val="18"/>
                      </w:rPr>
                    </w:pPr>
                    <w:r w:rsidRPr="00644F11">
                      <w:rPr>
                        <w:color w:val="000000"/>
                        <w:sz w:val="18"/>
                        <w:szCs w:val="18"/>
                      </w:rPr>
                      <w:t>Secret</w:t>
                    </w:r>
                    <w:r w:rsidR="001D718B" w:rsidRPr="00644F11">
                      <w:rPr>
                        <w:color w:val="000000"/>
                        <w:sz w:val="18"/>
                        <w:szCs w:val="18"/>
                      </w:rPr>
                      <w:t>aría</w:t>
                    </w:r>
                    <w:r w:rsidRPr="00644F11">
                      <w:rPr>
                        <w:color w:val="000000"/>
                        <w:sz w:val="18"/>
                        <w:szCs w:val="18"/>
                      </w:rPr>
                      <w:t xml:space="preserve"> Autonómic</w:t>
                    </w:r>
                    <w:r w:rsidR="001D718B" w:rsidRPr="00644F11">
                      <w:rPr>
                        <w:color w:val="000000"/>
                        <w:sz w:val="18"/>
                        <w:szCs w:val="18"/>
                      </w:rPr>
                      <w:t>a</w:t>
                    </w:r>
                    <w:r w:rsidRPr="00644F11">
                      <w:rPr>
                        <w:color w:val="000000"/>
                        <w:sz w:val="18"/>
                        <w:szCs w:val="18"/>
                      </w:rPr>
                      <w:t xml:space="preserve"> de Educación</w:t>
                    </w:r>
                  </w:p>
                </w:txbxContent>
              </v:textbox>
              <w10:wrap type="square"/>
            </v:shape>
          </w:pict>
        </mc:Fallback>
      </mc:AlternateContent>
    </w:r>
    <w:r>
      <w:rPr>
        <w:noProof/>
      </w:rPr>
      <w:drawing>
        <wp:anchor distT="0" distB="0" distL="114300" distR="114300" simplePos="0" relativeHeight="251658242" behindDoc="1" locked="0" layoutInCell="1" allowOverlap="1" wp14:anchorId="40F2DE6B" wp14:editId="0C893704">
          <wp:simplePos x="0" y="0"/>
          <wp:positionH relativeFrom="column">
            <wp:posOffset>-34290</wp:posOffset>
          </wp:positionH>
          <wp:positionV relativeFrom="paragraph">
            <wp:posOffset>425450</wp:posOffset>
          </wp:positionV>
          <wp:extent cx="3633470" cy="255905"/>
          <wp:effectExtent l="0" t="0" r="0" b="0"/>
          <wp:wrapNone/>
          <wp:docPr id="14117363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470" cy="255905"/>
                  </a:xfrm>
                  <a:prstGeom prst="rect">
                    <a:avLst/>
                  </a:prstGeom>
                  <a:noFill/>
                </pic:spPr>
              </pic:pic>
            </a:graphicData>
          </a:graphic>
          <wp14:sizeRelH relativeFrom="page">
            <wp14:pctWidth>0</wp14:pctWidth>
          </wp14:sizeRelH>
          <wp14:sizeRelV relativeFrom="page">
            <wp14:pctHeight>0</wp14:pctHeight>
          </wp14:sizeRelV>
        </wp:anchor>
      </w:drawing>
    </w:r>
    <w:bookmarkEnd w:id="10"/>
    <w:bookmarkEnd w:id="11"/>
    <w:r w:rsidR="00145B47">
      <w:t xml:space="preserve"> </w:t>
    </w:r>
    <w:bookmarkEnd w:id="12"/>
    <w:bookmarkEnd w:id="13"/>
    <w:bookmarkEnd w:id="14"/>
    <w:bookmarkEnd w:id="15"/>
    <w:bookmarkEnd w:id="16"/>
    <w:bookmarkEnd w:id="17"/>
    <w:r>
      <w:rPr>
        <w:noProof/>
      </w:rPr>
      <w:drawing>
        <wp:inline distT="0" distB="0" distL="0" distR="0" wp14:anchorId="239099E8" wp14:editId="7D6D2279">
          <wp:extent cx="3169920" cy="511810"/>
          <wp:effectExtent l="0" t="0" r="0" b="2540"/>
          <wp:docPr id="551505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9920"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768"/>
    <w:multiLevelType w:val="hybridMultilevel"/>
    <w:tmpl w:val="8E62B39A"/>
    <w:lvl w:ilvl="0" w:tplc="CE985B00">
      <w:start w:val="4"/>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hint="default"/>
      </w:rPr>
    </w:lvl>
  </w:abstractNum>
  <w:abstractNum w:abstractNumId="1" w15:restartNumberingAfterBreak="0">
    <w:nsid w:val="617339ED"/>
    <w:multiLevelType w:val="hybridMultilevel"/>
    <w:tmpl w:val="8F925820"/>
    <w:lvl w:ilvl="0" w:tplc="B1ACA2CA">
      <w:start w:val="1"/>
      <w:numFmt w:val="decimal"/>
      <w:lvlText w:val="%1."/>
      <w:lvlJc w:val="left"/>
      <w:pPr>
        <w:ind w:left="1136" w:hanging="57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2" w15:restartNumberingAfterBreak="0">
    <w:nsid w:val="64B23FF5"/>
    <w:multiLevelType w:val="multilevel"/>
    <w:tmpl w:val="D05042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3D3EEE"/>
    <w:multiLevelType w:val="multilevel"/>
    <w:tmpl w:val="D27C96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74502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799774">
    <w:abstractNumId w:val="0"/>
  </w:num>
  <w:num w:numId="3" w16cid:durableId="1603415508">
    <w:abstractNumId w:val="2"/>
  </w:num>
  <w:num w:numId="4" w16cid:durableId="1962611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E7"/>
    <w:rsid w:val="00012D22"/>
    <w:rsid w:val="00033520"/>
    <w:rsid w:val="00044FF5"/>
    <w:rsid w:val="00084E5A"/>
    <w:rsid w:val="000A22C4"/>
    <w:rsid w:val="000A4531"/>
    <w:rsid w:val="000A4EFC"/>
    <w:rsid w:val="000B7E29"/>
    <w:rsid w:val="000D2B6E"/>
    <w:rsid w:val="000D57B1"/>
    <w:rsid w:val="000E43D4"/>
    <w:rsid w:val="000E7BAA"/>
    <w:rsid w:val="000F41BA"/>
    <w:rsid w:val="000F766D"/>
    <w:rsid w:val="001126D5"/>
    <w:rsid w:val="00115383"/>
    <w:rsid w:val="001219FD"/>
    <w:rsid w:val="00136907"/>
    <w:rsid w:val="00145B47"/>
    <w:rsid w:val="00150109"/>
    <w:rsid w:val="00151809"/>
    <w:rsid w:val="001635D6"/>
    <w:rsid w:val="001709AA"/>
    <w:rsid w:val="001735EE"/>
    <w:rsid w:val="00186FB0"/>
    <w:rsid w:val="001B293E"/>
    <w:rsid w:val="001B5992"/>
    <w:rsid w:val="001D65F4"/>
    <w:rsid w:val="001D718B"/>
    <w:rsid w:val="001E0C03"/>
    <w:rsid w:val="00205CF3"/>
    <w:rsid w:val="00217901"/>
    <w:rsid w:val="00224F99"/>
    <w:rsid w:val="00233DC2"/>
    <w:rsid w:val="0024292A"/>
    <w:rsid w:val="0024293F"/>
    <w:rsid w:val="002557F8"/>
    <w:rsid w:val="00255C41"/>
    <w:rsid w:val="00257488"/>
    <w:rsid w:val="0026298D"/>
    <w:rsid w:val="0027428D"/>
    <w:rsid w:val="002751D8"/>
    <w:rsid w:val="00276EA1"/>
    <w:rsid w:val="0028024C"/>
    <w:rsid w:val="002943B9"/>
    <w:rsid w:val="00295EBF"/>
    <w:rsid w:val="002A00B6"/>
    <w:rsid w:val="002B2490"/>
    <w:rsid w:val="00306FD5"/>
    <w:rsid w:val="003529E5"/>
    <w:rsid w:val="0035688B"/>
    <w:rsid w:val="003649EF"/>
    <w:rsid w:val="003671ED"/>
    <w:rsid w:val="00394058"/>
    <w:rsid w:val="003B70C0"/>
    <w:rsid w:val="003C413B"/>
    <w:rsid w:val="003D268A"/>
    <w:rsid w:val="003E598D"/>
    <w:rsid w:val="003E7788"/>
    <w:rsid w:val="003F241E"/>
    <w:rsid w:val="003F2C97"/>
    <w:rsid w:val="004006E4"/>
    <w:rsid w:val="004147CE"/>
    <w:rsid w:val="00420029"/>
    <w:rsid w:val="0042017F"/>
    <w:rsid w:val="004260C5"/>
    <w:rsid w:val="004368AE"/>
    <w:rsid w:val="00447CDF"/>
    <w:rsid w:val="00453EEE"/>
    <w:rsid w:val="0045693D"/>
    <w:rsid w:val="004675E7"/>
    <w:rsid w:val="00473014"/>
    <w:rsid w:val="00481ECA"/>
    <w:rsid w:val="00483B0C"/>
    <w:rsid w:val="00483EF4"/>
    <w:rsid w:val="0049422E"/>
    <w:rsid w:val="004A58FD"/>
    <w:rsid w:val="004B63BE"/>
    <w:rsid w:val="004B7FBA"/>
    <w:rsid w:val="004C5371"/>
    <w:rsid w:val="004D2DC8"/>
    <w:rsid w:val="004F0846"/>
    <w:rsid w:val="005004CF"/>
    <w:rsid w:val="005017CE"/>
    <w:rsid w:val="00506E8F"/>
    <w:rsid w:val="0054023E"/>
    <w:rsid w:val="00543126"/>
    <w:rsid w:val="005505D7"/>
    <w:rsid w:val="00551C65"/>
    <w:rsid w:val="0055242F"/>
    <w:rsid w:val="00565A19"/>
    <w:rsid w:val="0057021A"/>
    <w:rsid w:val="00583271"/>
    <w:rsid w:val="00583829"/>
    <w:rsid w:val="00584AE7"/>
    <w:rsid w:val="00584EE3"/>
    <w:rsid w:val="0058772B"/>
    <w:rsid w:val="00595E4F"/>
    <w:rsid w:val="005B33B1"/>
    <w:rsid w:val="005B55CE"/>
    <w:rsid w:val="005C1E15"/>
    <w:rsid w:val="005C446D"/>
    <w:rsid w:val="005D0C94"/>
    <w:rsid w:val="005E00A8"/>
    <w:rsid w:val="005E0B41"/>
    <w:rsid w:val="005E1E9D"/>
    <w:rsid w:val="006054C0"/>
    <w:rsid w:val="00606C19"/>
    <w:rsid w:val="006101ED"/>
    <w:rsid w:val="00616508"/>
    <w:rsid w:val="00644F11"/>
    <w:rsid w:val="00671A66"/>
    <w:rsid w:val="006865EE"/>
    <w:rsid w:val="00686EA3"/>
    <w:rsid w:val="006913C6"/>
    <w:rsid w:val="00692F2B"/>
    <w:rsid w:val="006973BD"/>
    <w:rsid w:val="006A2098"/>
    <w:rsid w:val="006A3D83"/>
    <w:rsid w:val="006A4E31"/>
    <w:rsid w:val="006A4E50"/>
    <w:rsid w:val="006B037F"/>
    <w:rsid w:val="006B4816"/>
    <w:rsid w:val="006F52B2"/>
    <w:rsid w:val="00704247"/>
    <w:rsid w:val="007179C3"/>
    <w:rsid w:val="00717C66"/>
    <w:rsid w:val="00723583"/>
    <w:rsid w:val="0073512B"/>
    <w:rsid w:val="007644EF"/>
    <w:rsid w:val="00766770"/>
    <w:rsid w:val="00781483"/>
    <w:rsid w:val="00786076"/>
    <w:rsid w:val="007B36A6"/>
    <w:rsid w:val="007B3B5F"/>
    <w:rsid w:val="007C0D63"/>
    <w:rsid w:val="007C4CB2"/>
    <w:rsid w:val="007E2866"/>
    <w:rsid w:val="007F211B"/>
    <w:rsid w:val="007F319C"/>
    <w:rsid w:val="008018FF"/>
    <w:rsid w:val="0080277F"/>
    <w:rsid w:val="00832DA3"/>
    <w:rsid w:val="008438E0"/>
    <w:rsid w:val="00846513"/>
    <w:rsid w:val="00856652"/>
    <w:rsid w:val="008575FE"/>
    <w:rsid w:val="00862A69"/>
    <w:rsid w:val="00865A07"/>
    <w:rsid w:val="008B3F43"/>
    <w:rsid w:val="008C5865"/>
    <w:rsid w:val="008D33AE"/>
    <w:rsid w:val="008D63BF"/>
    <w:rsid w:val="008F5F50"/>
    <w:rsid w:val="009066F5"/>
    <w:rsid w:val="00915EA9"/>
    <w:rsid w:val="00917246"/>
    <w:rsid w:val="0092516E"/>
    <w:rsid w:val="00931190"/>
    <w:rsid w:val="00932643"/>
    <w:rsid w:val="009364C0"/>
    <w:rsid w:val="00943559"/>
    <w:rsid w:val="00953AA1"/>
    <w:rsid w:val="0095416A"/>
    <w:rsid w:val="009615CA"/>
    <w:rsid w:val="0096657D"/>
    <w:rsid w:val="00991E09"/>
    <w:rsid w:val="009920F6"/>
    <w:rsid w:val="00996591"/>
    <w:rsid w:val="009A1F5A"/>
    <w:rsid w:val="009B7272"/>
    <w:rsid w:val="009D0C10"/>
    <w:rsid w:val="009D35D3"/>
    <w:rsid w:val="009D7B96"/>
    <w:rsid w:val="009E7976"/>
    <w:rsid w:val="009F2BDC"/>
    <w:rsid w:val="00A03473"/>
    <w:rsid w:val="00A066EF"/>
    <w:rsid w:val="00A1005F"/>
    <w:rsid w:val="00A13962"/>
    <w:rsid w:val="00A41B1A"/>
    <w:rsid w:val="00A43DA7"/>
    <w:rsid w:val="00A67E8E"/>
    <w:rsid w:val="00A71125"/>
    <w:rsid w:val="00A818C3"/>
    <w:rsid w:val="00AA7164"/>
    <w:rsid w:val="00AD35CE"/>
    <w:rsid w:val="00AF0F44"/>
    <w:rsid w:val="00AF67AE"/>
    <w:rsid w:val="00B0159D"/>
    <w:rsid w:val="00B04114"/>
    <w:rsid w:val="00B05E87"/>
    <w:rsid w:val="00B279DD"/>
    <w:rsid w:val="00B343BC"/>
    <w:rsid w:val="00B40416"/>
    <w:rsid w:val="00B409AC"/>
    <w:rsid w:val="00B462DE"/>
    <w:rsid w:val="00B47705"/>
    <w:rsid w:val="00B53AC8"/>
    <w:rsid w:val="00B87A9F"/>
    <w:rsid w:val="00B92E14"/>
    <w:rsid w:val="00BD0184"/>
    <w:rsid w:val="00BD5E18"/>
    <w:rsid w:val="00BE21CA"/>
    <w:rsid w:val="00BE3434"/>
    <w:rsid w:val="00C01260"/>
    <w:rsid w:val="00C03E64"/>
    <w:rsid w:val="00C0627F"/>
    <w:rsid w:val="00C128C0"/>
    <w:rsid w:val="00C13B67"/>
    <w:rsid w:val="00C25F01"/>
    <w:rsid w:val="00C26B73"/>
    <w:rsid w:val="00C35CC9"/>
    <w:rsid w:val="00C43AA0"/>
    <w:rsid w:val="00C83D65"/>
    <w:rsid w:val="00CA0F8F"/>
    <w:rsid w:val="00CA75E1"/>
    <w:rsid w:val="00CB55A7"/>
    <w:rsid w:val="00CD02FF"/>
    <w:rsid w:val="00CD0C0D"/>
    <w:rsid w:val="00CD72C5"/>
    <w:rsid w:val="00CF6A84"/>
    <w:rsid w:val="00D339EC"/>
    <w:rsid w:val="00D45E4F"/>
    <w:rsid w:val="00D56AF1"/>
    <w:rsid w:val="00D56E8A"/>
    <w:rsid w:val="00DA4895"/>
    <w:rsid w:val="00DC496B"/>
    <w:rsid w:val="00DD1505"/>
    <w:rsid w:val="00DE286D"/>
    <w:rsid w:val="00DE2EB3"/>
    <w:rsid w:val="00DE4DE6"/>
    <w:rsid w:val="00DF6991"/>
    <w:rsid w:val="00E1578A"/>
    <w:rsid w:val="00E204EE"/>
    <w:rsid w:val="00E22101"/>
    <w:rsid w:val="00E27C78"/>
    <w:rsid w:val="00E3275E"/>
    <w:rsid w:val="00E33C2B"/>
    <w:rsid w:val="00E509F8"/>
    <w:rsid w:val="00E577BD"/>
    <w:rsid w:val="00E61212"/>
    <w:rsid w:val="00E62558"/>
    <w:rsid w:val="00E65493"/>
    <w:rsid w:val="00E80F99"/>
    <w:rsid w:val="00E96441"/>
    <w:rsid w:val="00EB47D0"/>
    <w:rsid w:val="00EC089A"/>
    <w:rsid w:val="00EC70F4"/>
    <w:rsid w:val="00ED0885"/>
    <w:rsid w:val="00ED349D"/>
    <w:rsid w:val="00ED40BA"/>
    <w:rsid w:val="00EE5699"/>
    <w:rsid w:val="00EF18A7"/>
    <w:rsid w:val="00F05420"/>
    <w:rsid w:val="00F17076"/>
    <w:rsid w:val="00F2171A"/>
    <w:rsid w:val="00F243D4"/>
    <w:rsid w:val="00F34E1D"/>
    <w:rsid w:val="00F40772"/>
    <w:rsid w:val="00F5089E"/>
    <w:rsid w:val="00F727DB"/>
    <w:rsid w:val="00F7682F"/>
    <w:rsid w:val="00F95BE1"/>
    <w:rsid w:val="00FC284D"/>
    <w:rsid w:val="00FC62F1"/>
    <w:rsid w:val="00FD6A5E"/>
    <w:rsid w:val="00FE3D90"/>
    <w:rsid w:val="00FE5A50"/>
    <w:rsid w:val="01DD728C"/>
    <w:rsid w:val="03E8BF04"/>
    <w:rsid w:val="06B2A060"/>
    <w:rsid w:val="07A87D43"/>
    <w:rsid w:val="09E6C1A7"/>
    <w:rsid w:val="0DCEE74D"/>
    <w:rsid w:val="0DF67915"/>
    <w:rsid w:val="0E5387BF"/>
    <w:rsid w:val="10483B10"/>
    <w:rsid w:val="11AB31CF"/>
    <w:rsid w:val="12EE0262"/>
    <w:rsid w:val="130F6187"/>
    <w:rsid w:val="13BC891D"/>
    <w:rsid w:val="142B32C4"/>
    <w:rsid w:val="17B8FDBD"/>
    <w:rsid w:val="19033DA9"/>
    <w:rsid w:val="1A991B8A"/>
    <w:rsid w:val="1A9C24C5"/>
    <w:rsid w:val="1C91D698"/>
    <w:rsid w:val="1CCC0C84"/>
    <w:rsid w:val="1EE1D5F9"/>
    <w:rsid w:val="1F0B9082"/>
    <w:rsid w:val="1F26B4C4"/>
    <w:rsid w:val="24572FCA"/>
    <w:rsid w:val="256C505B"/>
    <w:rsid w:val="25746F18"/>
    <w:rsid w:val="2679F1D3"/>
    <w:rsid w:val="2868F675"/>
    <w:rsid w:val="286F01A6"/>
    <w:rsid w:val="2ADBEF52"/>
    <w:rsid w:val="31B6401E"/>
    <w:rsid w:val="31F40FC2"/>
    <w:rsid w:val="3299F42E"/>
    <w:rsid w:val="34AE514D"/>
    <w:rsid w:val="34FB0CF7"/>
    <w:rsid w:val="3548CDD7"/>
    <w:rsid w:val="354FC1C7"/>
    <w:rsid w:val="3714E803"/>
    <w:rsid w:val="3A48C5CF"/>
    <w:rsid w:val="3A681EEB"/>
    <w:rsid w:val="3DB5850A"/>
    <w:rsid w:val="3E283D79"/>
    <w:rsid w:val="3EE135E8"/>
    <w:rsid w:val="3EF15E5C"/>
    <w:rsid w:val="439A11CF"/>
    <w:rsid w:val="43E65C66"/>
    <w:rsid w:val="4551102E"/>
    <w:rsid w:val="45AF4EE9"/>
    <w:rsid w:val="4615DDDB"/>
    <w:rsid w:val="4815606A"/>
    <w:rsid w:val="4B6A574B"/>
    <w:rsid w:val="4C2E7BBA"/>
    <w:rsid w:val="4D01E42B"/>
    <w:rsid w:val="51C9A765"/>
    <w:rsid w:val="53CAD73F"/>
    <w:rsid w:val="5667AAD3"/>
    <w:rsid w:val="566E876C"/>
    <w:rsid w:val="57250E40"/>
    <w:rsid w:val="59762E9B"/>
    <w:rsid w:val="59C75DCA"/>
    <w:rsid w:val="5A1C1949"/>
    <w:rsid w:val="5A894889"/>
    <w:rsid w:val="5BBE5453"/>
    <w:rsid w:val="5D58FC37"/>
    <w:rsid w:val="5E9DA4D8"/>
    <w:rsid w:val="5EDA1D90"/>
    <w:rsid w:val="60F380A4"/>
    <w:rsid w:val="61EC7F68"/>
    <w:rsid w:val="626A9026"/>
    <w:rsid w:val="6470A733"/>
    <w:rsid w:val="65DC6210"/>
    <w:rsid w:val="6A43892E"/>
    <w:rsid w:val="6A5CFE7A"/>
    <w:rsid w:val="6C57195F"/>
    <w:rsid w:val="6C93ED9C"/>
    <w:rsid w:val="6D4F7926"/>
    <w:rsid w:val="6E8611C9"/>
    <w:rsid w:val="6E8FE18B"/>
    <w:rsid w:val="701CD782"/>
    <w:rsid w:val="71B9A578"/>
    <w:rsid w:val="73354C85"/>
    <w:rsid w:val="73D848C3"/>
    <w:rsid w:val="7D609806"/>
    <w:rsid w:val="7ECE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65566D"/>
  <w15:chartTrackingRefBased/>
  <w15:docId w15:val="{33798BF2-A7CE-46AB-BF45-787AEA4A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Roboto" w:eastAsia="NSimSun" w:hAnsi="Roboto" w:cs="Lucida Sans"/>
      <w:kern w:val="2"/>
      <w:sz w:val="22"/>
      <w:szCs w:val="24"/>
      <w:lang w:eastAsia="zh-CN" w:bidi="hi-IN"/>
    </w:rPr>
  </w:style>
  <w:style w:type="paragraph" w:styleId="Ttulo1">
    <w:name w:val="heading 1"/>
    <w:basedOn w:val="Normal"/>
    <w:next w:val="Normal"/>
    <w:link w:val="Ttulo1Car"/>
    <w:uiPriority w:val="9"/>
    <w:qFormat/>
    <w:rsid w:val="002A00B6"/>
    <w:pPr>
      <w:keepNext/>
      <w:keepLines/>
      <w:spacing w:before="240"/>
      <w:outlineLvl w:val="0"/>
    </w:pPr>
    <w:rPr>
      <w:rFonts w:asciiTheme="majorHAnsi" w:eastAsiaTheme="majorEastAsia" w:hAnsiTheme="majorHAnsi" w:cs="Mangal"/>
      <w:b/>
      <w:color w:val="2F5496" w:themeColor="accent1" w:themeShade="BF"/>
      <w:sz w:val="24"/>
      <w:szCs w:val="29"/>
    </w:rPr>
  </w:style>
  <w:style w:type="paragraph" w:styleId="Ttulo2">
    <w:name w:val="heading 2"/>
    <w:basedOn w:val="Normal"/>
    <w:next w:val="Normal"/>
    <w:link w:val="Ttulo2Car"/>
    <w:uiPriority w:val="99"/>
    <w:semiHidden/>
    <w:unhideWhenUsed/>
    <w:qFormat/>
    <w:rsid w:val="007E2866"/>
    <w:pPr>
      <w:keepNext/>
      <w:suppressAutoHyphens w:val="0"/>
      <w:spacing w:after="120"/>
      <w:jc w:val="both"/>
      <w:outlineLvl w:val="1"/>
    </w:pPr>
    <w:rPr>
      <w:rFonts w:ascii="Arial" w:eastAsia="Times New Roman" w:hAnsi="Arial" w:cs="Arial"/>
      <w:b/>
      <w:bCs/>
      <w:kern w:val="0"/>
      <w:szCs w:val="22"/>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Ttulo10">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ind w:firstLine="283"/>
      <w:jc w:val="both"/>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ice">
    <w:name w:val="Índice"/>
    <w:basedOn w:val="Normal"/>
    <w:pPr>
      <w:suppressLineNumbers/>
    </w:pPr>
  </w:style>
  <w:style w:type="paragraph" w:styleId="Encabezado">
    <w:name w:val="header"/>
    <w:basedOn w:val="Normal"/>
    <w:link w:val="EncabezadoCar"/>
    <w:pPr>
      <w:suppressLineNumbers/>
      <w:tabs>
        <w:tab w:val="center" w:pos="4819"/>
        <w:tab w:val="right" w:pos="9638"/>
      </w:tabs>
    </w:pPr>
    <w:rPr>
      <w:color w:val="C80F2E"/>
      <w:sz w:val="16"/>
    </w:rPr>
  </w:style>
  <w:style w:type="paragraph" w:customStyle="1" w:styleId="Contenidodelmarco">
    <w:name w:val="Contenido del marco"/>
    <w:basedOn w:val="Normal"/>
  </w:style>
  <w:style w:type="paragraph" w:customStyle="1" w:styleId="DocumentMap">
    <w:name w:val="DocumentMap"/>
    <w:pPr>
      <w:suppressAutoHyphens/>
      <w:spacing w:after="160" w:line="256" w:lineRule="auto"/>
    </w:pPr>
    <w:rPr>
      <w:rFonts w:ascii="Calibri" w:eastAsia="Calibri" w:hAnsi="Calibri"/>
      <w:kern w:val="2"/>
      <w:sz w:val="22"/>
      <w:szCs w:val="22"/>
      <w:lang w:eastAsia="en-US"/>
    </w:rPr>
  </w:style>
  <w:style w:type="paragraph" w:styleId="Piedepgina">
    <w:name w:val="footer"/>
    <w:basedOn w:val="Normal"/>
    <w:link w:val="PiedepginaCar"/>
    <w:uiPriority w:val="99"/>
    <w:unhideWhenUsed/>
    <w:rsid w:val="004675E7"/>
    <w:pPr>
      <w:tabs>
        <w:tab w:val="center" w:pos="4252"/>
        <w:tab w:val="right" w:pos="8504"/>
      </w:tabs>
    </w:pPr>
    <w:rPr>
      <w:rFonts w:cs="Mangal"/>
    </w:rPr>
  </w:style>
  <w:style w:type="character" w:customStyle="1" w:styleId="PiedepginaCar">
    <w:name w:val="Pie de página Car"/>
    <w:link w:val="Piedepgina"/>
    <w:uiPriority w:val="99"/>
    <w:rsid w:val="004675E7"/>
    <w:rPr>
      <w:rFonts w:ascii="Roboto" w:eastAsia="NSimSun" w:hAnsi="Roboto" w:cs="Mangal"/>
      <w:kern w:val="2"/>
      <w:sz w:val="22"/>
      <w:szCs w:val="24"/>
      <w:lang w:eastAsia="zh-CN" w:bidi="hi-IN"/>
    </w:rPr>
  </w:style>
  <w:style w:type="character" w:customStyle="1" w:styleId="Ttulo2Car">
    <w:name w:val="Título 2 Car"/>
    <w:link w:val="Ttulo2"/>
    <w:uiPriority w:val="99"/>
    <w:semiHidden/>
    <w:rsid w:val="007E2866"/>
    <w:rPr>
      <w:rFonts w:ascii="Arial" w:hAnsi="Arial" w:cs="Arial"/>
      <w:b/>
      <w:bCs/>
      <w:sz w:val="22"/>
      <w:szCs w:val="22"/>
    </w:rPr>
  </w:style>
  <w:style w:type="paragraph" w:styleId="Prrafodelista">
    <w:name w:val="List Paragraph"/>
    <w:basedOn w:val="Normal"/>
    <w:uiPriority w:val="34"/>
    <w:qFormat/>
    <w:rsid w:val="007E2866"/>
    <w:pPr>
      <w:suppressAutoHyphens w:val="0"/>
      <w:ind w:left="720"/>
      <w:contextualSpacing/>
    </w:pPr>
    <w:rPr>
      <w:rFonts w:ascii="Times New Roman" w:eastAsia="Times New Roman" w:hAnsi="Times New Roman" w:cs="Times New Roman"/>
      <w:kern w:val="0"/>
      <w:sz w:val="24"/>
      <w:lang w:val="es-ES_tradnl" w:eastAsia="es-ES_tradnl" w:bidi="ar-SA"/>
    </w:rPr>
  </w:style>
  <w:style w:type="character" w:styleId="Hipervnculo">
    <w:name w:val="Hyperlink"/>
    <w:uiPriority w:val="99"/>
    <w:unhideWhenUsed/>
    <w:rsid w:val="004D2DC8"/>
    <w:rPr>
      <w:color w:val="0563C1"/>
      <w:u w:val="single"/>
    </w:rPr>
  </w:style>
  <w:style w:type="character" w:styleId="Mencinsinresolver">
    <w:name w:val="Unresolved Mention"/>
    <w:uiPriority w:val="99"/>
    <w:semiHidden/>
    <w:unhideWhenUsed/>
    <w:rsid w:val="004D2DC8"/>
    <w:rPr>
      <w:color w:val="605E5C"/>
      <w:shd w:val="clear" w:color="auto" w:fill="E1DFDD"/>
    </w:rPr>
  </w:style>
  <w:style w:type="character" w:customStyle="1" w:styleId="EncabezadoCar">
    <w:name w:val="Encabezado Car"/>
    <w:basedOn w:val="Fuentedeprrafopredeter"/>
    <w:link w:val="Encabezado"/>
    <w:rsid w:val="00012D22"/>
    <w:rPr>
      <w:rFonts w:ascii="Roboto" w:eastAsia="NSimSun" w:hAnsi="Roboto" w:cs="Lucida Sans"/>
      <w:color w:val="C80F2E"/>
      <w:kern w:val="2"/>
      <w:sz w:val="16"/>
      <w:szCs w:val="24"/>
      <w:lang w:eastAsia="zh-CN" w:bidi="hi-IN"/>
    </w:rPr>
  </w:style>
  <w:style w:type="table" w:styleId="Tablaconcuadrcula">
    <w:name w:val="Table Grid"/>
    <w:basedOn w:val="Tablanormal"/>
    <w:uiPriority w:val="39"/>
    <w:rsid w:val="00C3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565A19"/>
    <w:rPr>
      <w:rFonts w:cs="Mangal"/>
      <w:sz w:val="20"/>
      <w:szCs w:val="18"/>
    </w:rPr>
  </w:style>
  <w:style w:type="character" w:customStyle="1" w:styleId="TextocomentarioCar">
    <w:name w:val="Texto comentario Car"/>
    <w:basedOn w:val="Fuentedeprrafopredeter"/>
    <w:link w:val="Textocomentario"/>
    <w:uiPriority w:val="99"/>
    <w:rsid w:val="00565A19"/>
    <w:rPr>
      <w:rFonts w:ascii="Roboto" w:eastAsia="NSimSun" w:hAnsi="Roboto" w:cs="Mangal"/>
      <w:kern w:val="2"/>
      <w:szCs w:val="18"/>
      <w:lang w:eastAsia="zh-CN" w:bidi="hi-IN"/>
    </w:rPr>
  </w:style>
  <w:style w:type="character" w:styleId="Refdecomentario">
    <w:name w:val="annotation reference"/>
    <w:basedOn w:val="Fuentedeprrafopredeter"/>
    <w:uiPriority w:val="99"/>
    <w:semiHidden/>
    <w:unhideWhenUsed/>
    <w:rsid w:val="00565A19"/>
    <w:rPr>
      <w:sz w:val="16"/>
      <w:szCs w:val="16"/>
    </w:rPr>
  </w:style>
  <w:style w:type="paragraph" w:styleId="Asuntodelcomentario">
    <w:name w:val="annotation subject"/>
    <w:basedOn w:val="Textocomentario"/>
    <w:next w:val="Textocomentario"/>
    <w:link w:val="AsuntodelcomentarioCar"/>
    <w:uiPriority w:val="99"/>
    <w:semiHidden/>
    <w:unhideWhenUsed/>
    <w:rsid w:val="00D45E4F"/>
    <w:rPr>
      <w:b/>
      <w:bCs/>
    </w:rPr>
  </w:style>
  <w:style w:type="character" w:customStyle="1" w:styleId="AsuntodelcomentarioCar">
    <w:name w:val="Asunto del comentario Car"/>
    <w:basedOn w:val="TextocomentarioCar"/>
    <w:link w:val="Asuntodelcomentario"/>
    <w:uiPriority w:val="99"/>
    <w:semiHidden/>
    <w:rsid w:val="00D45E4F"/>
    <w:rPr>
      <w:rFonts w:ascii="Roboto" w:eastAsia="NSimSun" w:hAnsi="Roboto" w:cs="Mangal"/>
      <w:b/>
      <w:bCs/>
      <w:kern w:val="2"/>
      <w:szCs w:val="18"/>
      <w:lang w:eastAsia="zh-CN" w:bidi="hi-IN"/>
    </w:rPr>
  </w:style>
  <w:style w:type="character" w:styleId="Hipervnculovisitado">
    <w:name w:val="FollowedHyperlink"/>
    <w:basedOn w:val="Fuentedeprrafopredeter"/>
    <w:uiPriority w:val="99"/>
    <w:semiHidden/>
    <w:unhideWhenUsed/>
    <w:rsid w:val="00671A66"/>
    <w:rPr>
      <w:color w:val="954F72" w:themeColor="followedHyperlink"/>
      <w:u w:val="single"/>
    </w:rPr>
  </w:style>
  <w:style w:type="character" w:customStyle="1" w:styleId="Ttulo1Car">
    <w:name w:val="Título 1 Car"/>
    <w:basedOn w:val="Fuentedeprrafopredeter"/>
    <w:link w:val="Ttulo1"/>
    <w:uiPriority w:val="9"/>
    <w:rsid w:val="002A00B6"/>
    <w:rPr>
      <w:rFonts w:asciiTheme="majorHAnsi" w:eastAsiaTheme="majorEastAsia" w:hAnsiTheme="majorHAnsi" w:cs="Mangal"/>
      <w:b/>
      <w:color w:val="2F5496" w:themeColor="accent1" w:themeShade="BF"/>
      <w:kern w:val="2"/>
      <w:sz w:val="24"/>
      <w:szCs w:val="29"/>
      <w:lang w:eastAsia="zh-CN" w:bidi="hi-IN"/>
    </w:rPr>
  </w:style>
  <w:style w:type="paragraph" w:styleId="TtuloTDC">
    <w:name w:val="TOC Heading"/>
    <w:basedOn w:val="Ttulo1"/>
    <w:next w:val="Normal"/>
    <w:uiPriority w:val="39"/>
    <w:unhideWhenUsed/>
    <w:qFormat/>
    <w:rsid w:val="00CB55A7"/>
    <w:pPr>
      <w:suppressAutoHyphens w:val="0"/>
      <w:spacing w:line="259" w:lineRule="auto"/>
      <w:outlineLvl w:val="9"/>
    </w:pPr>
    <w:rPr>
      <w:rFonts w:cstheme="majorBidi"/>
      <w:b w:val="0"/>
      <w:kern w:val="0"/>
      <w:sz w:val="32"/>
      <w:szCs w:val="32"/>
      <w:lang w:eastAsia="es-ES" w:bidi="ar-SA"/>
    </w:rPr>
  </w:style>
  <w:style w:type="paragraph" w:styleId="TDC1">
    <w:name w:val="toc 1"/>
    <w:basedOn w:val="Normal"/>
    <w:next w:val="Normal"/>
    <w:autoRedefine/>
    <w:uiPriority w:val="39"/>
    <w:unhideWhenUsed/>
    <w:rsid w:val="00CB55A7"/>
    <w:pPr>
      <w:spacing w:after="1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17315">
      <w:bodyDiv w:val="1"/>
      <w:marLeft w:val="0"/>
      <w:marRight w:val="0"/>
      <w:marTop w:val="0"/>
      <w:marBottom w:val="0"/>
      <w:divBdr>
        <w:top w:val="none" w:sz="0" w:space="0" w:color="auto"/>
        <w:left w:val="none" w:sz="0" w:space="0" w:color="auto"/>
        <w:bottom w:val="none" w:sz="0" w:space="0" w:color="auto"/>
        <w:right w:val="none" w:sz="0" w:space="0" w:color="auto"/>
      </w:divBdr>
    </w:div>
    <w:div w:id="398602133">
      <w:bodyDiv w:val="1"/>
      <w:marLeft w:val="0"/>
      <w:marRight w:val="0"/>
      <w:marTop w:val="0"/>
      <w:marBottom w:val="0"/>
      <w:divBdr>
        <w:top w:val="none" w:sz="0" w:space="0" w:color="auto"/>
        <w:left w:val="none" w:sz="0" w:space="0" w:color="auto"/>
        <w:bottom w:val="none" w:sz="0" w:space="0" w:color="auto"/>
        <w:right w:val="none" w:sz="0" w:space="0" w:color="auto"/>
      </w:divBdr>
    </w:div>
    <w:div w:id="485629661">
      <w:bodyDiv w:val="1"/>
      <w:marLeft w:val="0"/>
      <w:marRight w:val="0"/>
      <w:marTop w:val="0"/>
      <w:marBottom w:val="0"/>
      <w:divBdr>
        <w:top w:val="none" w:sz="0" w:space="0" w:color="auto"/>
        <w:left w:val="none" w:sz="0" w:space="0" w:color="auto"/>
        <w:bottom w:val="none" w:sz="0" w:space="0" w:color="auto"/>
        <w:right w:val="none" w:sz="0" w:space="0" w:color="auto"/>
      </w:divBdr>
      <w:divsChild>
        <w:div w:id="635835074">
          <w:marLeft w:val="0"/>
          <w:marRight w:val="0"/>
          <w:marTop w:val="0"/>
          <w:marBottom w:val="0"/>
          <w:divBdr>
            <w:top w:val="none" w:sz="0" w:space="0" w:color="auto"/>
            <w:left w:val="none" w:sz="0" w:space="0" w:color="auto"/>
            <w:bottom w:val="none" w:sz="0" w:space="0" w:color="auto"/>
            <w:right w:val="none" w:sz="0" w:space="0" w:color="auto"/>
          </w:divBdr>
        </w:div>
        <w:div w:id="867328725">
          <w:marLeft w:val="0"/>
          <w:marRight w:val="0"/>
          <w:marTop w:val="0"/>
          <w:marBottom w:val="0"/>
          <w:divBdr>
            <w:top w:val="none" w:sz="0" w:space="0" w:color="auto"/>
            <w:left w:val="none" w:sz="0" w:space="0" w:color="auto"/>
            <w:bottom w:val="none" w:sz="0" w:space="0" w:color="auto"/>
            <w:right w:val="none" w:sz="0" w:space="0" w:color="auto"/>
          </w:divBdr>
        </w:div>
      </w:divsChild>
    </w:div>
    <w:div w:id="494498938">
      <w:bodyDiv w:val="1"/>
      <w:marLeft w:val="0"/>
      <w:marRight w:val="0"/>
      <w:marTop w:val="0"/>
      <w:marBottom w:val="0"/>
      <w:divBdr>
        <w:top w:val="none" w:sz="0" w:space="0" w:color="auto"/>
        <w:left w:val="none" w:sz="0" w:space="0" w:color="auto"/>
        <w:bottom w:val="none" w:sz="0" w:space="0" w:color="auto"/>
        <w:right w:val="none" w:sz="0" w:space="0" w:color="auto"/>
      </w:divBdr>
    </w:div>
    <w:div w:id="553196356">
      <w:bodyDiv w:val="1"/>
      <w:marLeft w:val="0"/>
      <w:marRight w:val="0"/>
      <w:marTop w:val="0"/>
      <w:marBottom w:val="0"/>
      <w:divBdr>
        <w:top w:val="none" w:sz="0" w:space="0" w:color="auto"/>
        <w:left w:val="none" w:sz="0" w:space="0" w:color="auto"/>
        <w:bottom w:val="none" w:sz="0" w:space="0" w:color="auto"/>
        <w:right w:val="none" w:sz="0" w:space="0" w:color="auto"/>
      </w:divBdr>
    </w:div>
    <w:div w:id="747963093">
      <w:bodyDiv w:val="1"/>
      <w:marLeft w:val="0"/>
      <w:marRight w:val="0"/>
      <w:marTop w:val="0"/>
      <w:marBottom w:val="0"/>
      <w:divBdr>
        <w:top w:val="none" w:sz="0" w:space="0" w:color="auto"/>
        <w:left w:val="none" w:sz="0" w:space="0" w:color="auto"/>
        <w:bottom w:val="none" w:sz="0" w:space="0" w:color="auto"/>
        <w:right w:val="none" w:sz="0" w:space="0" w:color="auto"/>
      </w:divBdr>
    </w:div>
    <w:div w:id="780956107">
      <w:bodyDiv w:val="1"/>
      <w:marLeft w:val="0"/>
      <w:marRight w:val="0"/>
      <w:marTop w:val="0"/>
      <w:marBottom w:val="0"/>
      <w:divBdr>
        <w:top w:val="none" w:sz="0" w:space="0" w:color="auto"/>
        <w:left w:val="none" w:sz="0" w:space="0" w:color="auto"/>
        <w:bottom w:val="none" w:sz="0" w:space="0" w:color="auto"/>
        <w:right w:val="none" w:sz="0" w:space="0" w:color="auto"/>
      </w:divBdr>
    </w:div>
    <w:div w:id="829717757">
      <w:bodyDiv w:val="1"/>
      <w:marLeft w:val="0"/>
      <w:marRight w:val="0"/>
      <w:marTop w:val="0"/>
      <w:marBottom w:val="0"/>
      <w:divBdr>
        <w:top w:val="none" w:sz="0" w:space="0" w:color="auto"/>
        <w:left w:val="none" w:sz="0" w:space="0" w:color="auto"/>
        <w:bottom w:val="none" w:sz="0" w:space="0" w:color="auto"/>
        <w:right w:val="none" w:sz="0" w:space="0" w:color="auto"/>
      </w:divBdr>
    </w:div>
    <w:div w:id="1030573204">
      <w:bodyDiv w:val="1"/>
      <w:marLeft w:val="0"/>
      <w:marRight w:val="0"/>
      <w:marTop w:val="0"/>
      <w:marBottom w:val="0"/>
      <w:divBdr>
        <w:top w:val="none" w:sz="0" w:space="0" w:color="auto"/>
        <w:left w:val="none" w:sz="0" w:space="0" w:color="auto"/>
        <w:bottom w:val="none" w:sz="0" w:space="0" w:color="auto"/>
        <w:right w:val="none" w:sz="0" w:space="0" w:color="auto"/>
      </w:divBdr>
    </w:div>
    <w:div w:id="1212116330">
      <w:bodyDiv w:val="1"/>
      <w:marLeft w:val="0"/>
      <w:marRight w:val="0"/>
      <w:marTop w:val="0"/>
      <w:marBottom w:val="0"/>
      <w:divBdr>
        <w:top w:val="none" w:sz="0" w:space="0" w:color="auto"/>
        <w:left w:val="none" w:sz="0" w:space="0" w:color="auto"/>
        <w:bottom w:val="none" w:sz="0" w:space="0" w:color="auto"/>
        <w:right w:val="none" w:sz="0" w:space="0" w:color="auto"/>
      </w:divBdr>
    </w:div>
    <w:div w:id="1235893894">
      <w:bodyDiv w:val="1"/>
      <w:marLeft w:val="0"/>
      <w:marRight w:val="0"/>
      <w:marTop w:val="0"/>
      <w:marBottom w:val="0"/>
      <w:divBdr>
        <w:top w:val="none" w:sz="0" w:space="0" w:color="auto"/>
        <w:left w:val="none" w:sz="0" w:space="0" w:color="auto"/>
        <w:bottom w:val="none" w:sz="0" w:space="0" w:color="auto"/>
        <w:right w:val="none" w:sz="0" w:space="0" w:color="auto"/>
      </w:divBdr>
    </w:div>
    <w:div w:id="1277831851">
      <w:bodyDiv w:val="1"/>
      <w:marLeft w:val="0"/>
      <w:marRight w:val="0"/>
      <w:marTop w:val="0"/>
      <w:marBottom w:val="0"/>
      <w:divBdr>
        <w:top w:val="none" w:sz="0" w:space="0" w:color="auto"/>
        <w:left w:val="none" w:sz="0" w:space="0" w:color="auto"/>
        <w:bottom w:val="none" w:sz="0" w:space="0" w:color="auto"/>
        <w:right w:val="none" w:sz="0" w:space="0" w:color="auto"/>
      </w:divBdr>
    </w:div>
    <w:div w:id="1278558570">
      <w:bodyDiv w:val="1"/>
      <w:marLeft w:val="0"/>
      <w:marRight w:val="0"/>
      <w:marTop w:val="0"/>
      <w:marBottom w:val="0"/>
      <w:divBdr>
        <w:top w:val="none" w:sz="0" w:space="0" w:color="auto"/>
        <w:left w:val="none" w:sz="0" w:space="0" w:color="auto"/>
        <w:bottom w:val="none" w:sz="0" w:space="0" w:color="auto"/>
        <w:right w:val="none" w:sz="0" w:space="0" w:color="auto"/>
      </w:divBdr>
    </w:div>
    <w:div w:id="1281111827">
      <w:bodyDiv w:val="1"/>
      <w:marLeft w:val="0"/>
      <w:marRight w:val="0"/>
      <w:marTop w:val="0"/>
      <w:marBottom w:val="0"/>
      <w:divBdr>
        <w:top w:val="none" w:sz="0" w:space="0" w:color="auto"/>
        <w:left w:val="none" w:sz="0" w:space="0" w:color="auto"/>
        <w:bottom w:val="none" w:sz="0" w:space="0" w:color="auto"/>
        <w:right w:val="none" w:sz="0" w:space="0" w:color="auto"/>
      </w:divBdr>
    </w:div>
    <w:div w:id="1407410831">
      <w:bodyDiv w:val="1"/>
      <w:marLeft w:val="0"/>
      <w:marRight w:val="0"/>
      <w:marTop w:val="0"/>
      <w:marBottom w:val="0"/>
      <w:divBdr>
        <w:top w:val="none" w:sz="0" w:space="0" w:color="auto"/>
        <w:left w:val="none" w:sz="0" w:space="0" w:color="auto"/>
        <w:bottom w:val="none" w:sz="0" w:space="0" w:color="auto"/>
        <w:right w:val="none" w:sz="0" w:space="0" w:color="auto"/>
      </w:divBdr>
    </w:div>
    <w:div w:id="1435593363">
      <w:bodyDiv w:val="1"/>
      <w:marLeft w:val="0"/>
      <w:marRight w:val="0"/>
      <w:marTop w:val="0"/>
      <w:marBottom w:val="0"/>
      <w:divBdr>
        <w:top w:val="none" w:sz="0" w:space="0" w:color="auto"/>
        <w:left w:val="none" w:sz="0" w:space="0" w:color="auto"/>
        <w:bottom w:val="none" w:sz="0" w:space="0" w:color="auto"/>
        <w:right w:val="none" w:sz="0" w:space="0" w:color="auto"/>
      </w:divBdr>
    </w:div>
    <w:div w:id="1479568879">
      <w:bodyDiv w:val="1"/>
      <w:marLeft w:val="0"/>
      <w:marRight w:val="0"/>
      <w:marTop w:val="0"/>
      <w:marBottom w:val="0"/>
      <w:divBdr>
        <w:top w:val="none" w:sz="0" w:space="0" w:color="auto"/>
        <w:left w:val="none" w:sz="0" w:space="0" w:color="auto"/>
        <w:bottom w:val="none" w:sz="0" w:space="0" w:color="auto"/>
        <w:right w:val="none" w:sz="0" w:space="0" w:color="auto"/>
      </w:divBdr>
    </w:div>
    <w:div w:id="1526401750">
      <w:bodyDiv w:val="1"/>
      <w:marLeft w:val="0"/>
      <w:marRight w:val="0"/>
      <w:marTop w:val="0"/>
      <w:marBottom w:val="0"/>
      <w:divBdr>
        <w:top w:val="none" w:sz="0" w:space="0" w:color="auto"/>
        <w:left w:val="none" w:sz="0" w:space="0" w:color="auto"/>
        <w:bottom w:val="none" w:sz="0" w:space="0" w:color="auto"/>
        <w:right w:val="none" w:sz="0" w:space="0" w:color="auto"/>
      </w:divBdr>
    </w:div>
    <w:div w:id="1550336008">
      <w:bodyDiv w:val="1"/>
      <w:marLeft w:val="0"/>
      <w:marRight w:val="0"/>
      <w:marTop w:val="0"/>
      <w:marBottom w:val="0"/>
      <w:divBdr>
        <w:top w:val="none" w:sz="0" w:space="0" w:color="auto"/>
        <w:left w:val="none" w:sz="0" w:space="0" w:color="auto"/>
        <w:bottom w:val="none" w:sz="0" w:space="0" w:color="auto"/>
        <w:right w:val="none" w:sz="0" w:space="0" w:color="auto"/>
      </w:divBdr>
    </w:div>
    <w:div w:id="1563833268">
      <w:bodyDiv w:val="1"/>
      <w:marLeft w:val="0"/>
      <w:marRight w:val="0"/>
      <w:marTop w:val="0"/>
      <w:marBottom w:val="0"/>
      <w:divBdr>
        <w:top w:val="none" w:sz="0" w:space="0" w:color="auto"/>
        <w:left w:val="none" w:sz="0" w:space="0" w:color="auto"/>
        <w:bottom w:val="none" w:sz="0" w:space="0" w:color="auto"/>
        <w:right w:val="none" w:sz="0" w:space="0" w:color="auto"/>
      </w:divBdr>
    </w:div>
    <w:div w:id="20423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gv.gva.es/es/disposicio?sig=005961/2017&amp;url_list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gv.gva.es/es/resultat-dogv?L=0&amp;sig=008429%2F2010&amp;url_lis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gv.gva.es/es/eli/es-vc/d/2017/06/23/80/dof/sp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5" Type="http://schemas.openxmlformats.org/officeDocument/2006/relationships/numbering" Target="numbering.xml"/><Relationship Id="rId15" Type="http://schemas.openxmlformats.org/officeDocument/2006/relationships/hyperlink" Target="https://dogv.gva.es/es/eli/es-vc/o/2019/04/16/17/dof/spa/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gv.gva.es/es/eli/es-vc/o/2019/04/16/17/dof/spa/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va.es" TargetMode="External"/><Relationship Id="rId1" Type="http://schemas.openxmlformats.org/officeDocument/2006/relationships/hyperlink" Target="http://www.gva.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F5004-A5DB-4D8A-9398-799420843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4AA75-1A1B-4B77-A0E0-C847D223BEE6}">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67E3A91E-3D79-436F-B838-4AFBA4F74B46}">
  <ds:schemaRefs>
    <ds:schemaRef ds:uri="http://schemas.openxmlformats.org/officeDocument/2006/bibliography"/>
  </ds:schemaRefs>
</ds:datastoreItem>
</file>

<file path=customXml/itemProps4.xml><?xml version="1.0" encoding="utf-8"?>
<ds:datastoreItem xmlns:ds="http://schemas.openxmlformats.org/officeDocument/2006/customXml" ds:itemID="{159803D4-8012-4101-8453-585D37698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2140</Words>
  <Characters>11770</Characters>
  <Application>Microsoft Office Word</Application>
  <DocSecurity>0</DocSecurity>
  <Lines>98</Lines>
  <Paragraphs>27</Paragraphs>
  <ScaleCrop>false</ScaleCrop>
  <Company/>
  <LinksUpToDate>false</LinksUpToDate>
  <CharactersWithSpaces>13883</CharactersWithSpaces>
  <SharedDoc>false</SharedDoc>
  <HLinks>
    <vt:vector size="48" baseType="variant">
      <vt:variant>
        <vt:i4>5636125</vt:i4>
      </vt:variant>
      <vt:variant>
        <vt:i4>18</vt:i4>
      </vt:variant>
      <vt:variant>
        <vt:i4>0</vt:i4>
      </vt:variant>
      <vt:variant>
        <vt:i4>5</vt:i4>
      </vt:variant>
      <vt:variant>
        <vt:lpwstr>https://dogv.gva.es/es/eli/es-vc/d/2017/06/23/80/dof/spa/html</vt:lpwstr>
      </vt:variant>
      <vt:variant>
        <vt:lpwstr/>
      </vt:variant>
      <vt:variant>
        <vt:i4>5963807</vt:i4>
      </vt:variant>
      <vt:variant>
        <vt:i4>15</vt:i4>
      </vt:variant>
      <vt:variant>
        <vt:i4>0</vt:i4>
      </vt:variant>
      <vt:variant>
        <vt:i4>5</vt:i4>
      </vt:variant>
      <vt:variant>
        <vt:lpwstr>https://dogv.gva.es/es/eli/es-vc/o/2019/04/16/17/dof/spa/html</vt:lpwstr>
      </vt:variant>
      <vt:variant>
        <vt:lpwstr/>
      </vt:variant>
      <vt:variant>
        <vt:i4>3407874</vt:i4>
      </vt:variant>
      <vt:variant>
        <vt:i4>12</vt:i4>
      </vt:variant>
      <vt:variant>
        <vt:i4>0</vt:i4>
      </vt:variant>
      <vt:variant>
        <vt:i4>5</vt:i4>
      </vt:variant>
      <vt:variant>
        <vt:lpwstr>https://dogv.gva.es/es/disposicio?sig=005961/2017&amp;url_lista=</vt:lpwstr>
      </vt:variant>
      <vt:variant>
        <vt:lpwstr/>
      </vt:variant>
      <vt:variant>
        <vt:i4>5963807</vt:i4>
      </vt:variant>
      <vt:variant>
        <vt:i4>9</vt:i4>
      </vt:variant>
      <vt:variant>
        <vt:i4>0</vt:i4>
      </vt:variant>
      <vt:variant>
        <vt:i4>5</vt:i4>
      </vt:variant>
      <vt:variant>
        <vt:lpwstr>https://dogv.gva.es/es/eli/es-vc/o/2019/04/16/17/dof/spa/html</vt:lpwstr>
      </vt:variant>
      <vt:variant>
        <vt:lpwstr/>
      </vt:variant>
      <vt:variant>
        <vt:i4>3407874</vt:i4>
      </vt:variant>
      <vt:variant>
        <vt:i4>6</vt:i4>
      </vt:variant>
      <vt:variant>
        <vt:i4>0</vt:i4>
      </vt:variant>
      <vt:variant>
        <vt:i4>5</vt:i4>
      </vt:variant>
      <vt:variant>
        <vt:lpwstr>https://dogv.gva.es/es/disposicio?sig=005961/2017&amp;url_lista=</vt:lpwstr>
      </vt:variant>
      <vt:variant>
        <vt:lpwstr/>
      </vt:variant>
      <vt:variant>
        <vt:i4>5832821</vt:i4>
      </vt:variant>
      <vt:variant>
        <vt:i4>3</vt:i4>
      </vt:variant>
      <vt:variant>
        <vt:i4>0</vt:i4>
      </vt:variant>
      <vt:variant>
        <vt:i4>5</vt:i4>
      </vt:variant>
      <vt:variant>
        <vt:lpwstr>https://dogv.gva.es/es/resultat-dogv?L=0&amp;sig=008429%2F2010&amp;url_lista=</vt:lpwstr>
      </vt:variant>
      <vt:variant>
        <vt:lpwstr/>
      </vt:variant>
      <vt:variant>
        <vt:i4>1245263</vt:i4>
      </vt:variant>
      <vt:variant>
        <vt:i4>0</vt:i4>
      </vt:variant>
      <vt:variant>
        <vt:i4>0</vt:i4>
      </vt:variant>
      <vt:variant>
        <vt:i4>5</vt:i4>
      </vt:variant>
      <vt:variant>
        <vt:lpwstr>https://www.boe.es/buscar/act.php?id=BOE-A-2006-7899</vt:lpwstr>
      </vt:variant>
      <vt:variant>
        <vt:lpwstr/>
      </vt:variant>
      <vt:variant>
        <vt:i4>6750331</vt:i4>
      </vt:variant>
      <vt:variant>
        <vt:i4>0</vt:i4>
      </vt:variant>
      <vt:variant>
        <vt:i4>0</vt:i4>
      </vt:variant>
      <vt:variant>
        <vt:i4>5</vt:i4>
      </vt:variant>
      <vt:variant>
        <vt:lpwstr>http://www.gva.es/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DISLA LOZANO, Mª CARMEN</dc:creator>
  <cp:keywords/>
  <cp:lastModifiedBy>MARTI ARAS, MIGUEL ANGEL</cp:lastModifiedBy>
  <cp:revision>168</cp:revision>
  <cp:lastPrinted>2025-09-04T09:51:00Z</cp:lastPrinted>
  <dcterms:created xsi:type="dcterms:W3CDTF">2025-04-02T07:35:00Z</dcterms:created>
  <dcterms:modified xsi:type="dcterms:W3CDTF">2025-09-05T11:11:00Z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