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F54FA3" w14:textId="74B1FEDC" w:rsidR="00D40543" w:rsidRPr="00AB7831" w:rsidRDefault="00005807">
      <w:pPr>
        <w:pStyle w:val="Standard"/>
        <w:jc w:val="both"/>
        <w:rPr>
          <w:i/>
          <w:color w:val="000000"/>
          <w:szCs w:val="22"/>
          <w:lang w:val="es-ES_tradnl"/>
        </w:rPr>
      </w:pPr>
      <w:r w:rsidRPr="00AB7831">
        <w:rPr>
          <w:i/>
          <w:color w:val="000000"/>
          <w:szCs w:val="22"/>
          <w:lang w:val="es-ES_tradnl"/>
        </w:rPr>
        <w:t xml:space="preserve">Orden de XX de </w:t>
      </w:r>
      <w:r w:rsidR="00081938">
        <w:rPr>
          <w:i/>
          <w:color w:val="000000"/>
          <w:szCs w:val="22"/>
          <w:lang w:val="es-ES_tradnl"/>
        </w:rPr>
        <w:t>junio</w:t>
      </w:r>
      <w:r w:rsidR="00D95353" w:rsidRPr="00AB7831">
        <w:rPr>
          <w:i/>
          <w:color w:val="000000"/>
          <w:szCs w:val="22"/>
          <w:lang w:val="es-ES_tradnl"/>
        </w:rPr>
        <w:t xml:space="preserve"> de</w:t>
      </w:r>
      <w:r w:rsidRPr="00AB7831">
        <w:rPr>
          <w:i/>
          <w:color w:val="000000"/>
          <w:szCs w:val="22"/>
          <w:lang w:val="es-ES_tradnl"/>
        </w:rPr>
        <w:t xml:space="preserve"> 202</w:t>
      </w:r>
      <w:r w:rsidR="00FF4F26" w:rsidRPr="00AB7831">
        <w:rPr>
          <w:i/>
          <w:color w:val="000000"/>
          <w:szCs w:val="22"/>
          <w:lang w:val="es-ES_tradnl"/>
        </w:rPr>
        <w:t>2</w:t>
      </w:r>
      <w:r w:rsidRPr="00AB7831">
        <w:rPr>
          <w:i/>
          <w:color w:val="000000"/>
          <w:szCs w:val="22"/>
          <w:lang w:val="es-ES_tradnl"/>
        </w:rPr>
        <w:t>, de la Conselleria de Educación, Cultura y Deporte, por la que se convoca procedimiento de acceso a los cuerpos de catedráticos de Enseñanza Secundaria y catedráticos de Escuelas Oficiales de Idiomas.</w:t>
      </w:r>
    </w:p>
    <w:p w14:paraId="3AFCD8C9" w14:textId="77777777" w:rsidR="00D40543" w:rsidRPr="00AB7831" w:rsidRDefault="00D40543">
      <w:pPr>
        <w:pStyle w:val="Standard"/>
        <w:jc w:val="both"/>
        <w:rPr>
          <w:i/>
          <w:color w:val="000000"/>
          <w:szCs w:val="22"/>
          <w:lang w:val="es-ES_tradnl"/>
        </w:rPr>
      </w:pPr>
    </w:p>
    <w:p w14:paraId="1115762F" w14:textId="77777777" w:rsidR="00D40543" w:rsidRPr="00AB7831" w:rsidRDefault="00005807">
      <w:pPr>
        <w:pStyle w:val="Standard"/>
        <w:jc w:val="center"/>
        <w:rPr>
          <w:color w:val="000000"/>
          <w:szCs w:val="22"/>
          <w:lang w:val="es-ES_tradnl"/>
        </w:rPr>
      </w:pPr>
      <w:r w:rsidRPr="00AB7831">
        <w:rPr>
          <w:color w:val="000000"/>
          <w:szCs w:val="22"/>
          <w:lang w:val="es-ES_tradnl"/>
        </w:rPr>
        <w:t>Índice</w:t>
      </w:r>
    </w:p>
    <w:p w14:paraId="2D1A6C25" w14:textId="77777777" w:rsidR="00D40543" w:rsidRPr="00AB7831" w:rsidRDefault="00005807">
      <w:pPr>
        <w:pStyle w:val="Standard"/>
        <w:jc w:val="both"/>
        <w:rPr>
          <w:color w:val="000000"/>
          <w:szCs w:val="22"/>
          <w:lang w:val="es-ES_tradnl"/>
        </w:rPr>
      </w:pPr>
      <w:r w:rsidRPr="00AB7831">
        <w:rPr>
          <w:color w:val="000000"/>
          <w:szCs w:val="22"/>
          <w:lang w:val="es-ES_tradnl"/>
        </w:rPr>
        <w:t>Preámbulo</w:t>
      </w:r>
    </w:p>
    <w:p w14:paraId="69B38ACD" w14:textId="77777777" w:rsidR="00D40543" w:rsidRPr="00AB7831" w:rsidRDefault="00005807">
      <w:pPr>
        <w:pStyle w:val="Standard"/>
        <w:numPr>
          <w:ilvl w:val="0"/>
          <w:numId w:val="7"/>
        </w:numPr>
        <w:jc w:val="both"/>
        <w:rPr>
          <w:color w:val="000000"/>
          <w:szCs w:val="22"/>
          <w:lang w:val="es-ES_tradnl"/>
        </w:rPr>
      </w:pPr>
      <w:r w:rsidRPr="00AB7831">
        <w:rPr>
          <w:color w:val="000000"/>
          <w:szCs w:val="22"/>
          <w:lang w:val="es-ES_tradnl"/>
        </w:rPr>
        <w:t>Normas generales.</w:t>
      </w:r>
    </w:p>
    <w:p w14:paraId="74243F34" w14:textId="77777777" w:rsidR="00D40543" w:rsidRPr="00AB7831" w:rsidRDefault="00005807">
      <w:pPr>
        <w:pStyle w:val="Standard"/>
        <w:numPr>
          <w:ilvl w:val="1"/>
          <w:numId w:val="1"/>
        </w:numPr>
        <w:jc w:val="both"/>
        <w:rPr>
          <w:color w:val="000000"/>
          <w:szCs w:val="22"/>
          <w:lang w:val="es-ES_tradnl"/>
        </w:rPr>
      </w:pPr>
      <w:r w:rsidRPr="00AB7831">
        <w:rPr>
          <w:color w:val="000000"/>
          <w:szCs w:val="22"/>
          <w:lang w:val="es-ES_tradnl"/>
        </w:rPr>
        <w:t>Plazas convocadas.</w:t>
      </w:r>
    </w:p>
    <w:p w14:paraId="2D99A52E" w14:textId="77777777" w:rsidR="00D40543" w:rsidRPr="00AB7831" w:rsidRDefault="00005807">
      <w:pPr>
        <w:pStyle w:val="Standard"/>
        <w:numPr>
          <w:ilvl w:val="1"/>
          <w:numId w:val="1"/>
        </w:numPr>
        <w:jc w:val="both"/>
        <w:rPr>
          <w:color w:val="000000"/>
          <w:szCs w:val="22"/>
          <w:lang w:val="es-ES_tradnl"/>
        </w:rPr>
      </w:pPr>
      <w:r w:rsidRPr="00AB7831">
        <w:rPr>
          <w:color w:val="000000"/>
          <w:szCs w:val="22"/>
          <w:lang w:val="es-ES_tradnl"/>
        </w:rPr>
        <w:t xml:space="preserve">Normativa </w:t>
      </w:r>
      <w:r w:rsidR="00FD1A2D" w:rsidRPr="00AB7831">
        <w:rPr>
          <w:color w:val="000000"/>
          <w:szCs w:val="22"/>
          <w:lang w:val="es-ES_tradnl"/>
        </w:rPr>
        <w:t>de aplicación</w:t>
      </w:r>
      <w:r w:rsidRPr="00AB7831">
        <w:rPr>
          <w:color w:val="000000"/>
          <w:szCs w:val="22"/>
          <w:lang w:val="es-ES_tradnl"/>
        </w:rPr>
        <w:t>.</w:t>
      </w:r>
    </w:p>
    <w:p w14:paraId="7A628FC7" w14:textId="77777777" w:rsidR="00D40543" w:rsidRPr="00AB7831" w:rsidRDefault="00FD1A2D">
      <w:pPr>
        <w:pStyle w:val="Standard"/>
        <w:numPr>
          <w:ilvl w:val="0"/>
          <w:numId w:val="1"/>
        </w:numPr>
        <w:jc w:val="both"/>
        <w:rPr>
          <w:color w:val="000000"/>
          <w:szCs w:val="22"/>
          <w:lang w:val="es-ES_tradnl"/>
        </w:rPr>
      </w:pPr>
      <w:r w:rsidRPr="00AB7831">
        <w:rPr>
          <w:color w:val="000000"/>
          <w:szCs w:val="22"/>
          <w:lang w:val="es-ES_tradnl"/>
        </w:rPr>
        <w:t>Requisitos de las personas aspirantes</w:t>
      </w:r>
      <w:r w:rsidR="00005807" w:rsidRPr="00AB7831">
        <w:rPr>
          <w:color w:val="000000"/>
          <w:szCs w:val="22"/>
          <w:lang w:val="es-ES_tradnl"/>
        </w:rPr>
        <w:t>.</w:t>
      </w:r>
    </w:p>
    <w:p w14:paraId="3232BCBB" w14:textId="77777777" w:rsidR="00D40543" w:rsidRPr="00AB7831" w:rsidRDefault="00005807">
      <w:pPr>
        <w:pStyle w:val="Standard"/>
        <w:ind w:left="360"/>
        <w:jc w:val="both"/>
        <w:rPr>
          <w:color w:val="000000"/>
          <w:szCs w:val="22"/>
          <w:lang w:val="es-ES_tradnl"/>
        </w:rPr>
      </w:pPr>
      <w:r w:rsidRPr="00AB7831">
        <w:rPr>
          <w:color w:val="000000"/>
          <w:szCs w:val="22"/>
          <w:lang w:val="es-ES_tradnl"/>
        </w:rPr>
        <w:t>2.1. Requi</w:t>
      </w:r>
      <w:r w:rsidR="00FD1A2D" w:rsidRPr="00AB7831">
        <w:rPr>
          <w:color w:val="000000"/>
          <w:szCs w:val="22"/>
          <w:lang w:val="es-ES_tradnl"/>
        </w:rPr>
        <w:t>sitos de admisión</w:t>
      </w:r>
      <w:r w:rsidRPr="00AB7831">
        <w:rPr>
          <w:color w:val="000000"/>
          <w:szCs w:val="22"/>
          <w:lang w:val="es-ES_tradnl"/>
        </w:rPr>
        <w:t>.</w:t>
      </w:r>
    </w:p>
    <w:p w14:paraId="5F7F1A17" w14:textId="77777777" w:rsidR="00D40543" w:rsidRPr="00AB7831" w:rsidRDefault="00005807">
      <w:pPr>
        <w:pStyle w:val="Standard"/>
        <w:ind w:left="360"/>
        <w:jc w:val="both"/>
        <w:rPr>
          <w:color w:val="000000"/>
          <w:szCs w:val="22"/>
          <w:lang w:val="es-ES_tradnl"/>
        </w:rPr>
      </w:pPr>
      <w:r w:rsidRPr="00AB7831">
        <w:rPr>
          <w:color w:val="000000"/>
          <w:szCs w:val="22"/>
          <w:lang w:val="es-ES_tradnl"/>
        </w:rPr>
        <w:t>2.2. Plazo de cumplimiento de los requisitos.</w:t>
      </w:r>
    </w:p>
    <w:p w14:paraId="2A18BB20" w14:textId="77777777" w:rsidR="00D40543" w:rsidRPr="00AB7831" w:rsidRDefault="00005807">
      <w:pPr>
        <w:pStyle w:val="Standard"/>
        <w:numPr>
          <w:ilvl w:val="0"/>
          <w:numId w:val="1"/>
        </w:numPr>
        <w:jc w:val="both"/>
        <w:rPr>
          <w:color w:val="000000"/>
          <w:szCs w:val="22"/>
          <w:lang w:val="es-ES_tradnl"/>
        </w:rPr>
      </w:pPr>
      <w:r w:rsidRPr="00AB7831">
        <w:rPr>
          <w:color w:val="000000"/>
          <w:szCs w:val="22"/>
          <w:lang w:val="es-ES_tradnl"/>
        </w:rPr>
        <w:t>Solicitudes.</w:t>
      </w:r>
    </w:p>
    <w:p w14:paraId="11CF7B24" w14:textId="77777777" w:rsidR="00D40543" w:rsidRPr="00AB7831" w:rsidRDefault="00005807">
      <w:pPr>
        <w:pStyle w:val="Standard"/>
        <w:ind w:left="360"/>
        <w:jc w:val="both"/>
        <w:rPr>
          <w:szCs w:val="22"/>
          <w:lang w:val="es-ES_tradnl"/>
        </w:rPr>
      </w:pPr>
      <w:r w:rsidRPr="00AB7831">
        <w:rPr>
          <w:color w:val="000000"/>
          <w:szCs w:val="22"/>
          <w:lang w:val="es-ES_tradnl"/>
        </w:rPr>
        <w:t>3.1. Forma de presentación</w:t>
      </w:r>
      <w:r w:rsidRPr="00AB7831">
        <w:rPr>
          <w:strike/>
          <w:color w:val="000000"/>
          <w:szCs w:val="22"/>
          <w:lang w:val="es-ES_tradnl"/>
        </w:rPr>
        <w:t>.</w:t>
      </w:r>
    </w:p>
    <w:p w14:paraId="5FB3D69D" w14:textId="66FA3FFF" w:rsidR="00D40543" w:rsidRPr="00AB7831" w:rsidRDefault="00005807">
      <w:pPr>
        <w:pStyle w:val="Standard"/>
        <w:ind w:left="360"/>
        <w:jc w:val="both"/>
        <w:rPr>
          <w:color w:val="000000"/>
          <w:szCs w:val="22"/>
          <w:lang w:val="es-ES_tradnl"/>
        </w:rPr>
      </w:pPr>
      <w:r w:rsidRPr="00AB7831">
        <w:rPr>
          <w:color w:val="000000"/>
          <w:szCs w:val="22"/>
          <w:lang w:val="es-ES_tradnl"/>
        </w:rPr>
        <w:t>3.2. Plazo de presentación</w:t>
      </w:r>
      <w:r w:rsidR="005B7FEA" w:rsidRPr="00AB7831">
        <w:rPr>
          <w:color w:val="000000"/>
          <w:szCs w:val="22"/>
          <w:lang w:val="es-ES_tradnl"/>
        </w:rPr>
        <w:t xml:space="preserve"> de solicitudes y documentación</w:t>
      </w:r>
      <w:r w:rsidRPr="00AB7831">
        <w:rPr>
          <w:color w:val="000000"/>
          <w:szCs w:val="22"/>
          <w:lang w:val="es-ES_tradnl"/>
        </w:rPr>
        <w:t>.</w:t>
      </w:r>
    </w:p>
    <w:p w14:paraId="113D2A44" w14:textId="77777777" w:rsidR="00D40543" w:rsidRPr="00AB7831" w:rsidRDefault="00005807">
      <w:pPr>
        <w:pStyle w:val="Standard"/>
        <w:ind w:left="360"/>
        <w:jc w:val="both"/>
        <w:rPr>
          <w:color w:val="000000"/>
          <w:szCs w:val="22"/>
          <w:lang w:val="es-ES_tradnl"/>
        </w:rPr>
      </w:pPr>
      <w:r w:rsidRPr="00AB7831">
        <w:rPr>
          <w:color w:val="000000"/>
          <w:szCs w:val="22"/>
          <w:lang w:val="es-ES_tradnl"/>
        </w:rPr>
        <w:t>3.3. Pago por derechos de examen.</w:t>
      </w:r>
    </w:p>
    <w:p w14:paraId="728B3563" w14:textId="77777777" w:rsidR="00D40543" w:rsidRPr="00AB7831" w:rsidRDefault="00FD1A2D">
      <w:pPr>
        <w:pStyle w:val="Standard"/>
        <w:ind w:left="360"/>
        <w:jc w:val="both"/>
        <w:rPr>
          <w:color w:val="000000"/>
          <w:szCs w:val="22"/>
          <w:lang w:val="es-ES_tradnl"/>
        </w:rPr>
      </w:pPr>
      <w:r w:rsidRPr="00AB7831">
        <w:rPr>
          <w:color w:val="000000"/>
          <w:szCs w:val="22"/>
          <w:lang w:val="es-ES_tradnl"/>
        </w:rPr>
        <w:t>3.4. Devolución del pago por derechos de examen</w:t>
      </w:r>
      <w:r w:rsidR="00005807" w:rsidRPr="00AB7831">
        <w:rPr>
          <w:color w:val="000000"/>
          <w:szCs w:val="22"/>
          <w:lang w:val="es-ES_tradnl"/>
        </w:rPr>
        <w:t>.</w:t>
      </w:r>
    </w:p>
    <w:p w14:paraId="618C0A21" w14:textId="77777777" w:rsidR="00D40543" w:rsidRPr="00AB7831" w:rsidRDefault="00005807">
      <w:pPr>
        <w:pStyle w:val="Standard"/>
        <w:ind w:left="360"/>
        <w:jc w:val="both"/>
        <w:rPr>
          <w:color w:val="000000"/>
          <w:szCs w:val="22"/>
          <w:lang w:val="es-ES_tradnl"/>
        </w:rPr>
      </w:pPr>
      <w:r w:rsidRPr="00AB7831">
        <w:rPr>
          <w:color w:val="000000"/>
          <w:szCs w:val="22"/>
          <w:lang w:val="es-ES_tradnl"/>
        </w:rPr>
        <w:t>3.5. Instrucciones para cumplimentar la solicitud telemática.</w:t>
      </w:r>
    </w:p>
    <w:p w14:paraId="546D74DF" w14:textId="77777777" w:rsidR="00D40543" w:rsidRPr="00AB7831" w:rsidRDefault="00005807">
      <w:pPr>
        <w:pStyle w:val="Standard"/>
        <w:numPr>
          <w:ilvl w:val="0"/>
          <w:numId w:val="1"/>
        </w:numPr>
        <w:jc w:val="both"/>
        <w:rPr>
          <w:color w:val="000000"/>
          <w:szCs w:val="22"/>
          <w:lang w:val="es-ES_tradnl"/>
        </w:rPr>
      </w:pPr>
      <w:r w:rsidRPr="00AB7831">
        <w:rPr>
          <w:color w:val="000000"/>
          <w:szCs w:val="22"/>
          <w:lang w:val="es-ES_tradnl"/>
        </w:rPr>
        <w:t>Admisión de personas aspirantes.</w:t>
      </w:r>
    </w:p>
    <w:p w14:paraId="06296389" w14:textId="77777777" w:rsidR="00D40543" w:rsidRPr="00AB7831" w:rsidRDefault="00005807">
      <w:pPr>
        <w:pStyle w:val="Standard"/>
        <w:ind w:left="360"/>
        <w:jc w:val="both"/>
        <w:rPr>
          <w:color w:val="000000"/>
          <w:szCs w:val="22"/>
          <w:lang w:val="es-ES_tradnl"/>
        </w:rPr>
      </w:pPr>
      <w:r w:rsidRPr="00AB7831">
        <w:rPr>
          <w:color w:val="000000"/>
          <w:szCs w:val="22"/>
          <w:lang w:val="es-ES_tradnl"/>
        </w:rPr>
        <w:t>4.1. Listas provisionales de personas admitidas y excluidas.</w:t>
      </w:r>
    </w:p>
    <w:p w14:paraId="7CDC2E0C" w14:textId="77777777" w:rsidR="00D40543" w:rsidRPr="00AB7831" w:rsidRDefault="00005807">
      <w:pPr>
        <w:pStyle w:val="Standard"/>
        <w:ind w:left="360"/>
        <w:jc w:val="both"/>
        <w:rPr>
          <w:color w:val="000000"/>
          <w:szCs w:val="22"/>
          <w:lang w:val="es-ES_tradnl"/>
        </w:rPr>
      </w:pPr>
      <w:r w:rsidRPr="00AB7831">
        <w:rPr>
          <w:color w:val="000000"/>
          <w:szCs w:val="22"/>
          <w:lang w:val="es-ES_tradnl"/>
        </w:rPr>
        <w:t>4.2. Reclamación a las listas provisionales.</w:t>
      </w:r>
    </w:p>
    <w:p w14:paraId="25DF73CE" w14:textId="77777777" w:rsidR="00D40543" w:rsidRPr="00AB7831" w:rsidRDefault="00005807">
      <w:pPr>
        <w:pStyle w:val="Standard"/>
        <w:ind w:left="360"/>
        <w:jc w:val="both"/>
        <w:rPr>
          <w:color w:val="000000"/>
          <w:szCs w:val="22"/>
          <w:lang w:val="es-ES_tradnl"/>
        </w:rPr>
      </w:pPr>
      <w:r w:rsidRPr="00AB7831">
        <w:rPr>
          <w:color w:val="000000"/>
          <w:szCs w:val="22"/>
          <w:lang w:val="es-ES_tradnl"/>
        </w:rPr>
        <w:t>4.3. Listas definitivas de personas admitidas y excluidas.</w:t>
      </w:r>
    </w:p>
    <w:p w14:paraId="086A599D" w14:textId="77777777" w:rsidR="00D40543" w:rsidRPr="00AB7831" w:rsidRDefault="00005807">
      <w:pPr>
        <w:pStyle w:val="Standard"/>
        <w:ind w:left="360"/>
        <w:jc w:val="both"/>
        <w:rPr>
          <w:szCs w:val="22"/>
          <w:lang w:val="es-ES_tradnl"/>
        </w:rPr>
      </w:pPr>
      <w:r w:rsidRPr="00AB7831">
        <w:rPr>
          <w:szCs w:val="22"/>
          <w:lang w:val="es-ES_tradnl"/>
        </w:rPr>
        <w:t>4.4 Recursos a las listas definitivas.</w:t>
      </w:r>
    </w:p>
    <w:p w14:paraId="72FCA337" w14:textId="77777777" w:rsidR="00D40543" w:rsidRPr="00AB7831" w:rsidRDefault="00005807">
      <w:pPr>
        <w:pStyle w:val="Standard"/>
        <w:ind w:left="360"/>
        <w:jc w:val="both"/>
        <w:rPr>
          <w:szCs w:val="22"/>
          <w:lang w:val="es-ES_tradnl"/>
        </w:rPr>
      </w:pPr>
      <w:r w:rsidRPr="00AB7831">
        <w:rPr>
          <w:szCs w:val="22"/>
          <w:lang w:val="es-ES_tradnl"/>
        </w:rPr>
        <w:t>4.5 Requisitos y lista de personas admitidas.</w:t>
      </w:r>
    </w:p>
    <w:p w14:paraId="610E643F" w14:textId="77777777" w:rsidR="00D40543" w:rsidRPr="00AB7831" w:rsidRDefault="00005807">
      <w:pPr>
        <w:pStyle w:val="Standard"/>
        <w:numPr>
          <w:ilvl w:val="0"/>
          <w:numId w:val="1"/>
        </w:numPr>
        <w:jc w:val="both"/>
        <w:rPr>
          <w:color w:val="000000"/>
          <w:szCs w:val="22"/>
          <w:lang w:val="es-ES_tradnl"/>
        </w:rPr>
      </w:pPr>
      <w:r w:rsidRPr="00AB7831">
        <w:rPr>
          <w:color w:val="000000"/>
          <w:szCs w:val="22"/>
          <w:lang w:val="es-ES_tradnl"/>
        </w:rPr>
        <w:t>Órganos de selección y coordinación.</w:t>
      </w:r>
    </w:p>
    <w:p w14:paraId="0028BB0E" w14:textId="77777777" w:rsidR="00D40543" w:rsidRPr="00AB7831" w:rsidRDefault="00005807">
      <w:pPr>
        <w:pStyle w:val="Standard"/>
        <w:ind w:left="360"/>
        <w:jc w:val="both"/>
        <w:rPr>
          <w:color w:val="000000"/>
          <w:szCs w:val="22"/>
          <w:lang w:val="es-ES_tradnl"/>
        </w:rPr>
      </w:pPr>
      <w:r w:rsidRPr="00AB7831">
        <w:rPr>
          <w:color w:val="000000"/>
          <w:szCs w:val="22"/>
          <w:lang w:val="es-ES_tradnl"/>
        </w:rPr>
        <w:t>5.1. Tribunales.</w:t>
      </w:r>
    </w:p>
    <w:p w14:paraId="359CA65C" w14:textId="77777777" w:rsidR="00D40543" w:rsidRPr="00AB7831" w:rsidRDefault="00005807">
      <w:pPr>
        <w:pStyle w:val="Standard"/>
        <w:ind w:left="360"/>
        <w:jc w:val="both"/>
        <w:rPr>
          <w:color w:val="000000"/>
          <w:szCs w:val="22"/>
          <w:lang w:val="es-ES_tradnl"/>
        </w:rPr>
      </w:pPr>
      <w:r w:rsidRPr="00AB7831">
        <w:rPr>
          <w:color w:val="000000"/>
          <w:szCs w:val="22"/>
          <w:lang w:val="es-ES_tradnl"/>
        </w:rPr>
        <w:t>5.1.1. Composición de los tribunales.</w:t>
      </w:r>
    </w:p>
    <w:p w14:paraId="55A6D996" w14:textId="77777777" w:rsidR="00D40543" w:rsidRPr="00AB7831" w:rsidRDefault="00005807">
      <w:pPr>
        <w:pStyle w:val="Standard"/>
        <w:ind w:left="360"/>
        <w:jc w:val="both"/>
        <w:rPr>
          <w:color w:val="000000"/>
          <w:szCs w:val="22"/>
          <w:lang w:val="es-ES_tradnl"/>
        </w:rPr>
      </w:pPr>
      <w:r w:rsidRPr="00AB7831">
        <w:rPr>
          <w:color w:val="000000"/>
          <w:szCs w:val="22"/>
          <w:lang w:val="es-ES_tradnl"/>
        </w:rPr>
        <w:t>5.1.2. Secretario o secretaria de los tribunales.</w:t>
      </w:r>
    </w:p>
    <w:p w14:paraId="7CF62043" w14:textId="77777777" w:rsidR="00D40543" w:rsidRPr="00AB7831" w:rsidRDefault="00005807">
      <w:pPr>
        <w:pStyle w:val="Standard"/>
        <w:ind w:left="360"/>
        <w:jc w:val="both"/>
        <w:rPr>
          <w:color w:val="000000"/>
          <w:szCs w:val="22"/>
          <w:lang w:val="es-ES_tradnl"/>
        </w:rPr>
      </w:pPr>
      <w:r w:rsidRPr="00AB7831">
        <w:rPr>
          <w:color w:val="000000"/>
          <w:szCs w:val="22"/>
          <w:lang w:val="es-ES_tradnl"/>
        </w:rPr>
        <w:t>5.1.3. Obligatoriedad de la participación.</w:t>
      </w:r>
    </w:p>
    <w:p w14:paraId="0940A334" w14:textId="77777777" w:rsidR="00D40543" w:rsidRPr="00AB7831" w:rsidRDefault="00005807">
      <w:pPr>
        <w:pStyle w:val="Standard"/>
        <w:ind w:left="360"/>
        <w:jc w:val="both"/>
        <w:rPr>
          <w:color w:val="000000"/>
          <w:szCs w:val="22"/>
          <w:lang w:val="es-ES_tradnl"/>
        </w:rPr>
      </w:pPr>
      <w:r w:rsidRPr="00AB7831">
        <w:rPr>
          <w:color w:val="000000"/>
          <w:szCs w:val="22"/>
          <w:lang w:val="es-ES_tradnl"/>
        </w:rPr>
        <w:t>5.1.4. Abstención y recusación.</w:t>
      </w:r>
    </w:p>
    <w:p w14:paraId="0FC1B4EC" w14:textId="31A67F67" w:rsidR="00D40543" w:rsidRPr="00AB7831" w:rsidRDefault="00005807">
      <w:pPr>
        <w:pStyle w:val="Standard"/>
        <w:ind w:left="360"/>
        <w:jc w:val="both"/>
        <w:rPr>
          <w:color w:val="000000"/>
          <w:szCs w:val="22"/>
          <w:lang w:val="es-ES_tradnl"/>
        </w:rPr>
      </w:pPr>
      <w:r w:rsidRPr="00AB7831">
        <w:rPr>
          <w:color w:val="000000"/>
          <w:szCs w:val="22"/>
          <w:lang w:val="es-ES_tradnl"/>
        </w:rPr>
        <w:t>5.1.5. Constitución</w:t>
      </w:r>
      <w:r w:rsidR="00A03E3E">
        <w:rPr>
          <w:color w:val="000000"/>
          <w:szCs w:val="22"/>
          <w:lang w:val="es-ES_tradnl"/>
        </w:rPr>
        <w:t xml:space="preserve"> y funcionamiento</w:t>
      </w:r>
      <w:r w:rsidRPr="00AB7831">
        <w:rPr>
          <w:color w:val="000000"/>
          <w:szCs w:val="22"/>
          <w:lang w:val="es-ES_tradnl"/>
        </w:rPr>
        <w:t xml:space="preserve"> de los </w:t>
      </w:r>
      <w:r w:rsidR="000C2A9D">
        <w:rPr>
          <w:color w:val="000000"/>
          <w:szCs w:val="22"/>
          <w:lang w:val="es-ES_tradnl"/>
        </w:rPr>
        <w:t>órganos de selección</w:t>
      </w:r>
      <w:r w:rsidRPr="00AB7831">
        <w:rPr>
          <w:color w:val="000000"/>
          <w:szCs w:val="22"/>
          <w:lang w:val="es-ES_tradnl"/>
        </w:rPr>
        <w:t>.</w:t>
      </w:r>
    </w:p>
    <w:p w14:paraId="15466999" w14:textId="77777777" w:rsidR="00D40543" w:rsidRPr="00AB7831" w:rsidRDefault="00005807">
      <w:pPr>
        <w:pStyle w:val="Standard"/>
        <w:ind w:left="360"/>
        <w:jc w:val="both"/>
        <w:rPr>
          <w:color w:val="000000"/>
          <w:szCs w:val="22"/>
          <w:lang w:val="es-ES_tradnl"/>
        </w:rPr>
      </w:pPr>
      <w:r w:rsidRPr="00AB7831">
        <w:rPr>
          <w:color w:val="000000"/>
          <w:szCs w:val="22"/>
          <w:lang w:val="es-ES_tradnl"/>
        </w:rPr>
        <w:t>5.1.6. Funciones de los tribunales.</w:t>
      </w:r>
    </w:p>
    <w:p w14:paraId="494DDE56" w14:textId="77777777" w:rsidR="00D40543" w:rsidRPr="00AB7831" w:rsidRDefault="00005807">
      <w:pPr>
        <w:pStyle w:val="Standard"/>
        <w:ind w:left="360"/>
        <w:jc w:val="both"/>
        <w:rPr>
          <w:color w:val="000000"/>
          <w:szCs w:val="22"/>
          <w:lang w:val="es-ES_tradnl"/>
        </w:rPr>
      </w:pPr>
      <w:r w:rsidRPr="00AB7831">
        <w:rPr>
          <w:color w:val="000000"/>
          <w:szCs w:val="22"/>
          <w:lang w:val="es-ES_tradnl"/>
        </w:rPr>
        <w:t>5.1.7. Procedimiento de actuación.</w:t>
      </w:r>
    </w:p>
    <w:p w14:paraId="4B575538" w14:textId="77777777" w:rsidR="00D40543" w:rsidRPr="00AB7831" w:rsidRDefault="00005807">
      <w:pPr>
        <w:pStyle w:val="Standard"/>
        <w:ind w:left="360"/>
        <w:jc w:val="both"/>
        <w:rPr>
          <w:color w:val="000000"/>
          <w:szCs w:val="22"/>
          <w:lang w:val="es-ES_tradnl"/>
        </w:rPr>
      </w:pPr>
      <w:r w:rsidRPr="00AB7831">
        <w:rPr>
          <w:color w:val="000000"/>
          <w:szCs w:val="22"/>
          <w:lang w:val="es-ES_tradnl"/>
        </w:rPr>
        <w:t>5.2. Comisión de coordinación.</w:t>
      </w:r>
    </w:p>
    <w:p w14:paraId="706D2639" w14:textId="77777777" w:rsidR="00D40543" w:rsidRPr="00AB7831" w:rsidRDefault="00005807">
      <w:pPr>
        <w:pStyle w:val="Standard"/>
        <w:ind w:left="360"/>
        <w:jc w:val="both"/>
        <w:rPr>
          <w:color w:val="000000"/>
          <w:szCs w:val="22"/>
          <w:lang w:val="es-ES_tradnl"/>
        </w:rPr>
      </w:pPr>
      <w:r w:rsidRPr="00AB7831">
        <w:rPr>
          <w:color w:val="000000"/>
          <w:szCs w:val="22"/>
          <w:lang w:val="es-ES_tradnl"/>
        </w:rPr>
        <w:t>5.3. Indemnizaciones y dietas.</w:t>
      </w:r>
    </w:p>
    <w:p w14:paraId="26605397" w14:textId="77777777" w:rsidR="00D40543" w:rsidRPr="00AB7831" w:rsidRDefault="00005807">
      <w:pPr>
        <w:pStyle w:val="Standard"/>
        <w:numPr>
          <w:ilvl w:val="0"/>
          <w:numId w:val="1"/>
        </w:numPr>
        <w:jc w:val="both"/>
        <w:rPr>
          <w:color w:val="000000"/>
          <w:szCs w:val="22"/>
          <w:lang w:val="es-ES_tradnl"/>
        </w:rPr>
      </w:pPr>
      <w:r w:rsidRPr="00AB7831">
        <w:rPr>
          <w:color w:val="000000"/>
          <w:szCs w:val="22"/>
          <w:lang w:val="es-ES_tradnl"/>
        </w:rPr>
        <w:t>Sistema de selección.</w:t>
      </w:r>
    </w:p>
    <w:p w14:paraId="58739D7F" w14:textId="77777777" w:rsidR="00D40543" w:rsidRPr="00AB7831" w:rsidRDefault="00005807">
      <w:pPr>
        <w:pStyle w:val="Standard"/>
        <w:ind w:left="360"/>
        <w:jc w:val="both"/>
        <w:rPr>
          <w:color w:val="000000"/>
          <w:szCs w:val="22"/>
          <w:lang w:val="es-ES_tradnl"/>
        </w:rPr>
      </w:pPr>
      <w:r w:rsidRPr="00AB7831">
        <w:rPr>
          <w:color w:val="000000"/>
          <w:szCs w:val="22"/>
          <w:lang w:val="es-ES_tradnl"/>
        </w:rPr>
        <w:t>6.1. Procedimiento.</w:t>
      </w:r>
    </w:p>
    <w:p w14:paraId="666E0293" w14:textId="2BC38746" w:rsidR="00D40543" w:rsidRPr="00AB7831" w:rsidRDefault="000F7D12">
      <w:pPr>
        <w:pStyle w:val="Standard"/>
        <w:ind w:left="360"/>
        <w:jc w:val="both"/>
        <w:rPr>
          <w:color w:val="000000"/>
          <w:szCs w:val="22"/>
          <w:lang w:val="es-ES_tradnl"/>
        </w:rPr>
      </w:pPr>
      <w:r w:rsidRPr="00AB7831">
        <w:rPr>
          <w:color w:val="000000"/>
          <w:szCs w:val="22"/>
          <w:lang w:val="es-ES_tradnl"/>
        </w:rPr>
        <w:t>6.2. Acreditación</w:t>
      </w:r>
      <w:r w:rsidR="000C2A9D">
        <w:rPr>
          <w:color w:val="000000"/>
          <w:szCs w:val="22"/>
          <w:lang w:val="es-ES_tradnl"/>
        </w:rPr>
        <w:t xml:space="preserve"> del conocimiento</w:t>
      </w:r>
      <w:r w:rsidRPr="00AB7831">
        <w:rPr>
          <w:color w:val="000000"/>
          <w:szCs w:val="22"/>
          <w:lang w:val="es-ES_tradnl"/>
        </w:rPr>
        <w:t xml:space="preserve"> de </w:t>
      </w:r>
      <w:r w:rsidR="000C2A9D">
        <w:rPr>
          <w:color w:val="000000"/>
          <w:szCs w:val="22"/>
          <w:lang w:val="es-ES_tradnl"/>
        </w:rPr>
        <w:t xml:space="preserve">los </w:t>
      </w:r>
      <w:r w:rsidR="00005807" w:rsidRPr="00AB7831">
        <w:rPr>
          <w:color w:val="000000"/>
          <w:szCs w:val="22"/>
          <w:lang w:val="es-ES_tradnl"/>
        </w:rPr>
        <w:t>idiomas oficiales</w:t>
      </w:r>
      <w:r w:rsidR="00A03E3E">
        <w:rPr>
          <w:color w:val="000000"/>
          <w:szCs w:val="22"/>
          <w:lang w:val="es-ES_tradnl"/>
        </w:rPr>
        <w:t xml:space="preserve"> de la Comunitat Valenciana</w:t>
      </w:r>
      <w:r w:rsidR="00005807" w:rsidRPr="00AB7831">
        <w:rPr>
          <w:color w:val="000000"/>
          <w:szCs w:val="22"/>
          <w:lang w:val="es-ES_tradnl"/>
        </w:rPr>
        <w:t>.</w:t>
      </w:r>
    </w:p>
    <w:p w14:paraId="2565C1C2" w14:textId="250555EE" w:rsidR="00D40543" w:rsidRPr="00AB7831" w:rsidRDefault="00005807" w:rsidP="00861399">
      <w:pPr>
        <w:pStyle w:val="Standard"/>
        <w:ind w:firstLine="360"/>
        <w:jc w:val="both"/>
        <w:rPr>
          <w:color w:val="000000"/>
          <w:szCs w:val="22"/>
          <w:lang w:val="es-ES_tradnl"/>
        </w:rPr>
      </w:pPr>
      <w:r w:rsidRPr="00AB7831">
        <w:rPr>
          <w:color w:val="000000"/>
          <w:szCs w:val="22"/>
          <w:lang w:val="es-ES_tradnl"/>
        </w:rPr>
        <w:t>6.3. Valoración de méritos.</w:t>
      </w:r>
    </w:p>
    <w:p w14:paraId="4BC6E8B9" w14:textId="6CE5B9DA" w:rsidR="00D40543" w:rsidRPr="00AB7831" w:rsidRDefault="00005807" w:rsidP="00861399">
      <w:pPr>
        <w:pStyle w:val="Standard"/>
        <w:ind w:firstLine="360"/>
        <w:jc w:val="both"/>
        <w:rPr>
          <w:color w:val="000000"/>
          <w:szCs w:val="22"/>
          <w:lang w:val="es-ES_tradnl"/>
        </w:rPr>
      </w:pPr>
      <w:r w:rsidRPr="00AB7831">
        <w:rPr>
          <w:color w:val="000000"/>
          <w:szCs w:val="22"/>
          <w:lang w:val="es-ES_tradnl"/>
        </w:rPr>
        <w:t>6.4. Evaluación de la actividad docente</w:t>
      </w:r>
    </w:p>
    <w:p w14:paraId="28DAD25B" w14:textId="77777777" w:rsidR="00D40543" w:rsidRPr="00AB7831" w:rsidRDefault="00005807">
      <w:pPr>
        <w:pStyle w:val="Standard"/>
        <w:numPr>
          <w:ilvl w:val="0"/>
          <w:numId w:val="1"/>
        </w:numPr>
        <w:jc w:val="both"/>
        <w:rPr>
          <w:color w:val="000000"/>
          <w:szCs w:val="22"/>
          <w:lang w:val="es-ES_tradnl"/>
        </w:rPr>
      </w:pPr>
      <w:r w:rsidRPr="00AB7831">
        <w:rPr>
          <w:color w:val="000000"/>
          <w:szCs w:val="22"/>
          <w:lang w:val="es-ES_tradnl"/>
        </w:rPr>
        <w:t>Calificación.</w:t>
      </w:r>
    </w:p>
    <w:p w14:paraId="6DC4BC08" w14:textId="77777777" w:rsidR="00D40543" w:rsidRPr="00AB7831" w:rsidRDefault="00005807">
      <w:pPr>
        <w:pStyle w:val="Standard"/>
        <w:numPr>
          <w:ilvl w:val="0"/>
          <w:numId w:val="1"/>
        </w:numPr>
        <w:jc w:val="both"/>
        <w:rPr>
          <w:color w:val="000000"/>
          <w:szCs w:val="22"/>
          <w:lang w:val="es-ES_tradnl"/>
        </w:rPr>
      </w:pPr>
      <w:r w:rsidRPr="00AB7831">
        <w:rPr>
          <w:color w:val="000000"/>
          <w:szCs w:val="22"/>
          <w:lang w:val="es-ES_tradnl"/>
        </w:rPr>
        <w:t>Superación del proceso selectivo.</w:t>
      </w:r>
    </w:p>
    <w:p w14:paraId="2F6E69FB" w14:textId="77777777" w:rsidR="00D40543" w:rsidRPr="00AB7831" w:rsidRDefault="00005807">
      <w:pPr>
        <w:pStyle w:val="Standard"/>
        <w:ind w:left="360"/>
        <w:jc w:val="both"/>
        <w:rPr>
          <w:color w:val="000000"/>
          <w:szCs w:val="22"/>
          <w:lang w:val="es-ES_tradnl"/>
        </w:rPr>
      </w:pPr>
      <w:r w:rsidRPr="00AB7831">
        <w:rPr>
          <w:color w:val="000000"/>
          <w:szCs w:val="22"/>
          <w:lang w:val="es-ES_tradnl"/>
        </w:rPr>
        <w:t>8.1. Personas aspirantes seleccionadas.</w:t>
      </w:r>
    </w:p>
    <w:p w14:paraId="39E48B64" w14:textId="77777777" w:rsidR="00D40543" w:rsidRPr="00AB7831" w:rsidRDefault="00005807">
      <w:pPr>
        <w:pStyle w:val="Standard"/>
        <w:ind w:left="360"/>
        <w:jc w:val="both"/>
        <w:rPr>
          <w:color w:val="000000"/>
          <w:szCs w:val="22"/>
          <w:lang w:val="es-ES_tradnl"/>
        </w:rPr>
      </w:pPr>
      <w:r w:rsidRPr="00AB7831">
        <w:rPr>
          <w:color w:val="000000"/>
          <w:szCs w:val="22"/>
          <w:lang w:val="es-ES_tradnl"/>
        </w:rPr>
        <w:t>8.2 Criterios de desempate.</w:t>
      </w:r>
    </w:p>
    <w:p w14:paraId="0FC44091" w14:textId="77777777" w:rsidR="00D40543" w:rsidRPr="00AB7831" w:rsidRDefault="00005807">
      <w:pPr>
        <w:pStyle w:val="Standard"/>
        <w:ind w:left="360"/>
        <w:jc w:val="both"/>
        <w:rPr>
          <w:color w:val="000000"/>
          <w:szCs w:val="22"/>
          <w:lang w:val="es-ES_tradnl"/>
        </w:rPr>
      </w:pPr>
      <w:r w:rsidRPr="00AB7831">
        <w:rPr>
          <w:color w:val="000000"/>
          <w:szCs w:val="22"/>
          <w:lang w:val="es-ES_tradnl"/>
        </w:rPr>
        <w:t>8.3 Acceso por más de una especialidad.</w:t>
      </w:r>
    </w:p>
    <w:p w14:paraId="6784049E" w14:textId="5E11F57B" w:rsidR="00D95353" w:rsidRPr="00AB7831" w:rsidRDefault="00005807" w:rsidP="000267F6">
      <w:pPr>
        <w:pStyle w:val="Standard"/>
        <w:ind w:left="426" w:hanging="426"/>
        <w:jc w:val="both"/>
        <w:rPr>
          <w:color w:val="000000"/>
          <w:szCs w:val="22"/>
          <w:lang w:val="es-ES_tradnl"/>
        </w:rPr>
      </w:pPr>
      <w:r w:rsidRPr="00AB7831">
        <w:rPr>
          <w:color w:val="000000"/>
          <w:szCs w:val="22"/>
          <w:lang w:val="es-ES_tradnl"/>
        </w:rPr>
        <w:t>9.</w:t>
      </w:r>
      <w:r w:rsidR="000267F6" w:rsidRPr="00AB7831">
        <w:rPr>
          <w:color w:val="000000"/>
          <w:szCs w:val="22"/>
          <w:lang w:val="es-ES_tradnl"/>
        </w:rPr>
        <w:tab/>
      </w:r>
      <w:r w:rsidR="00A03E3E" w:rsidRPr="00907009">
        <w:rPr>
          <w:szCs w:val="22"/>
          <w:lang w:val="es-ES_tradnl"/>
        </w:rPr>
        <w:t>Acreditación de los requisitos</w:t>
      </w:r>
      <w:r w:rsidR="00A03E3E" w:rsidRPr="00AB7831">
        <w:rPr>
          <w:color w:val="000000"/>
          <w:szCs w:val="22"/>
          <w:lang w:val="es-ES_tradnl"/>
        </w:rPr>
        <w:t xml:space="preserve"> </w:t>
      </w:r>
      <w:r w:rsidR="00A03E3E">
        <w:rPr>
          <w:color w:val="000000"/>
          <w:szCs w:val="22"/>
          <w:lang w:val="es-ES_tradnl"/>
        </w:rPr>
        <w:t>por</w:t>
      </w:r>
      <w:r w:rsidRPr="00AB7831">
        <w:rPr>
          <w:color w:val="000000"/>
          <w:szCs w:val="22"/>
          <w:lang w:val="es-ES_tradnl"/>
        </w:rPr>
        <w:t xml:space="preserve"> las personas aspirantes seleccionada</w:t>
      </w:r>
      <w:r w:rsidR="00D95353" w:rsidRPr="00AB7831">
        <w:rPr>
          <w:color w:val="000000"/>
          <w:szCs w:val="22"/>
          <w:lang w:val="es-ES_tradnl"/>
        </w:rPr>
        <w:t>s</w:t>
      </w:r>
    </w:p>
    <w:p w14:paraId="073641F4" w14:textId="3E05FF5B" w:rsidR="00D95353" w:rsidRPr="00AB7831" w:rsidRDefault="00005807" w:rsidP="000267F6">
      <w:pPr>
        <w:pStyle w:val="Standard"/>
        <w:ind w:left="426" w:hanging="426"/>
        <w:jc w:val="both"/>
        <w:rPr>
          <w:strike/>
          <w:color w:val="000000"/>
          <w:szCs w:val="22"/>
          <w:lang w:val="es-ES_tradnl"/>
        </w:rPr>
      </w:pPr>
      <w:r w:rsidRPr="00AB7831">
        <w:rPr>
          <w:color w:val="000000"/>
          <w:szCs w:val="22"/>
          <w:lang w:val="es-ES_tradnl"/>
        </w:rPr>
        <w:t>10.</w:t>
      </w:r>
      <w:r w:rsidR="000267F6" w:rsidRPr="00AB7831">
        <w:rPr>
          <w:color w:val="000000"/>
          <w:szCs w:val="22"/>
          <w:lang w:val="es-ES_tradnl"/>
        </w:rPr>
        <w:tab/>
      </w:r>
      <w:r w:rsidRPr="00AB7831">
        <w:rPr>
          <w:color w:val="000000"/>
          <w:szCs w:val="22"/>
          <w:lang w:val="es-ES_tradnl"/>
        </w:rPr>
        <w:t>Destino en el cuerpo de catedráticos.</w:t>
      </w:r>
    </w:p>
    <w:p w14:paraId="330355D5" w14:textId="28FADEC5" w:rsidR="00D40543" w:rsidRPr="00AB7831" w:rsidRDefault="00005807" w:rsidP="000267F6">
      <w:pPr>
        <w:pStyle w:val="Standard"/>
        <w:ind w:left="426" w:hanging="426"/>
        <w:jc w:val="both"/>
        <w:rPr>
          <w:strike/>
          <w:color w:val="000000"/>
          <w:szCs w:val="22"/>
          <w:lang w:val="es-ES_tradnl"/>
        </w:rPr>
      </w:pPr>
      <w:r w:rsidRPr="00AB7831">
        <w:rPr>
          <w:color w:val="000000"/>
          <w:szCs w:val="22"/>
          <w:lang w:val="es-ES_tradnl"/>
        </w:rPr>
        <w:t>11.</w:t>
      </w:r>
      <w:r w:rsidR="000267F6" w:rsidRPr="00AB7831">
        <w:rPr>
          <w:color w:val="000000"/>
          <w:szCs w:val="22"/>
          <w:lang w:val="es-ES_tradnl"/>
        </w:rPr>
        <w:tab/>
      </w:r>
      <w:r w:rsidRPr="00AB7831">
        <w:rPr>
          <w:color w:val="000000"/>
          <w:szCs w:val="22"/>
          <w:lang w:val="es-ES_tradnl"/>
        </w:rPr>
        <w:t>Nombramiento de funcionarios de carrera.</w:t>
      </w:r>
    </w:p>
    <w:p w14:paraId="4923C9DC" w14:textId="7A5B7F7D" w:rsidR="00D95353" w:rsidRPr="00AB7831" w:rsidRDefault="00005807" w:rsidP="000267F6">
      <w:pPr>
        <w:pStyle w:val="Standard"/>
        <w:ind w:left="426" w:hanging="426"/>
        <w:jc w:val="both"/>
        <w:rPr>
          <w:color w:val="000000"/>
          <w:szCs w:val="22"/>
          <w:lang w:val="es-ES_tradnl"/>
        </w:rPr>
      </w:pPr>
      <w:r w:rsidRPr="00AB7831">
        <w:rPr>
          <w:color w:val="000000"/>
          <w:szCs w:val="22"/>
          <w:lang w:val="es-ES_tradnl"/>
        </w:rPr>
        <w:t>12.</w:t>
      </w:r>
      <w:r w:rsidR="000267F6" w:rsidRPr="00AB7831">
        <w:rPr>
          <w:color w:val="000000"/>
          <w:szCs w:val="22"/>
          <w:lang w:val="es-ES_tradnl"/>
        </w:rPr>
        <w:tab/>
      </w:r>
      <w:r w:rsidRPr="00AB7831">
        <w:rPr>
          <w:color w:val="000000"/>
          <w:szCs w:val="22"/>
          <w:lang w:val="es-ES_tradnl"/>
        </w:rPr>
        <w:t>Normas finales</w:t>
      </w:r>
    </w:p>
    <w:p w14:paraId="46F07980" w14:textId="77777777" w:rsidR="005B4A4B" w:rsidRDefault="00005807" w:rsidP="000267F6">
      <w:pPr>
        <w:pStyle w:val="Standard"/>
        <w:tabs>
          <w:tab w:val="left" w:pos="56"/>
        </w:tabs>
        <w:jc w:val="both"/>
        <w:rPr>
          <w:color w:val="000000"/>
          <w:szCs w:val="22"/>
          <w:lang w:val="es-ES_tradnl"/>
        </w:rPr>
      </w:pPr>
      <w:r w:rsidRPr="00AB7831">
        <w:rPr>
          <w:color w:val="000000"/>
          <w:szCs w:val="22"/>
          <w:lang w:val="es-ES_tradnl"/>
        </w:rPr>
        <w:t>Anexo I.  Baremo para la valoración de los méritos</w:t>
      </w:r>
      <w:r w:rsidR="000F7D12" w:rsidRPr="00AB7831">
        <w:rPr>
          <w:color w:val="000000"/>
          <w:szCs w:val="22"/>
          <w:lang w:val="es-ES_tradnl"/>
        </w:rPr>
        <w:t>.</w:t>
      </w:r>
    </w:p>
    <w:p w14:paraId="0DD77F61" w14:textId="072946A0" w:rsidR="00D40543" w:rsidRDefault="00005807" w:rsidP="000267F6">
      <w:pPr>
        <w:pStyle w:val="Standard"/>
        <w:tabs>
          <w:tab w:val="left" w:pos="56"/>
        </w:tabs>
        <w:jc w:val="both"/>
        <w:rPr>
          <w:color w:val="000000"/>
          <w:szCs w:val="22"/>
          <w:lang w:val="es-ES_tradnl"/>
        </w:rPr>
      </w:pPr>
      <w:r w:rsidRPr="00AB7831">
        <w:rPr>
          <w:color w:val="000000"/>
          <w:szCs w:val="22"/>
          <w:lang w:val="es-ES_tradnl"/>
        </w:rPr>
        <w:t>Anexo II</w:t>
      </w:r>
      <w:r w:rsidR="00E40125" w:rsidRPr="00AB7831">
        <w:rPr>
          <w:color w:val="000000"/>
          <w:szCs w:val="22"/>
          <w:lang w:val="es-ES_tradnl"/>
        </w:rPr>
        <w:t xml:space="preserve">. </w:t>
      </w:r>
      <w:r w:rsidRPr="00AB7831">
        <w:rPr>
          <w:color w:val="000000"/>
          <w:szCs w:val="22"/>
          <w:lang w:val="es-ES_tradnl"/>
        </w:rPr>
        <w:t>Declaración de méritos</w:t>
      </w:r>
      <w:r w:rsidR="000F7D12" w:rsidRPr="00AB7831">
        <w:rPr>
          <w:color w:val="000000"/>
          <w:szCs w:val="22"/>
          <w:lang w:val="es-ES_tradnl"/>
        </w:rPr>
        <w:t xml:space="preserve"> presentados.</w:t>
      </w:r>
    </w:p>
    <w:p w14:paraId="55871275" w14:textId="77777777" w:rsidR="000C2A9D" w:rsidRPr="00AB7831" w:rsidRDefault="000C2A9D" w:rsidP="000267F6">
      <w:pPr>
        <w:pStyle w:val="Standard"/>
        <w:tabs>
          <w:tab w:val="left" w:pos="56"/>
        </w:tabs>
        <w:jc w:val="both"/>
        <w:rPr>
          <w:color w:val="000000"/>
          <w:szCs w:val="22"/>
          <w:lang w:val="es-ES_tradnl"/>
        </w:rPr>
      </w:pPr>
    </w:p>
    <w:p w14:paraId="00B34C3F" w14:textId="77777777" w:rsidR="00D40543" w:rsidRPr="00AB7831" w:rsidRDefault="00005807">
      <w:pPr>
        <w:pStyle w:val="Standard"/>
        <w:jc w:val="center"/>
        <w:rPr>
          <w:color w:val="000000"/>
          <w:szCs w:val="22"/>
          <w:lang w:val="es-ES_tradnl"/>
        </w:rPr>
      </w:pPr>
      <w:r w:rsidRPr="00AB7831">
        <w:rPr>
          <w:color w:val="000000"/>
          <w:szCs w:val="22"/>
          <w:lang w:val="es-ES_tradnl"/>
        </w:rPr>
        <w:t>Preámbulo</w:t>
      </w:r>
    </w:p>
    <w:p w14:paraId="7980C7A1" w14:textId="77777777" w:rsidR="00D40543" w:rsidRPr="00AB7831" w:rsidRDefault="00D40543">
      <w:pPr>
        <w:pStyle w:val="Standard"/>
        <w:ind w:left="3540"/>
        <w:jc w:val="both"/>
        <w:rPr>
          <w:color w:val="000000"/>
          <w:szCs w:val="22"/>
          <w:lang w:val="es-ES_tradnl"/>
        </w:rPr>
      </w:pPr>
    </w:p>
    <w:p w14:paraId="5C7754EA" w14:textId="57F4725A" w:rsidR="00D40543" w:rsidRPr="00AB7831" w:rsidRDefault="00005807">
      <w:pPr>
        <w:pStyle w:val="Standard"/>
        <w:jc w:val="both"/>
        <w:rPr>
          <w:color w:val="000000"/>
          <w:szCs w:val="22"/>
          <w:lang w:val="es-ES_tradnl"/>
        </w:rPr>
      </w:pPr>
      <w:r w:rsidRPr="00AB7831">
        <w:rPr>
          <w:color w:val="000000"/>
          <w:szCs w:val="22"/>
          <w:lang w:val="es-ES_tradnl"/>
        </w:rPr>
        <w:t xml:space="preserve">La disposición adicional décima, apartados 1 y 3 de la Ley Orgánica 2/2006, de 3 de mayo, de Educación, </w:t>
      </w:r>
      <w:r w:rsidR="00985680" w:rsidRPr="00AB7831">
        <w:rPr>
          <w:color w:val="000000"/>
          <w:szCs w:val="22"/>
          <w:lang w:val="es-ES_tradnl"/>
        </w:rPr>
        <w:t>modificada por la Ley Orgánica 3/2020, de 29 de diciembre</w:t>
      </w:r>
      <w:r w:rsidR="001E53F0" w:rsidRPr="00AB7831">
        <w:rPr>
          <w:color w:val="000000"/>
          <w:szCs w:val="22"/>
          <w:lang w:val="es-ES_tradnl"/>
        </w:rPr>
        <w:t>,</w:t>
      </w:r>
      <w:r w:rsidR="00985680" w:rsidRPr="00AB7831">
        <w:rPr>
          <w:color w:val="000000"/>
          <w:szCs w:val="22"/>
          <w:lang w:val="es-ES_tradnl"/>
        </w:rPr>
        <w:t xml:space="preserve"> </w:t>
      </w:r>
      <w:r w:rsidRPr="00AB7831">
        <w:rPr>
          <w:color w:val="000000"/>
          <w:szCs w:val="22"/>
          <w:lang w:val="es-ES_tradnl"/>
        </w:rPr>
        <w:t>establece los requisitos para el acceso a los cuerpos de catedráticos de Enseñanza Secundaria y catedráticos de Escuelas Oficiales de Idiomas.</w:t>
      </w:r>
    </w:p>
    <w:p w14:paraId="690169E6" w14:textId="77777777" w:rsidR="00D40543" w:rsidRPr="00AB7831" w:rsidRDefault="00005807">
      <w:pPr>
        <w:pStyle w:val="Standard"/>
        <w:jc w:val="both"/>
        <w:rPr>
          <w:color w:val="000000"/>
          <w:szCs w:val="22"/>
          <w:lang w:val="es-ES_tradnl"/>
        </w:rPr>
      </w:pPr>
      <w:r w:rsidRPr="00AB7831">
        <w:rPr>
          <w:color w:val="000000"/>
          <w:szCs w:val="22"/>
          <w:lang w:val="es-ES_tradnl"/>
        </w:rPr>
        <w:t>Asimismo, el apartado 2 de la disposición adicional duodécima de la mencionada Ley establece que las personas aspirantes que desean acceder a los cuerpos de catedráticos deberán contar con una antigüedad mínima de ocho años en el correspondiente cuerpo como personal funcionario de carrera y que el sistema de acceso será el concurso, en el que se valorarán los méritos relacionados con la actualización científica y didáctica, la participación en proyectos educativos, la evaluación positiva en la actividad docente y, en su caso, la trayectoria artística de las personas aspirantes.</w:t>
      </w:r>
    </w:p>
    <w:p w14:paraId="76489509" w14:textId="77777777" w:rsidR="00D40543" w:rsidRPr="00AB7831" w:rsidRDefault="00005807">
      <w:pPr>
        <w:pStyle w:val="Standard"/>
        <w:jc w:val="both"/>
        <w:rPr>
          <w:color w:val="000000"/>
          <w:szCs w:val="22"/>
          <w:lang w:val="es-ES_tradnl"/>
        </w:rPr>
      </w:pPr>
      <w:r w:rsidRPr="00AB7831">
        <w:rPr>
          <w:color w:val="000000"/>
          <w:szCs w:val="22"/>
          <w:lang w:val="es-ES_tradnl"/>
        </w:rPr>
        <w:t>Dichas disposiciones han sido desarrolladas por el Real Decreto 276/2007, de 23 de febrero, que aprueba el reglamento de ingreso, accesos y adquisición de nuevas especialidades en los cuerpos docentes a que se refiere la Ley Orgánica 2/2006, de 3 de mayo, de Educación, y regula el régimen transitorio de acceso a la función pública docente que se refiere en la Disposición transitoria decimoséptima de la mencionada Ley.</w:t>
      </w:r>
    </w:p>
    <w:p w14:paraId="598A7D78" w14:textId="6E8E1352" w:rsidR="00D40543" w:rsidRPr="00AB7831" w:rsidRDefault="00005807">
      <w:pPr>
        <w:pStyle w:val="Textoindependiente3"/>
        <w:rPr>
          <w:color w:val="000000"/>
          <w:sz w:val="22"/>
          <w:szCs w:val="22"/>
          <w:lang w:val="es-ES_tradnl"/>
        </w:rPr>
      </w:pPr>
      <w:r w:rsidRPr="00AB7831">
        <w:rPr>
          <w:color w:val="000000"/>
          <w:sz w:val="22"/>
          <w:szCs w:val="22"/>
          <w:lang w:val="es-ES_tradnl"/>
        </w:rPr>
        <w:t xml:space="preserve">Con la finalidad de cumplir con </w:t>
      </w:r>
      <w:r w:rsidRPr="00432DBF">
        <w:rPr>
          <w:color w:val="000000"/>
          <w:sz w:val="22"/>
          <w:szCs w:val="22"/>
          <w:lang w:val="es-ES_tradnl"/>
        </w:rPr>
        <w:t xml:space="preserve">la oferta de empleo público docente para 2018 y para 2019, aprobadas por </w:t>
      </w:r>
      <w:r w:rsidR="001E53F0" w:rsidRPr="00432DBF">
        <w:rPr>
          <w:color w:val="000000"/>
          <w:sz w:val="22"/>
          <w:szCs w:val="22"/>
          <w:lang w:val="es-ES_tradnl"/>
        </w:rPr>
        <w:t>el</w:t>
      </w:r>
      <w:r w:rsidRPr="00432DBF">
        <w:rPr>
          <w:color w:val="000000"/>
          <w:sz w:val="22"/>
          <w:szCs w:val="22"/>
          <w:lang w:val="es-ES_tradnl"/>
        </w:rPr>
        <w:t xml:space="preserve"> Decreto 235/2018, de 21 de diciembre, del Consell, y el Decreto 268/2019, de 20 de diciembre,</w:t>
      </w:r>
      <w:r w:rsidR="001E53F0" w:rsidRPr="00432DBF">
        <w:rPr>
          <w:color w:val="000000"/>
          <w:sz w:val="22"/>
          <w:szCs w:val="22"/>
          <w:lang w:val="es-ES_tradnl"/>
        </w:rPr>
        <w:t xml:space="preserve"> del Consell,</w:t>
      </w:r>
      <w:r w:rsidRPr="00432DBF">
        <w:rPr>
          <w:b/>
          <w:bCs/>
          <w:color w:val="000000"/>
          <w:sz w:val="22"/>
          <w:szCs w:val="22"/>
          <w:lang w:val="es-ES_tradnl"/>
        </w:rPr>
        <w:t xml:space="preserve"> </w:t>
      </w:r>
      <w:r w:rsidRPr="00432DBF">
        <w:rPr>
          <w:color w:val="000000"/>
          <w:sz w:val="22"/>
          <w:szCs w:val="22"/>
          <w:lang w:val="es-ES_tradnl"/>
        </w:rPr>
        <w:t>cumplido lo previsto el artículo 37.1 c) del Real Decreto Legislativo 5/2015,</w:t>
      </w:r>
      <w:r w:rsidRPr="00AB7831">
        <w:rPr>
          <w:color w:val="000000"/>
          <w:sz w:val="22"/>
          <w:szCs w:val="22"/>
          <w:lang w:val="es-ES_tradnl"/>
        </w:rPr>
        <w:t xml:space="preserve"> de 30 de octubre, por el que se aprueba el Texto refundido de la Ley del Estatuto Básico del Empleado Público; conforme a lo dispuesto en la Ley Orgánica 2/2006, de 3 de mayo, de Educación; y en los artículos 37, 38 y 39 del Reglamento de ingreso, accesos y adquisición de nuevas especialidades en los cuerpos docentes aprobado por el</w:t>
      </w:r>
      <w:r w:rsidRPr="00AB7831">
        <w:rPr>
          <w:b/>
          <w:color w:val="000000"/>
          <w:sz w:val="22"/>
          <w:szCs w:val="22"/>
          <w:lang w:val="es-ES_tradnl"/>
        </w:rPr>
        <w:t xml:space="preserve"> </w:t>
      </w:r>
      <w:r w:rsidRPr="00AB7831">
        <w:rPr>
          <w:color w:val="000000"/>
          <w:sz w:val="22"/>
          <w:szCs w:val="22"/>
          <w:lang w:val="es-ES_tradnl"/>
        </w:rPr>
        <w:t xml:space="preserve">Real Decreto 276/2007, de 23 de febrero, esta Conselleria, en el ejercicio de la competencia que le atribuye el Decreto 5/2019, de 16 de junio, </w:t>
      </w:r>
      <w:r w:rsidRPr="00432DBF">
        <w:rPr>
          <w:color w:val="000000"/>
          <w:sz w:val="22"/>
          <w:szCs w:val="22"/>
          <w:lang w:val="es-ES_tradnl"/>
        </w:rPr>
        <w:t>del president</w:t>
      </w:r>
      <w:r w:rsidRPr="00AB7831">
        <w:rPr>
          <w:color w:val="000000"/>
          <w:sz w:val="22"/>
          <w:szCs w:val="22"/>
          <w:lang w:val="es-ES_tradnl"/>
        </w:rPr>
        <w:t xml:space="preserve"> de la Generalitat, por el cual se determina el número y la denominación de las Conseller</w:t>
      </w:r>
      <w:r w:rsidR="001B4761" w:rsidRPr="00AB7831">
        <w:rPr>
          <w:color w:val="000000"/>
          <w:sz w:val="22"/>
          <w:szCs w:val="22"/>
          <w:lang w:val="es-ES_tradnl"/>
        </w:rPr>
        <w:t>i</w:t>
      </w:r>
      <w:r w:rsidRPr="00AB7831">
        <w:rPr>
          <w:color w:val="000000"/>
          <w:sz w:val="22"/>
          <w:szCs w:val="22"/>
          <w:lang w:val="es-ES_tradnl"/>
        </w:rPr>
        <w:t xml:space="preserve">as y sus atribuciones, </w:t>
      </w:r>
      <w:r w:rsidR="00E57824" w:rsidRPr="00AB7831">
        <w:rPr>
          <w:color w:val="000000"/>
          <w:sz w:val="22"/>
          <w:szCs w:val="22"/>
          <w:lang w:val="es-ES_tradnl"/>
        </w:rPr>
        <w:t>con el Decreto 173/2020 de 30 de octubre, del Consell, de aprobación del Reglamento orgánico y funcional de la Conselleria de Educación, Cultura y Deporte</w:t>
      </w:r>
      <w:r w:rsidR="00432DBF">
        <w:rPr>
          <w:color w:val="000000"/>
          <w:sz w:val="22"/>
          <w:szCs w:val="22"/>
          <w:lang w:val="es-ES_tradnl"/>
        </w:rPr>
        <w:t xml:space="preserve">, </w:t>
      </w:r>
      <w:r w:rsidR="00C4759E" w:rsidRPr="00AB7831">
        <w:rPr>
          <w:color w:val="000000"/>
          <w:sz w:val="22"/>
          <w:szCs w:val="22"/>
          <w:lang w:val="es-ES_tradnl"/>
        </w:rPr>
        <w:t>vista la propuesta de la directora general de Personal Docente</w:t>
      </w:r>
      <w:r w:rsidR="00A257CA" w:rsidRPr="00AB7831">
        <w:rPr>
          <w:color w:val="000000"/>
          <w:sz w:val="22"/>
          <w:szCs w:val="22"/>
          <w:lang w:val="es-ES_tradnl"/>
        </w:rPr>
        <w:t xml:space="preserve"> de fecha xx de </w:t>
      </w:r>
      <w:r w:rsidR="00432DBF">
        <w:rPr>
          <w:color w:val="000000"/>
          <w:sz w:val="22"/>
          <w:szCs w:val="22"/>
          <w:lang w:val="es-ES_tradnl"/>
        </w:rPr>
        <w:t xml:space="preserve">marzo </w:t>
      </w:r>
      <w:r w:rsidR="00A257CA" w:rsidRPr="00AB7831">
        <w:rPr>
          <w:color w:val="000000"/>
          <w:sz w:val="22"/>
          <w:szCs w:val="22"/>
          <w:lang w:val="es-ES_tradnl"/>
        </w:rPr>
        <w:t>de 202</w:t>
      </w:r>
      <w:r w:rsidR="001F5BD8" w:rsidRPr="00AB7831">
        <w:rPr>
          <w:color w:val="000000"/>
          <w:sz w:val="22"/>
          <w:szCs w:val="22"/>
          <w:lang w:val="es-ES_tradnl"/>
        </w:rPr>
        <w:t>2</w:t>
      </w:r>
      <w:r w:rsidR="00A257CA" w:rsidRPr="00AB7831">
        <w:rPr>
          <w:color w:val="000000"/>
          <w:sz w:val="22"/>
          <w:szCs w:val="22"/>
          <w:lang w:val="es-ES_tradnl"/>
        </w:rPr>
        <w:t xml:space="preserve">, y de conformidad con la misma, en uso de las competencias atribuidas, la Conselleria de Educación, Cultura y Deporte acuerda convocar </w:t>
      </w:r>
      <w:r w:rsidRPr="00AB7831">
        <w:rPr>
          <w:color w:val="000000"/>
          <w:sz w:val="22"/>
          <w:szCs w:val="22"/>
          <w:lang w:val="es-ES_tradnl"/>
        </w:rPr>
        <w:t>procedimiento de acceso a los cuerpos de catedráticos de Enseñanza Secundaria y de Escuelas Oficiales de Idiomas, de acuerdo con las sig</w:t>
      </w:r>
      <w:r w:rsidR="00A257CA" w:rsidRPr="00AB7831">
        <w:rPr>
          <w:color w:val="000000"/>
          <w:sz w:val="22"/>
          <w:szCs w:val="22"/>
          <w:lang w:val="es-ES_tradnl"/>
        </w:rPr>
        <w:t xml:space="preserve">uientes  </w:t>
      </w:r>
    </w:p>
    <w:p w14:paraId="5ED9AE5C" w14:textId="6002DD3B" w:rsidR="00A62556" w:rsidRPr="00AB7831" w:rsidRDefault="00A62556">
      <w:pPr>
        <w:pStyle w:val="Textoindependiente3"/>
        <w:rPr>
          <w:color w:val="000000"/>
          <w:sz w:val="22"/>
          <w:szCs w:val="22"/>
          <w:lang w:val="es-ES_tradnl"/>
        </w:rPr>
      </w:pPr>
    </w:p>
    <w:p w14:paraId="30FC4088" w14:textId="5F8C5AEE" w:rsidR="00A257CA" w:rsidRPr="00AB7831" w:rsidRDefault="00A257CA" w:rsidP="001E53F0">
      <w:pPr>
        <w:pStyle w:val="Textoindependiente3"/>
        <w:jc w:val="center"/>
        <w:rPr>
          <w:color w:val="000000"/>
          <w:sz w:val="22"/>
          <w:szCs w:val="22"/>
          <w:lang w:val="es-ES_tradnl"/>
        </w:rPr>
      </w:pPr>
      <w:r w:rsidRPr="00AB7831">
        <w:rPr>
          <w:color w:val="000000"/>
          <w:sz w:val="22"/>
          <w:szCs w:val="22"/>
          <w:lang w:val="es-ES_tradnl"/>
        </w:rPr>
        <w:t>BASES</w:t>
      </w:r>
    </w:p>
    <w:p w14:paraId="58447660" w14:textId="77777777" w:rsidR="00D40543" w:rsidRPr="00AB7831" w:rsidRDefault="00D40543">
      <w:pPr>
        <w:pStyle w:val="Standard"/>
        <w:jc w:val="both"/>
        <w:rPr>
          <w:color w:val="000000"/>
          <w:szCs w:val="22"/>
          <w:lang w:val="es-ES_tradnl"/>
        </w:rPr>
      </w:pPr>
      <w:bookmarkStart w:id="0" w:name="_Hlk95906348"/>
    </w:p>
    <w:p w14:paraId="557E19F7" w14:textId="77777777" w:rsidR="00D40543" w:rsidRPr="00AB7831" w:rsidRDefault="00005807">
      <w:pPr>
        <w:pStyle w:val="Standard"/>
        <w:jc w:val="both"/>
        <w:rPr>
          <w:color w:val="000000"/>
          <w:szCs w:val="22"/>
          <w:lang w:val="es-ES_tradnl"/>
        </w:rPr>
      </w:pPr>
      <w:r w:rsidRPr="00AB7831">
        <w:rPr>
          <w:color w:val="000000"/>
          <w:szCs w:val="22"/>
          <w:lang w:val="es-ES_tradnl"/>
        </w:rPr>
        <w:t>1. Normas generales.</w:t>
      </w:r>
    </w:p>
    <w:p w14:paraId="61B6F172" w14:textId="77777777" w:rsidR="00D40543" w:rsidRPr="00AB7831" w:rsidRDefault="00A257CA">
      <w:pPr>
        <w:pStyle w:val="Standard"/>
        <w:numPr>
          <w:ilvl w:val="1"/>
          <w:numId w:val="2"/>
        </w:numPr>
        <w:jc w:val="both"/>
        <w:rPr>
          <w:color w:val="000000"/>
          <w:szCs w:val="22"/>
          <w:lang w:val="es-ES_tradnl"/>
        </w:rPr>
      </w:pPr>
      <w:r w:rsidRPr="00AB7831">
        <w:rPr>
          <w:color w:val="000000"/>
          <w:szCs w:val="22"/>
          <w:lang w:val="es-ES_tradnl"/>
        </w:rPr>
        <w:t>Plazas convocadas</w:t>
      </w:r>
      <w:r w:rsidR="00005807" w:rsidRPr="00AB7831">
        <w:rPr>
          <w:color w:val="000000"/>
          <w:szCs w:val="22"/>
          <w:lang w:val="es-ES_tradnl"/>
        </w:rPr>
        <w:t>.</w:t>
      </w:r>
    </w:p>
    <w:p w14:paraId="42597EA7" w14:textId="77777777" w:rsidR="00D40543" w:rsidRPr="00AB7831" w:rsidRDefault="00005807">
      <w:pPr>
        <w:pStyle w:val="Standard"/>
        <w:jc w:val="both"/>
        <w:rPr>
          <w:color w:val="000000"/>
          <w:szCs w:val="22"/>
          <w:lang w:val="es-ES_tradnl"/>
        </w:rPr>
      </w:pPr>
      <w:r w:rsidRPr="00AB7831">
        <w:rPr>
          <w:color w:val="000000"/>
          <w:szCs w:val="22"/>
          <w:lang w:val="es-ES_tradnl"/>
        </w:rPr>
        <w:t>Se conv</w:t>
      </w:r>
      <w:r w:rsidR="000F7D12" w:rsidRPr="00AB7831">
        <w:rPr>
          <w:color w:val="000000"/>
          <w:szCs w:val="22"/>
          <w:lang w:val="es-ES_tradnl"/>
        </w:rPr>
        <w:t>oca procedimiento selectivo de acceso</w:t>
      </w:r>
      <w:r w:rsidRPr="00AB7831">
        <w:rPr>
          <w:color w:val="000000"/>
          <w:szCs w:val="22"/>
          <w:lang w:val="es-ES_tradnl"/>
        </w:rPr>
        <w:t xml:space="preserve"> a los cuerpos de catedráticos de Enseñanza Secundaria y de catedráticos de Escuelas Oficiales de Idiomas en el ámbito de gestión de la Conselleria de Educación, Cu</w:t>
      </w:r>
      <w:r w:rsidR="00A257CA" w:rsidRPr="00AB7831">
        <w:rPr>
          <w:color w:val="000000"/>
          <w:szCs w:val="22"/>
          <w:lang w:val="es-ES_tradnl"/>
        </w:rPr>
        <w:t>ltura y Deporte que se distribuyen de la siguiente forma:</w:t>
      </w:r>
    </w:p>
    <w:p w14:paraId="6A1C776E" w14:textId="77777777" w:rsidR="00D40543" w:rsidRPr="00AB7831" w:rsidRDefault="00D40543">
      <w:pPr>
        <w:pStyle w:val="Standard"/>
        <w:rPr>
          <w:color w:val="000000"/>
          <w:szCs w:val="22"/>
          <w:lang w:val="es-ES_tradnl"/>
        </w:rPr>
      </w:pPr>
    </w:p>
    <w:tbl>
      <w:tblPr>
        <w:tblW w:w="96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5" w:type="dxa"/>
          <w:left w:w="55" w:type="dxa"/>
          <w:bottom w:w="55" w:type="dxa"/>
          <w:right w:w="55" w:type="dxa"/>
        </w:tblCellMar>
        <w:tblLook w:val="04A0" w:firstRow="1" w:lastRow="0" w:firstColumn="1" w:lastColumn="0" w:noHBand="0" w:noVBand="1"/>
      </w:tblPr>
      <w:tblGrid>
        <w:gridCol w:w="1074"/>
        <w:gridCol w:w="5725"/>
        <w:gridCol w:w="2839"/>
      </w:tblGrid>
      <w:tr w:rsidR="00D40543" w:rsidRPr="00AB7831" w14:paraId="71B08013" w14:textId="77777777">
        <w:trPr>
          <w:tblHeader/>
        </w:trPr>
        <w:tc>
          <w:tcPr>
            <w:tcW w:w="9638" w:type="dxa"/>
            <w:gridSpan w:val="3"/>
            <w:tcBorders>
              <w:top w:val="single" w:sz="4" w:space="0" w:color="000000"/>
              <w:left w:val="single" w:sz="4" w:space="0" w:color="000000"/>
              <w:bottom w:val="single" w:sz="4" w:space="0" w:color="000000"/>
              <w:right w:val="single" w:sz="4" w:space="0" w:color="000000"/>
            </w:tcBorders>
            <w:shd w:val="clear" w:color="auto" w:fill="auto"/>
          </w:tcPr>
          <w:p w14:paraId="611EB271" w14:textId="77777777" w:rsidR="00D40543" w:rsidRPr="00AB7831" w:rsidRDefault="00005807">
            <w:pPr>
              <w:pStyle w:val="Contenidodelatabla"/>
              <w:jc w:val="center"/>
              <w:rPr>
                <w:b/>
                <w:bCs/>
                <w:color w:val="000000"/>
                <w:sz w:val="18"/>
                <w:szCs w:val="18"/>
                <w:lang w:val="es-ES_tradnl"/>
              </w:rPr>
            </w:pPr>
            <w:r w:rsidRPr="00AB7831">
              <w:rPr>
                <w:b/>
                <w:bCs/>
                <w:color w:val="000000"/>
                <w:sz w:val="18"/>
                <w:szCs w:val="18"/>
                <w:lang w:val="es-ES_tradnl"/>
              </w:rPr>
              <w:t>CUERPO DE CATEDRÁTICOS DE ENSEÑANZA SECUNDARIA</w:t>
            </w:r>
          </w:p>
        </w:tc>
      </w:tr>
      <w:tr w:rsidR="00D40543" w:rsidRPr="00AB7831" w14:paraId="093CBB91" w14:textId="77777777" w:rsidTr="002519FD">
        <w:trPr>
          <w:tblHeader/>
        </w:trPr>
        <w:tc>
          <w:tcPr>
            <w:tcW w:w="1074" w:type="dxa"/>
            <w:tcBorders>
              <w:left w:val="single" w:sz="4" w:space="0" w:color="000000"/>
              <w:bottom w:val="single" w:sz="4" w:space="0" w:color="000000"/>
            </w:tcBorders>
            <w:shd w:val="clear" w:color="auto" w:fill="auto"/>
            <w:vAlign w:val="center"/>
          </w:tcPr>
          <w:p w14:paraId="1B2E4FBE" w14:textId="77777777" w:rsidR="00D40543" w:rsidRPr="00AB7831" w:rsidRDefault="00005807">
            <w:pPr>
              <w:pStyle w:val="Contenidodelatabla"/>
              <w:jc w:val="center"/>
              <w:rPr>
                <w:b/>
                <w:bCs/>
                <w:color w:val="000000"/>
                <w:sz w:val="18"/>
                <w:szCs w:val="18"/>
                <w:lang w:val="es-ES_tradnl"/>
              </w:rPr>
            </w:pPr>
            <w:r w:rsidRPr="00AB7831">
              <w:rPr>
                <w:b/>
                <w:bCs/>
                <w:color w:val="000000"/>
                <w:sz w:val="18"/>
                <w:szCs w:val="18"/>
                <w:lang w:val="es-ES_tradnl"/>
              </w:rPr>
              <w:t>CÓDIGO</w:t>
            </w:r>
          </w:p>
        </w:tc>
        <w:tc>
          <w:tcPr>
            <w:tcW w:w="5725" w:type="dxa"/>
            <w:tcBorders>
              <w:left w:val="single" w:sz="4" w:space="0" w:color="000000"/>
              <w:bottom w:val="single" w:sz="4" w:space="0" w:color="000000"/>
            </w:tcBorders>
            <w:shd w:val="clear" w:color="auto" w:fill="auto"/>
            <w:vAlign w:val="center"/>
          </w:tcPr>
          <w:p w14:paraId="5AB5E2CB" w14:textId="77777777" w:rsidR="00D40543" w:rsidRPr="00AB7831" w:rsidRDefault="00005807">
            <w:pPr>
              <w:pStyle w:val="Contenidodelatabla"/>
              <w:jc w:val="center"/>
              <w:rPr>
                <w:b/>
                <w:bCs/>
                <w:color w:val="000000"/>
                <w:sz w:val="18"/>
                <w:szCs w:val="18"/>
                <w:lang w:val="es-ES_tradnl"/>
              </w:rPr>
            </w:pPr>
            <w:r w:rsidRPr="00AB7831">
              <w:rPr>
                <w:b/>
                <w:bCs/>
                <w:color w:val="000000"/>
                <w:sz w:val="18"/>
                <w:szCs w:val="18"/>
                <w:lang w:val="es-ES_tradnl"/>
              </w:rPr>
              <w:t>ESPECIALIDAD</w:t>
            </w:r>
          </w:p>
        </w:tc>
        <w:tc>
          <w:tcPr>
            <w:tcW w:w="2839" w:type="dxa"/>
            <w:tcBorders>
              <w:left w:val="single" w:sz="4" w:space="0" w:color="000000"/>
              <w:bottom w:val="single" w:sz="4" w:space="0" w:color="000000"/>
              <w:right w:val="single" w:sz="4" w:space="0" w:color="000000"/>
            </w:tcBorders>
            <w:shd w:val="clear" w:color="auto" w:fill="auto"/>
            <w:vAlign w:val="center"/>
          </w:tcPr>
          <w:p w14:paraId="0ECA7D7C" w14:textId="77777777" w:rsidR="00D40543" w:rsidRPr="00AB7831" w:rsidRDefault="00005807">
            <w:pPr>
              <w:pStyle w:val="Contenidodelatabla"/>
              <w:jc w:val="center"/>
              <w:rPr>
                <w:sz w:val="18"/>
                <w:szCs w:val="18"/>
                <w:lang w:val="es-ES_tradnl"/>
              </w:rPr>
            </w:pPr>
            <w:r w:rsidRPr="00AB7831">
              <w:rPr>
                <w:b/>
                <w:bCs/>
                <w:color w:val="000000"/>
                <w:sz w:val="18"/>
                <w:szCs w:val="18"/>
                <w:lang w:val="es-ES_tradnl"/>
              </w:rPr>
              <w:t>NÚMERO DE PLAZAS CONVOCADAS</w:t>
            </w:r>
          </w:p>
        </w:tc>
      </w:tr>
      <w:tr w:rsidR="00D40543" w:rsidRPr="00AB7831" w14:paraId="1241C26A" w14:textId="77777777" w:rsidTr="002519FD">
        <w:tc>
          <w:tcPr>
            <w:tcW w:w="1074" w:type="dxa"/>
            <w:tcBorders>
              <w:left w:val="single" w:sz="4" w:space="0" w:color="000000"/>
              <w:bottom w:val="single" w:sz="4" w:space="0" w:color="000000"/>
            </w:tcBorders>
            <w:shd w:val="clear" w:color="auto" w:fill="auto"/>
          </w:tcPr>
          <w:p w14:paraId="79F46205" w14:textId="77777777" w:rsidR="00D40543" w:rsidRPr="00AB7831" w:rsidRDefault="00005807">
            <w:pPr>
              <w:pStyle w:val="Contenidodelatabla"/>
              <w:jc w:val="center"/>
              <w:rPr>
                <w:color w:val="000000"/>
                <w:sz w:val="18"/>
                <w:szCs w:val="18"/>
                <w:lang w:val="es-ES_tradnl"/>
              </w:rPr>
            </w:pPr>
            <w:r w:rsidRPr="00AB7831">
              <w:rPr>
                <w:color w:val="000000"/>
                <w:sz w:val="18"/>
                <w:szCs w:val="18"/>
                <w:lang w:val="es-ES_tradnl"/>
              </w:rPr>
              <w:t>201</w:t>
            </w:r>
          </w:p>
        </w:tc>
        <w:tc>
          <w:tcPr>
            <w:tcW w:w="5725" w:type="dxa"/>
            <w:tcBorders>
              <w:left w:val="single" w:sz="4" w:space="0" w:color="000000"/>
              <w:bottom w:val="single" w:sz="4" w:space="0" w:color="000000"/>
            </w:tcBorders>
            <w:shd w:val="clear" w:color="auto" w:fill="auto"/>
          </w:tcPr>
          <w:p w14:paraId="2F614A6F" w14:textId="77777777" w:rsidR="00D40543" w:rsidRPr="00AB7831" w:rsidRDefault="00005807">
            <w:pPr>
              <w:pStyle w:val="Contenidodelatabla"/>
              <w:rPr>
                <w:color w:val="000000"/>
                <w:sz w:val="18"/>
                <w:szCs w:val="18"/>
                <w:lang w:val="es-ES_tradnl"/>
              </w:rPr>
            </w:pPr>
            <w:r w:rsidRPr="00AB7831">
              <w:rPr>
                <w:color w:val="000000"/>
                <w:sz w:val="18"/>
                <w:szCs w:val="18"/>
                <w:lang w:val="es-ES_tradnl"/>
              </w:rPr>
              <w:t>Filosofía</w:t>
            </w:r>
          </w:p>
        </w:tc>
        <w:tc>
          <w:tcPr>
            <w:tcW w:w="2839" w:type="dxa"/>
            <w:tcBorders>
              <w:left w:val="single" w:sz="4" w:space="0" w:color="000000"/>
              <w:bottom w:val="single" w:sz="4" w:space="0" w:color="000000"/>
              <w:right w:val="single" w:sz="4" w:space="0" w:color="000000"/>
            </w:tcBorders>
            <w:shd w:val="clear" w:color="auto" w:fill="auto"/>
          </w:tcPr>
          <w:p w14:paraId="42715E77" w14:textId="77777777" w:rsidR="00D40543" w:rsidRPr="00AB7831" w:rsidRDefault="00005807">
            <w:pPr>
              <w:pStyle w:val="Contenidodelatabla"/>
              <w:jc w:val="center"/>
              <w:rPr>
                <w:color w:val="000000"/>
                <w:sz w:val="18"/>
                <w:szCs w:val="18"/>
                <w:lang w:val="es-ES_tradnl"/>
              </w:rPr>
            </w:pPr>
            <w:r w:rsidRPr="00AB7831">
              <w:rPr>
                <w:color w:val="000000"/>
                <w:sz w:val="18"/>
                <w:szCs w:val="18"/>
                <w:lang w:val="es-ES_tradnl"/>
              </w:rPr>
              <w:t>47</w:t>
            </w:r>
          </w:p>
        </w:tc>
      </w:tr>
      <w:tr w:rsidR="00D40543" w:rsidRPr="00AB7831" w14:paraId="6D9C0583" w14:textId="77777777" w:rsidTr="002519FD">
        <w:tc>
          <w:tcPr>
            <w:tcW w:w="1074" w:type="dxa"/>
            <w:tcBorders>
              <w:left w:val="single" w:sz="4" w:space="0" w:color="000000"/>
              <w:bottom w:val="single" w:sz="4" w:space="0" w:color="000000"/>
            </w:tcBorders>
            <w:shd w:val="clear" w:color="auto" w:fill="auto"/>
          </w:tcPr>
          <w:p w14:paraId="7FCC2569" w14:textId="77777777" w:rsidR="00D40543" w:rsidRPr="00AB7831" w:rsidRDefault="00005807">
            <w:pPr>
              <w:pStyle w:val="Contenidodelatabla"/>
              <w:jc w:val="center"/>
              <w:rPr>
                <w:color w:val="000000"/>
                <w:sz w:val="18"/>
                <w:szCs w:val="18"/>
                <w:lang w:val="es-ES_tradnl"/>
              </w:rPr>
            </w:pPr>
            <w:r w:rsidRPr="00AB7831">
              <w:rPr>
                <w:color w:val="000000"/>
                <w:sz w:val="18"/>
                <w:szCs w:val="18"/>
                <w:lang w:val="es-ES_tradnl"/>
              </w:rPr>
              <w:t>202</w:t>
            </w:r>
          </w:p>
        </w:tc>
        <w:tc>
          <w:tcPr>
            <w:tcW w:w="5725" w:type="dxa"/>
            <w:tcBorders>
              <w:left w:val="single" w:sz="4" w:space="0" w:color="000000"/>
              <w:bottom w:val="single" w:sz="4" w:space="0" w:color="000000"/>
            </w:tcBorders>
            <w:shd w:val="clear" w:color="auto" w:fill="auto"/>
          </w:tcPr>
          <w:p w14:paraId="55C4233B" w14:textId="77777777" w:rsidR="00D40543" w:rsidRPr="00AB7831" w:rsidRDefault="00005807">
            <w:pPr>
              <w:pStyle w:val="Contenidodelatabla"/>
              <w:rPr>
                <w:color w:val="000000"/>
                <w:sz w:val="18"/>
                <w:szCs w:val="18"/>
                <w:lang w:val="es-ES_tradnl"/>
              </w:rPr>
            </w:pPr>
            <w:r w:rsidRPr="00AB7831">
              <w:rPr>
                <w:color w:val="000000"/>
                <w:sz w:val="18"/>
                <w:szCs w:val="18"/>
                <w:lang w:val="es-ES_tradnl"/>
              </w:rPr>
              <w:t>Griego</w:t>
            </w:r>
          </w:p>
        </w:tc>
        <w:tc>
          <w:tcPr>
            <w:tcW w:w="2839" w:type="dxa"/>
            <w:tcBorders>
              <w:left w:val="single" w:sz="4" w:space="0" w:color="000000"/>
              <w:bottom w:val="single" w:sz="4" w:space="0" w:color="000000"/>
              <w:right w:val="single" w:sz="4" w:space="0" w:color="000000"/>
            </w:tcBorders>
            <w:shd w:val="clear" w:color="auto" w:fill="auto"/>
          </w:tcPr>
          <w:p w14:paraId="60887276" w14:textId="77777777" w:rsidR="00D40543" w:rsidRPr="00AB7831" w:rsidRDefault="00005807">
            <w:pPr>
              <w:pStyle w:val="Contenidodelatabla"/>
              <w:jc w:val="center"/>
              <w:rPr>
                <w:color w:val="000000"/>
                <w:sz w:val="18"/>
                <w:szCs w:val="18"/>
                <w:lang w:val="es-ES_tradnl"/>
              </w:rPr>
            </w:pPr>
            <w:r w:rsidRPr="00AB7831">
              <w:rPr>
                <w:color w:val="000000"/>
                <w:sz w:val="18"/>
                <w:szCs w:val="18"/>
                <w:lang w:val="es-ES_tradnl"/>
              </w:rPr>
              <w:t>5</w:t>
            </w:r>
          </w:p>
        </w:tc>
      </w:tr>
      <w:tr w:rsidR="00D40543" w:rsidRPr="00AB7831" w14:paraId="7265DAF9" w14:textId="77777777" w:rsidTr="002519FD">
        <w:tc>
          <w:tcPr>
            <w:tcW w:w="1074" w:type="dxa"/>
            <w:tcBorders>
              <w:left w:val="single" w:sz="4" w:space="0" w:color="000000"/>
              <w:bottom w:val="single" w:sz="4" w:space="0" w:color="000000"/>
            </w:tcBorders>
            <w:shd w:val="clear" w:color="auto" w:fill="auto"/>
          </w:tcPr>
          <w:p w14:paraId="158C5AF8" w14:textId="77777777" w:rsidR="00D40543" w:rsidRPr="00AB7831" w:rsidRDefault="00005807">
            <w:pPr>
              <w:pStyle w:val="Contenidodelatabla"/>
              <w:jc w:val="center"/>
              <w:rPr>
                <w:color w:val="000000"/>
                <w:sz w:val="18"/>
                <w:szCs w:val="18"/>
                <w:lang w:val="es-ES_tradnl"/>
              </w:rPr>
            </w:pPr>
            <w:r w:rsidRPr="00AB7831">
              <w:rPr>
                <w:color w:val="000000"/>
                <w:sz w:val="18"/>
                <w:szCs w:val="18"/>
                <w:lang w:val="es-ES_tradnl"/>
              </w:rPr>
              <w:t>203</w:t>
            </w:r>
          </w:p>
        </w:tc>
        <w:tc>
          <w:tcPr>
            <w:tcW w:w="5725" w:type="dxa"/>
            <w:tcBorders>
              <w:left w:val="single" w:sz="4" w:space="0" w:color="000000"/>
              <w:bottom w:val="single" w:sz="4" w:space="0" w:color="000000"/>
            </w:tcBorders>
            <w:shd w:val="clear" w:color="auto" w:fill="auto"/>
          </w:tcPr>
          <w:p w14:paraId="448A909E" w14:textId="77777777" w:rsidR="00D40543" w:rsidRPr="00AB7831" w:rsidRDefault="00005807">
            <w:pPr>
              <w:pStyle w:val="Contenidodelatabla"/>
              <w:rPr>
                <w:color w:val="000000"/>
                <w:sz w:val="18"/>
                <w:szCs w:val="18"/>
                <w:lang w:val="es-ES_tradnl"/>
              </w:rPr>
            </w:pPr>
            <w:r w:rsidRPr="00AB7831">
              <w:rPr>
                <w:color w:val="000000"/>
                <w:sz w:val="18"/>
                <w:szCs w:val="18"/>
                <w:lang w:val="es-ES_tradnl"/>
              </w:rPr>
              <w:t>Latín</w:t>
            </w:r>
          </w:p>
        </w:tc>
        <w:tc>
          <w:tcPr>
            <w:tcW w:w="2839" w:type="dxa"/>
            <w:tcBorders>
              <w:left w:val="single" w:sz="4" w:space="0" w:color="000000"/>
              <w:bottom w:val="single" w:sz="4" w:space="0" w:color="000000"/>
              <w:right w:val="single" w:sz="4" w:space="0" w:color="000000"/>
            </w:tcBorders>
            <w:shd w:val="clear" w:color="auto" w:fill="auto"/>
          </w:tcPr>
          <w:p w14:paraId="12DAE3E7" w14:textId="77777777" w:rsidR="00D40543" w:rsidRPr="00AB7831" w:rsidRDefault="00005807">
            <w:pPr>
              <w:pStyle w:val="Contenidodelatabla"/>
              <w:jc w:val="center"/>
              <w:rPr>
                <w:color w:val="000000"/>
                <w:sz w:val="18"/>
                <w:szCs w:val="18"/>
                <w:lang w:val="es-ES_tradnl"/>
              </w:rPr>
            </w:pPr>
            <w:r w:rsidRPr="00AB7831">
              <w:rPr>
                <w:color w:val="000000"/>
                <w:sz w:val="18"/>
                <w:szCs w:val="18"/>
                <w:lang w:val="es-ES_tradnl"/>
              </w:rPr>
              <w:t>9</w:t>
            </w:r>
          </w:p>
        </w:tc>
      </w:tr>
      <w:tr w:rsidR="00D40543" w:rsidRPr="00AB7831" w14:paraId="788B0372" w14:textId="77777777" w:rsidTr="002519FD">
        <w:tc>
          <w:tcPr>
            <w:tcW w:w="1074" w:type="dxa"/>
            <w:tcBorders>
              <w:left w:val="single" w:sz="4" w:space="0" w:color="000000"/>
              <w:bottom w:val="single" w:sz="4" w:space="0" w:color="000000"/>
            </w:tcBorders>
            <w:shd w:val="clear" w:color="auto" w:fill="auto"/>
          </w:tcPr>
          <w:p w14:paraId="488E7C4A" w14:textId="77777777" w:rsidR="00D40543" w:rsidRPr="00AB7831" w:rsidRDefault="00005807">
            <w:pPr>
              <w:pStyle w:val="Contenidodelatabla"/>
              <w:jc w:val="center"/>
              <w:rPr>
                <w:color w:val="000000"/>
                <w:sz w:val="18"/>
                <w:szCs w:val="18"/>
                <w:lang w:val="es-ES_tradnl"/>
              </w:rPr>
            </w:pPr>
            <w:r w:rsidRPr="00AB7831">
              <w:rPr>
                <w:color w:val="000000"/>
                <w:sz w:val="18"/>
                <w:szCs w:val="18"/>
                <w:lang w:val="es-ES_tradnl"/>
              </w:rPr>
              <w:t>204</w:t>
            </w:r>
          </w:p>
        </w:tc>
        <w:tc>
          <w:tcPr>
            <w:tcW w:w="5725" w:type="dxa"/>
            <w:tcBorders>
              <w:left w:val="single" w:sz="4" w:space="0" w:color="000000"/>
              <w:bottom w:val="single" w:sz="4" w:space="0" w:color="000000"/>
            </w:tcBorders>
            <w:shd w:val="clear" w:color="auto" w:fill="auto"/>
          </w:tcPr>
          <w:p w14:paraId="1D430A36" w14:textId="77777777" w:rsidR="00D40543" w:rsidRPr="00AB7831" w:rsidRDefault="00005807">
            <w:pPr>
              <w:pStyle w:val="Contenidodelatabla"/>
              <w:rPr>
                <w:color w:val="000000"/>
                <w:sz w:val="18"/>
                <w:szCs w:val="18"/>
                <w:lang w:val="es-ES_tradnl"/>
              </w:rPr>
            </w:pPr>
            <w:r w:rsidRPr="00AB7831">
              <w:rPr>
                <w:color w:val="000000"/>
                <w:sz w:val="18"/>
                <w:szCs w:val="18"/>
                <w:lang w:val="es-ES_tradnl"/>
              </w:rPr>
              <w:t>Lengua Castellana y Literatura</w:t>
            </w:r>
          </w:p>
        </w:tc>
        <w:tc>
          <w:tcPr>
            <w:tcW w:w="2839" w:type="dxa"/>
            <w:tcBorders>
              <w:left w:val="single" w:sz="4" w:space="0" w:color="000000"/>
              <w:bottom w:val="single" w:sz="4" w:space="0" w:color="000000"/>
              <w:right w:val="single" w:sz="4" w:space="0" w:color="000000"/>
            </w:tcBorders>
            <w:shd w:val="clear" w:color="auto" w:fill="auto"/>
          </w:tcPr>
          <w:p w14:paraId="2FEB7F9A" w14:textId="77777777" w:rsidR="00D40543" w:rsidRPr="00AB7831" w:rsidRDefault="00005807">
            <w:pPr>
              <w:pStyle w:val="Contenidodelatabla"/>
              <w:jc w:val="center"/>
              <w:rPr>
                <w:color w:val="000000"/>
                <w:sz w:val="18"/>
                <w:szCs w:val="18"/>
                <w:lang w:val="es-ES_tradnl"/>
              </w:rPr>
            </w:pPr>
            <w:r w:rsidRPr="00AB7831">
              <w:rPr>
                <w:color w:val="000000"/>
                <w:sz w:val="18"/>
                <w:szCs w:val="18"/>
                <w:lang w:val="es-ES_tradnl"/>
              </w:rPr>
              <w:t>109</w:t>
            </w:r>
          </w:p>
        </w:tc>
      </w:tr>
      <w:tr w:rsidR="00D40543" w:rsidRPr="00AB7831" w14:paraId="37682244" w14:textId="77777777" w:rsidTr="002519FD">
        <w:tc>
          <w:tcPr>
            <w:tcW w:w="1074" w:type="dxa"/>
            <w:tcBorders>
              <w:left w:val="single" w:sz="4" w:space="0" w:color="000000"/>
              <w:bottom w:val="single" w:sz="4" w:space="0" w:color="000000"/>
            </w:tcBorders>
            <w:shd w:val="clear" w:color="auto" w:fill="auto"/>
          </w:tcPr>
          <w:p w14:paraId="081017B7" w14:textId="77777777" w:rsidR="00D40543" w:rsidRPr="00AB7831" w:rsidRDefault="00005807">
            <w:pPr>
              <w:pStyle w:val="Contenidodelatabla"/>
              <w:jc w:val="center"/>
              <w:rPr>
                <w:color w:val="000000"/>
                <w:sz w:val="18"/>
                <w:szCs w:val="18"/>
                <w:lang w:val="es-ES_tradnl"/>
              </w:rPr>
            </w:pPr>
            <w:r w:rsidRPr="00AB7831">
              <w:rPr>
                <w:color w:val="000000"/>
                <w:sz w:val="18"/>
                <w:szCs w:val="18"/>
                <w:lang w:val="es-ES_tradnl"/>
              </w:rPr>
              <w:t>205</w:t>
            </w:r>
          </w:p>
        </w:tc>
        <w:tc>
          <w:tcPr>
            <w:tcW w:w="5725" w:type="dxa"/>
            <w:tcBorders>
              <w:left w:val="single" w:sz="4" w:space="0" w:color="000000"/>
              <w:bottom w:val="single" w:sz="4" w:space="0" w:color="000000"/>
            </w:tcBorders>
            <w:shd w:val="clear" w:color="auto" w:fill="auto"/>
          </w:tcPr>
          <w:p w14:paraId="6C6A7F26" w14:textId="77777777" w:rsidR="00D40543" w:rsidRPr="00AB7831" w:rsidRDefault="00005807">
            <w:pPr>
              <w:pStyle w:val="Contenidodelatabla"/>
              <w:rPr>
                <w:color w:val="000000"/>
                <w:sz w:val="18"/>
                <w:szCs w:val="18"/>
                <w:lang w:val="es-ES_tradnl"/>
              </w:rPr>
            </w:pPr>
            <w:r w:rsidRPr="00AB7831">
              <w:rPr>
                <w:color w:val="000000"/>
                <w:sz w:val="18"/>
                <w:szCs w:val="18"/>
                <w:lang w:val="es-ES_tradnl"/>
              </w:rPr>
              <w:t>Geografía e Historia</w:t>
            </w:r>
          </w:p>
        </w:tc>
        <w:tc>
          <w:tcPr>
            <w:tcW w:w="2839" w:type="dxa"/>
            <w:tcBorders>
              <w:left w:val="single" w:sz="4" w:space="0" w:color="000000"/>
              <w:bottom w:val="single" w:sz="4" w:space="0" w:color="000000"/>
              <w:right w:val="single" w:sz="4" w:space="0" w:color="000000"/>
            </w:tcBorders>
            <w:shd w:val="clear" w:color="auto" w:fill="auto"/>
          </w:tcPr>
          <w:p w14:paraId="4C9CD36F" w14:textId="77777777" w:rsidR="00D40543" w:rsidRPr="00AB7831" w:rsidRDefault="00005807">
            <w:pPr>
              <w:pStyle w:val="Contenidodelatabla"/>
              <w:jc w:val="center"/>
              <w:rPr>
                <w:color w:val="000000"/>
                <w:sz w:val="18"/>
                <w:szCs w:val="18"/>
                <w:lang w:val="es-ES_tradnl"/>
              </w:rPr>
            </w:pPr>
            <w:r w:rsidRPr="00AB7831">
              <w:rPr>
                <w:color w:val="000000"/>
                <w:sz w:val="18"/>
                <w:szCs w:val="18"/>
                <w:lang w:val="es-ES_tradnl"/>
              </w:rPr>
              <w:t>102</w:t>
            </w:r>
          </w:p>
        </w:tc>
      </w:tr>
      <w:tr w:rsidR="00D40543" w:rsidRPr="00AB7831" w14:paraId="5D34D18F" w14:textId="77777777" w:rsidTr="002519FD">
        <w:tc>
          <w:tcPr>
            <w:tcW w:w="1074" w:type="dxa"/>
            <w:tcBorders>
              <w:left w:val="single" w:sz="4" w:space="0" w:color="000000"/>
              <w:bottom w:val="single" w:sz="4" w:space="0" w:color="000000"/>
            </w:tcBorders>
            <w:shd w:val="clear" w:color="auto" w:fill="auto"/>
          </w:tcPr>
          <w:p w14:paraId="30F7557C" w14:textId="77777777" w:rsidR="00D40543" w:rsidRPr="00AB7831" w:rsidRDefault="00005807">
            <w:pPr>
              <w:pStyle w:val="Contenidodelatabla"/>
              <w:jc w:val="center"/>
              <w:rPr>
                <w:color w:val="000000"/>
                <w:sz w:val="18"/>
                <w:szCs w:val="18"/>
                <w:lang w:val="es-ES_tradnl"/>
              </w:rPr>
            </w:pPr>
            <w:r w:rsidRPr="00AB7831">
              <w:rPr>
                <w:color w:val="000000"/>
                <w:sz w:val="18"/>
                <w:szCs w:val="18"/>
                <w:lang w:val="es-ES_tradnl"/>
              </w:rPr>
              <w:lastRenderedPageBreak/>
              <w:t>206</w:t>
            </w:r>
          </w:p>
        </w:tc>
        <w:tc>
          <w:tcPr>
            <w:tcW w:w="5725" w:type="dxa"/>
            <w:tcBorders>
              <w:left w:val="single" w:sz="4" w:space="0" w:color="000000"/>
              <w:bottom w:val="single" w:sz="4" w:space="0" w:color="000000"/>
            </w:tcBorders>
            <w:shd w:val="clear" w:color="auto" w:fill="auto"/>
          </w:tcPr>
          <w:p w14:paraId="1B97342A" w14:textId="77777777" w:rsidR="00D40543" w:rsidRPr="00AB7831" w:rsidRDefault="00005807">
            <w:pPr>
              <w:pStyle w:val="Contenidodelatabla"/>
              <w:rPr>
                <w:color w:val="000000"/>
                <w:sz w:val="18"/>
                <w:szCs w:val="18"/>
                <w:lang w:val="es-ES_tradnl"/>
              </w:rPr>
            </w:pPr>
            <w:r w:rsidRPr="00AB7831">
              <w:rPr>
                <w:color w:val="000000"/>
                <w:sz w:val="18"/>
                <w:szCs w:val="18"/>
                <w:lang w:val="es-ES_tradnl"/>
              </w:rPr>
              <w:t>Matemáticas</w:t>
            </w:r>
          </w:p>
        </w:tc>
        <w:tc>
          <w:tcPr>
            <w:tcW w:w="2839" w:type="dxa"/>
            <w:tcBorders>
              <w:left w:val="single" w:sz="4" w:space="0" w:color="000000"/>
              <w:bottom w:val="single" w:sz="4" w:space="0" w:color="000000"/>
              <w:right w:val="single" w:sz="4" w:space="0" w:color="000000"/>
            </w:tcBorders>
            <w:shd w:val="clear" w:color="auto" w:fill="auto"/>
          </w:tcPr>
          <w:p w14:paraId="12B8F8FE" w14:textId="77777777" w:rsidR="00D40543" w:rsidRPr="00AB7831" w:rsidRDefault="00005807">
            <w:pPr>
              <w:pStyle w:val="Contenidodelatabla"/>
              <w:jc w:val="center"/>
              <w:rPr>
                <w:color w:val="000000"/>
                <w:sz w:val="18"/>
                <w:szCs w:val="18"/>
                <w:lang w:val="es-ES_tradnl"/>
              </w:rPr>
            </w:pPr>
            <w:r w:rsidRPr="00AB7831">
              <w:rPr>
                <w:color w:val="000000"/>
                <w:sz w:val="18"/>
                <w:szCs w:val="18"/>
                <w:lang w:val="es-ES_tradnl"/>
              </w:rPr>
              <w:t>131</w:t>
            </w:r>
          </w:p>
        </w:tc>
      </w:tr>
      <w:tr w:rsidR="00D40543" w:rsidRPr="00AB7831" w14:paraId="4F738C44" w14:textId="77777777" w:rsidTr="002519FD">
        <w:tc>
          <w:tcPr>
            <w:tcW w:w="1074" w:type="dxa"/>
            <w:tcBorders>
              <w:left w:val="single" w:sz="4" w:space="0" w:color="000000"/>
              <w:bottom w:val="single" w:sz="4" w:space="0" w:color="000000"/>
            </w:tcBorders>
            <w:shd w:val="clear" w:color="auto" w:fill="auto"/>
          </w:tcPr>
          <w:p w14:paraId="4E583802" w14:textId="77777777" w:rsidR="00D40543" w:rsidRPr="00AB7831" w:rsidRDefault="00005807">
            <w:pPr>
              <w:pStyle w:val="Contenidodelatabla"/>
              <w:jc w:val="center"/>
              <w:rPr>
                <w:color w:val="000000"/>
                <w:sz w:val="18"/>
                <w:szCs w:val="18"/>
                <w:lang w:val="es-ES_tradnl"/>
              </w:rPr>
            </w:pPr>
            <w:r w:rsidRPr="00AB7831">
              <w:rPr>
                <w:color w:val="000000"/>
                <w:sz w:val="18"/>
                <w:szCs w:val="18"/>
                <w:lang w:val="es-ES_tradnl"/>
              </w:rPr>
              <w:t>207</w:t>
            </w:r>
          </w:p>
        </w:tc>
        <w:tc>
          <w:tcPr>
            <w:tcW w:w="5725" w:type="dxa"/>
            <w:tcBorders>
              <w:left w:val="single" w:sz="4" w:space="0" w:color="000000"/>
              <w:bottom w:val="single" w:sz="4" w:space="0" w:color="000000"/>
            </w:tcBorders>
            <w:shd w:val="clear" w:color="auto" w:fill="auto"/>
          </w:tcPr>
          <w:p w14:paraId="2969957F" w14:textId="77777777" w:rsidR="00D40543" w:rsidRPr="00AB7831" w:rsidRDefault="00005807">
            <w:pPr>
              <w:pStyle w:val="Contenidodelatabla"/>
              <w:rPr>
                <w:color w:val="000000"/>
                <w:sz w:val="18"/>
                <w:szCs w:val="18"/>
                <w:lang w:val="es-ES_tradnl"/>
              </w:rPr>
            </w:pPr>
            <w:r w:rsidRPr="00AB7831">
              <w:rPr>
                <w:color w:val="000000"/>
                <w:sz w:val="18"/>
                <w:szCs w:val="18"/>
                <w:lang w:val="es-ES_tradnl"/>
              </w:rPr>
              <w:t>Física y Química</w:t>
            </w:r>
          </w:p>
        </w:tc>
        <w:tc>
          <w:tcPr>
            <w:tcW w:w="2839" w:type="dxa"/>
            <w:tcBorders>
              <w:left w:val="single" w:sz="4" w:space="0" w:color="000000"/>
              <w:bottom w:val="single" w:sz="4" w:space="0" w:color="000000"/>
              <w:right w:val="single" w:sz="4" w:space="0" w:color="000000"/>
            </w:tcBorders>
            <w:shd w:val="clear" w:color="auto" w:fill="auto"/>
          </w:tcPr>
          <w:p w14:paraId="5298EAC6" w14:textId="77777777" w:rsidR="00D40543" w:rsidRPr="00AB7831" w:rsidRDefault="00005807">
            <w:pPr>
              <w:pStyle w:val="Contenidodelatabla"/>
              <w:jc w:val="center"/>
              <w:rPr>
                <w:color w:val="000000"/>
                <w:sz w:val="18"/>
                <w:szCs w:val="18"/>
                <w:lang w:val="es-ES_tradnl"/>
              </w:rPr>
            </w:pPr>
            <w:r w:rsidRPr="00AB7831">
              <w:rPr>
                <w:color w:val="000000"/>
                <w:sz w:val="18"/>
                <w:szCs w:val="18"/>
                <w:lang w:val="es-ES_tradnl"/>
              </w:rPr>
              <w:t>70</w:t>
            </w:r>
          </w:p>
        </w:tc>
      </w:tr>
      <w:tr w:rsidR="00D40543" w:rsidRPr="00AB7831" w14:paraId="5A18E3AB" w14:textId="77777777" w:rsidTr="002519FD">
        <w:tc>
          <w:tcPr>
            <w:tcW w:w="1074" w:type="dxa"/>
            <w:tcBorders>
              <w:left w:val="single" w:sz="4" w:space="0" w:color="000000"/>
              <w:bottom w:val="single" w:sz="4" w:space="0" w:color="000000"/>
            </w:tcBorders>
            <w:shd w:val="clear" w:color="auto" w:fill="auto"/>
          </w:tcPr>
          <w:p w14:paraId="1ED8DA7B" w14:textId="77777777" w:rsidR="00D40543" w:rsidRPr="00AB7831" w:rsidRDefault="00005807">
            <w:pPr>
              <w:pStyle w:val="Contenidodelatabla"/>
              <w:jc w:val="center"/>
              <w:rPr>
                <w:color w:val="000000"/>
                <w:sz w:val="18"/>
                <w:szCs w:val="18"/>
                <w:lang w:val="es-ES_tradnl"/>
              </w:rPr>
            </w:pPr>
            <w:r w:rsidRPr="00AB7831">
              <w:rPr>
                <w:color w:val="000000"/>
                <w:sz w:val="18"/>
                <w:szCs w:val="18"/>
                <w:lang w:val="es-ES_tradnl"/>
              </w:rPr>
              <w:t>208</w:t>
            </w:r>
          </w:p>
        </w:tc>
        <w:tc>
          <w:tcPr>
            <w:tcW w:w="5725" w:type="dxa"/>
            <w:tcBorders>
              <w:left w:val="single" w:sz="4" w:space="0" w:color="000000"/>
              <w:bottom w:val="single" w:sz="4" w:space="0" w:color="000000"/>
            </w:tcBorders>
            <w:shd w:val="clear" w:color="auto" w:fill="auto"/>
          </w:tcPr>
          <w:p w14:paraId="004268FE" w14:textId="77777777" w:rsidR="00D40543" w:rsidRPr="00AB7831" w:rsidRDefault="00005807">
            <w:pPr>
              <w:pStyle w:val="Contenidodelatabla"/>
              <w:rPr>
                <w:color w:val="000000"/>
                <w:sz w:val="18"/>
                <w:szCs w:val="18"/>
                <w:lang w:val="es-ES_tradnl"/>
              </w:rPr>
            </w:pPr>
            <w:r w:rsidRPr="00AB7831">
              <w:rPr>
                <w:color w:val="000000"/>
                <w:sz w:val="18"/>
                <w:szCs w:val="18"/>
                <w:lang w:val="es-ES_tradnl"/>
              </w:rPr>
              <w:t>Biología y Geología</w:t>
            </w:r>
          </w:p>
        </w:tc>
        <w:tc>
          <w:tcPr>
            <w:tcW w:w="2839" w:type="dxa"/>
            <w:tcBorders>
              <w:left w:val="single" w:sz="4" w:space="0" w:color="000000"/>
              <w:bottom w:val="single" w:sz="4" w:space="0" w:color="000000"/>
              <w:right w:val="single" w:sz="4" w:space="0" w:color="000000"/>
            </w:tcBorders>
            <w:shd w:val="clear" w:color="auto" w:fill="auto"/>
          </w:tcPr>
          <w:p w14:paraId="0EC2969E" w14:textId="77777777" w:rsidR="00D40543" w:rsidRPr="00AB7831" w:rsidRDefault="00005807">
            <w:pPr>
              <w:pStyle w:val="Contenidodelatabla"/>
              <w:jc w:val="center"/>
              <w:rPr>
                <w:color w:val="000000"/>
                <w:sz w:val="18"/>
                <w:szCs w:val="18"/>
                <w:lang w:val="es-ES_tradnl"/>
              </w:rPr>
            </w:pPr>
            <w:r w:rsidRPr="00AB7831">
              <w:rPr>
                <w:color w:val="000000"/>
                <w:sz w:val="18"/>
                <w:szCs w:val="18"/>
                <w:lang w:val="es-ES_tradnl"/>
              </w:rPr>
              <w:t>89</w:t>
            </w:r>
          </w:p>
        </w:tc>
      </w:tr>
      <w:tr w:rsidR="00D40543" w:rsidRPr="00AB7831" w14:paraId="187EE88B" w14:textId="77777777" w:rsidTr="002519FD">
        <w:tc>
          <w:tcPr>
            <w:tcW w:w="1074" w:type="dxa"/>
            <w:tcBorders>
              <w:left w:val="single" w:sz="4" w:space="0" w:color="000000"/>
              <w:bottom w:val="single" w:sz="4" w:space="0" w:color="000000"/>
            </w:tcBorders>
            <w:shd w:val="clear" w:color="auto" w:fill="auto"/>
          </w:tcPr>
          <w:p w14:paraId="07E30F24" w14:textId="77777777" w:rsidR="00D40543" w:rsidRPr="00AB7831" w:rsidRDefault="00005807">
            <w:pPr>
              <w:pStyle w:val="Contenidodelatabla"/>
              <w:jc w:val="center"/>
              <w:rPr>
                <w:color w:val="000000"/>
                <w:sz w:val="18"/>
                <w:szCs w:val="18"/>
                <w:lang w:val="es-ES_tradnl"/>
              </w:rPr>
            </w:pPr>
            <w:r w:rsidRPr="00AB7831">
              <w:rPr>
                <w:color w:val="000000"/>
                <w:sz w:val="18"/>
                <w:szCs w:val="18"/>
                <w:lang w:val="es-ES_tradnl"/>
              </w:rPr>
              <w:t>209</w:t>
            </w:r>
          </w:p>
        </w:tc>
        <w:tc>
          <w:tcPr>
            <w:tcW w:w="5725" w:type="dxa"/>
            <w:tcBorders>
              <w:left w:val="single" w:sz="4" w:space="0" w:color="000000"/>
              <w:bottom w:val="single" w:sz="4" w:space="0" w:color="000000"/>
            </w:tcBorders>
            <w:shd w:val="clear" w:color="auto" w:fill="auto"/>
          </w:tcPr>
          <w:p w14:paraId="2CC892F9" w14:textId="77777777" w:rsidR="00D40543" w:rsidRPr="00AB7831" w:rsidRDefault="00005807">
            <w:pPr>
              <w:pStyle w:val="Contenidodelatabla"/>
              <w:rPr>
                <w:color w:val="000000"/>
                <w:sz w:val="18"/>
                <w:szCs w:val="18"/>
                <w:lang w:val="es-ES_tradnl"/>
              </w:rPr>
            </w:pPr>
            <w:r w:rsidRPr="00AB7831">
              <w:rPr>
                <w:color w:val="000000"/>
                <w:sz w:val="18"/>
                <w:szCs w:val="18"/>
                <w:lang w:val="es-ES_tradnl"/>
              </w:rPr>
              <w:t>Dibujo</w:t>
            </w:r>
          </w:p>
        </w:tc>
        <w:tc>
          <w:tcPr>
            <w:tcW w:w="2839" w:type="dxa"/>
            <w:tcBorders>
              <w:left w:val="single" w:sz="4" w:space="0" w:color="000000"/>
              <w:bottom w:val="single" w:sz="4" w:space="0" w:color="000000"/>
              <w:right w:val="single" w:sz="4" w:space="0" w:color="000000"/>
            </w:tcBorders>
            <w:shd w:val="clear" w:color="auto" w:fill="auto"/>
          </w:tcPr>
          <w:p w14:paraId="25BB2B75" w14:textId="77777777" w:rsidR="00D40543" w:rsidRPr="00AB7831" w:rsidRDefault="00005807">
            <w:pPr>
              <w:pStyle w:val="Contenidodelatabla"/>
              <w:jc w:val="center"/>
              <w:rPr>
                <w:color w:val="000000"/>
                <w:sz w:val="18"/>
                <w:szCs w:val="18"/>
                <w:lang w:val="es-ES_tradnl"/>
              </w:rPr>
            </w:pPr>
            <w:r w:rsidRPr="00AB7831">
              <w:rPr>
                <w:color w:val="000000"/>
                <w:sz w:val="18"/>
                <w:szCs w:val="18"/>
                <w:lang w:val="es-ES_tradnl"/>
              </w:rPr>
              <w:t>58</w:t>
            </w:r>
          </w:p>
        </w:tc>
      </w:tr>
      <w:tr w:rsidR="00D40543" w:rsidRPr="00AB7831" w14:paraId="3E98587B" w14:textId="77777777" w:rsidTr="002519FD">
        <w:tc>
          <w:tcPr>
            <w:tcW w:w="1074" w:type="dxa"/>
            <w:tcBorders>
              <w:left w:val="single" w:sz="4" w:space="0" w:color="000000"/>
              <w:bottom w:val="single" w:sz="4" w:space="0" w:color="000000"/>
            </w:tcBorders>
            <w:shd w:val="clear" w:color="auto" w:fill="auto"/>
          </w:tcPr>
          <w:p w14:paraId="57ABE972" w14:textId="77777777" w:rsidR="00D40543" w:rsidRPr="00AB7831" w:rsidRDefault="00005807">
            <w:pPr>
              <w:pStyle w:val="Contenidodelatabla"/>
              <w:jc w:val="center"/>
              <w:rPr>
                <w:color w:val="000000"/>
                <w:sz w:val="18"/>
                <w:szCs w:val="18"/>
                <w:lang w:val="es-ES_tradnl"/>
              </w:rPr>
            </w:pPr>
            <w:r w:rsidRPr="00AB7831">
              <w:rPr>
                <w:color w:val="000000"/>
                <w:sz w:val="18"/>
                <w:szCs w:val="18"/>
                <w:lang w:val="es-ES_tradnl"/>
              </w:rPr>
              <w:t>210</w:t>
            </w:r>
          </w:p>
        </w:tc>
        <w:tc>
          <w:tcPr>
            <w:tcW w:w="5725" w:type="dxa"/>
            <w:tcBorders>
              <w:left w:val="single" w:sz="4" w:space="0" w:color="000000"/>
              <w:bottom w:val="single" w:sz="4" w:space="0" w:color="000000"/>
            </w:tcBorders>
            <w:shd w:val="clear" w:color="auto" w:fill="auto"/>
          </w:tcPr>
          <w:p w14:paraId="7927A928" w14:textId="77777777" w:rsidR="00D40543" w:rsidRPr="00AB7831" w:rsidRDefault="00005807">
            <w:pPr>
              <w:pStyle w:val="Contenidodelatabla"/>
              <w:rPr>
                <w:color w:val="000000"/>
                <w:sz w:val="18"/>
                <w:szCs w:val="18"/>
                <w:lang w:val="es-ES_tradnl"/>
              </w:rPr>
            </w:pPr>
            <w:r w:rsidRPr="00AB7831">
              <w:rPr>
                <w:color w:val="000000"/>
                <w:sz w:val="18"/>
                <w:szCs w:val="18"/>
                <w:lang w:val="es-ES_tradnl"/>
              </w:rPr>
              <w:t>Francés</w:t>
            </w:r>
          </w:p>
        </w:tc>
        <w:tc>
          <w:tcPr>
            <w:tcW w:w="2839" w:type="dxa"/>
            <w:tcBorders>
              <w:left w:val="single" w:sz="4" w:space="0" w:color="000000"/>
              <w:bottom w:val="single" w:sz="4" w:space="0" w:color="000000"/>
              <w:right w:val="single" w:sz="4" w:space="0" w:color="000000"/>
            </w:tcBorders>
            <w:shd w:val="clear" w:color="auto" w:fill="auto"/>
          </w:tcPr>
          <w:p w14:paraId="01914F35" w14:textId="77777777" w:rsidR="00D40543" w:rsidRPr="00AB7831" w:rsidRDefault="00005807">
            <w:pPr>
              <w:pStyle w:val="Contenidodelatabla"/>
              <w:jc w:val="center"/>
              <w:rPr>
                <w:color w:val="000000"/>
                <w:sz w:val="18"/>
                <w:szCs w:val="18"/>
                <w:lang w:val="es-ES_tradnl"/>
              </w:rPr>
            </w:pPr>
            <w:r w:rsidRPr="00AB7831">
              <w:rPr>
                <w:color w:val="000000"/>
                <w:sz w:val="18"/>
                <w:szCs w:val="18"/>
                <w:lang w:val="es-ES_tradnl"/>
              </w:rPr>
              <w:t>27</w:t>
            </w:r>
          </w:p>
        </w:tc>
      </w:tr>
      <w:tr w:rsidR="00D40543" w:rsidRPr="00AB7831" w14:paraId="0D3DDE55" w14:textId="77777777" w:rsidTr="002519FD">
        <w:tc>
          <w:tcPr>
            <w:tcW w:w="1074" w:type="dxa"/>
            <w:tcBorders>
              <w:left w:val="single" w:sz="4" w:space="0" w:color="000000"/>
              <w:bottom w:val="single" w:sz="4" w:space="0" w:color="000000"/>
            </w:tcBorders>
            <w:shd w:val="clear" w:color="auto" w:fill="auto"/>
          </w:tcPr>
          <w:p w14:paraId="7587314F" w14:textId="77777777" w:rsidR="00D40543" w:rsidRPr="00AB7831" w:rsidRDefault="00005807">
            <w:pPr>
              <w:pStyle w:val="Contenidodelatabla"/>
              <w:jc w:val="center"/>
              <w:rPr>
                <w:color w:val="000000"/>
                <w:sz w:val="18"/>
                <w:szCs w:val="18"/>
                <w:lang w:val="es-ES_tradnl"/>
              </w:rPr>
            </w:pPr>
            <w:r w:rsidRPr="00AB7831">
              <w:rPr>
                <w:color w:val="000000"/>
                <w:sz w:val="18"/>
                <w:szCs w:val="18"/>
                <w:lang w:val="es-ES_tradnl"/>
              </w:rPr>
              <w:t>211</w:t>
            </w:r>
          </w:p>
        </w:tc>
        <w:tc>
          <w:tcPr>
            <w:tcW w:w="5725" w:type="dxa"/>
            <w:tcBorders>
              <w:left w:val="single" w:sz="4" w:space="0" w:color="000000"/>
              <w:bottom w:val="single" w:sz="4" w:space="0" w:color="000000"/>
            </w:tcBorders>
            <w:shd w:val="clear" w:color="auto" w:fill="auto"/>
          </w:tcPr>
          <w:p w14:paraId="5E7BAC11" w14:textId="77777777" w:rsidR="00D40543" w:rsidRPr="00AB7831" w:rsidRDefault="00005807">
            <w:pPr>
              <w:pStyle w:val="Contenidodelatabla"/>
              <w:rPr>
                <w:color w:val="000000"/>
                <w:sz w:val="18"/>
                <w:szCs w:val="18"/>
                <w:lang w:val="es-ES_tradnl"/>
              </w:rPr>
            </w:pPr>
            <w:r w:rsidRPr="00AB7831">
              <w:rPr>
                <w:color w:val="000000"/>
                <w:sz w:val="18"/>
                <w:szCs w:val="18"/>
                <w:lang w:val="es-ES_tradnl"/>
              </w:rPr>
              <w:t>Inglés</w:t>
            </w:r>
          </w:p>
        </w:tc>
        <w:tc>
          <w:tcPr>
            <w:tcW w:w="2839" w:type="dxa"/>
            <w:tcBorders>
              <w:left w:val="single" w:sz="4" w:space="0" w:color="000000"/>
              <w:bottom w:val="single" w:sz="4" w:space="0" w:color="000000"/>
              <w:right w:val="single" w:sz="4" w:space="0" w:color="000000"/>
            </w:tcBorders>
            <w:shd w:val="clear" w:color="auto" w:fill="auto"/>
          </w:tcPr>
          <w:p w14:paraId="4984F87E" w14:textId="77777777" w:rsidR="00D40543" w:rsidRPr="00AB7831" w:rsidRDefault="00005807">
            <w:pPr>
              <w:pStyle w:val="Contenidodelatabla"/>
              <w:jc w:val="center"/>
              <w:rPr>
                <w:color w:val="000000"/>
                <w:sz w:val="18"/>
                <w:szCs w:val="18"/>
                <w:lang w:val="es-ES_tradnl"/>
              </w:rPr>
            </w:pPr>
            <w:r w:rsidRPr="00AB7831">
              <w:rPr>
                <w:color w:val="000000"/>
                <w:sz w:val="18"/>
                <w:szCs w:val="18"/>
                <w:lang w:val="es-ES_tradnl"/>
              </w:rPr>
              <w:t>161</w:t>
            </w:r>
          </w:p>
        </w:tc>
      </w:tr>
      <w:tr w:rsidR="00D40543" w:rsidRPr="00AB7831" w14:paraId="7DEA8AB6" w14:textId="77777777" w:rsidTr="002519FD">
        <w:tc>
          <w:tcPr>
            <w:tcW w:w="1074" w:type="dxa"/>
            <w:tcBorders>
              <w:left w:val="single" w:sz="4" w:space="0" w:color="000000"/>
              <w:bottom w:val="single" w:sz="4" w:space="0" w:color="000000"/>
            </w:tcBorders>
            <w:shd w:val="clear" w:color="auto" w:fill="auto"/>
          </w:tcPr>
          <w:p w14:paraId="19870D37" w14:textId="77777777" w:rsidR="00D40543" w:rsidRPr="00AB7831" w:rsidRDefault="00005807">
            <w:pPr>
              <w:pStyle w:val="Contenidodelatabla"/>
              <w:jc w:val="center"/>
              <w:rPr>
                <w:color w:val="000000"/>
                <w:sz w:val="18"/>
                <w:szCs w:val="18"/>
                <w:lang w:val="es-ES_tradnl"/>
              </w:rPr>
            </w:pPr>
            <w:r w:rsidRPr="00AB7831">
              <w:rPr>
                <w:color w:val="000000"/>
                <w:sz w:val="18"/>
                <w:szCs w:val="18"/>
                <w:lang w:val="es-ES_tradnl"/>
              </w:rPr>
              <w:t>216</w:t>
            </w:r>
          </w:p>
        </w:tc>
        <w:tc>
          <w:tcPr>
            <w:tcW w:w="5725" w:type="dxa"/>
            <w:tcBorders>
              <w:left w:val="single" w:sz="4" w:space="0" w:color="000000"/>
              <w:bottom w:val="single" w:sz="4" w:space="0" w:color="000000"/>
            </w:tcBorders>
            <w:shd w:val="clear" w:color="auto" w:fill="auto"/>
          </w:tcPr>
          <w:p w14:paraId="6D12C281" w14:textId="77777777" w:rsidR="00D40543" w:rsidRPr="00AB7831" w:rsidRDefault="00005807">
            <w:pPr>
              <w:pStyle w:val="Contenidodelatabla"/>
              <w:rPr>
                <w:color w:val="000000"/>
                <w:sz w:val="18"/>
                <w:szCs w:val="18"/>
                <w:lang w:val="es-ES_tradnl"/>
              </w:rPr>
            </w:pPr>
            <w:r w:rsidRPr="00AB7831">
              <w:rPr>
                <w:color w:val="000000"/>
                <w:sz w:val="18"/>
                <w:szCs w:val="18"/>
                <w:lang w:val="es-ES_tradnl"/>
              </w:rPr>
              <w:t>Música</w:t>
            </w:r>
          </w:p>
        </w:tc>
        <w:tc>
          <w:tcPr>
            <w:tcW w:w="2839" w:type="dxa"/>
            <w:tcBorders>
              <w:left w:val="single" w:sz="4" w:space="0" w:color="000000"/>
              <w:bottom w:val="single" w:sz="4" w:space="0" w:color="000000"/>
              <w:right w:val="single" w:sz="4" w:space="0" w:color="000000"/>
            </w:tcBorders>
            <w:shd w:val="clear" w:color="auto" w:fill="auto"/>
          </w:tcPr>
          <w:p w14:paraId="03BCD2AB" w14:textId="77777777" w:rsidR="00D40543" w:rsidRPr="00AB7831" w:rsidRDefault="00005807">
            <w:pPr>
              <w:pStyle w:val="Contenidodelatabla"/>
              <w:jc w:val="center"/>
              <w:rPr>
                <w:color w:val="000000"/>
                <w:sz w:val="18"/>
                <w:szCs w:val="18"/>
                <w:lang w:val="es-ES_tradnl"/>
              </w:rPr>
            </w:pPr>
            <w:r w:rsidRPr="00AB7831">
              <w:rPr>
                <w:color w:val="000000"/>
                <w:sz w:val="18"/>
                <w:szCs w:val="18"/>
                <w:lang w:val="es-ES_tradnl"/>
              </w:rPr>
              <w:t>44</w:t>
            </w:r>
          </w:p>
        </w:tc>
      </w:tr>
      <w:tr w:rsidR="00D40543" w:rsidRPr="00AB7831" w14:paraId="00205A8E" w14:textId="77777777" w:rsidTr="002519FD">
        <w:tc>
          <w:tcPr>
            <w:tcW w:w="1074" w:type="dxa"/>
            <w:tcBorders>
              <w:left w:val="single" w:sz="4" w:space="0" w:color="000000"/>
              <w:bottom w:val="single" w:sz="4" w:space="0" w:color="000000"/>
            </w:tcBorders>
            <w:shd w:val="clear" w:color="auto" w:fill="auto"/>
          </w:tcPr>
          <w:p w14:paraId="29D868D8" w14:textId="77777777" w:rsidR="00D40543" w:rsidRPr="00AB7831" w:rsidRDefault="00005807">
            <w:pPr>
              <w:pStyle w:val="Contenidodelatabla"/>
              <w:jc w:val="center"/>
              <w:rPr>
                <w:color w:val="000000"/>
                <w:sz w:val="18"/>
                <w:szCs w:val="18"/>
                <w:lang w:val="es-ES_tradnl"/>
              </w:rPr>
            </w:pPr>
            <w:r w:rsidRPr="00AB7831">
              <w:rPr>
                <w:color w:val="000000"/>
                <w:sz w:val="18"/>
                <w:szCs w:val="18"/>
                <w:lang w:val="es-ES_tradnl"/>
              </w:rPr>
              <w:t>217</w:t>
            </w:r>
          </w:p>
        </w:tc>
        <w:tc>
          <w:tcPr>
            <w:tcW w:w="5725" w:type="dxa"/>
            <w:tcBorders>
              <w:left w:val="single" w:sz="4" w:space="0" w:color="000000"/>
              <w:bottom w:val="single" w:sz="4" w:space="0" w:color="000000"/>
            </w:tcBorders>
            <w:shd w:val="clear" w:color="auto" w:fill="auto"/>
          </w:tcPr>
          <w:p w14:paraId="6E3B02B4" w14:textId="77777777" w:rsidR="00D40543" w:rsidRPr="00AB7831" w:rsidRDefault="00005807">
            <w:pPr>
              <w:pStyle w:val="Contenidodelatabla"/>
              <w:rPr>
                <w:color w:val="000000"/>
                <w:sz w:val="18"/>
                <w:szCs w:val="18"/>
                <w:lang w:val="es-ES_tradnl"/>
              </w:rPr>
            </w:pPr>
            <w:r w:rsidRPr="00AB7831">
              <w:rPr>
                <w:color w:val="000000"/>
                <w:sz w:val="18"/>
                <w:szCs w:val="18"/>
                <w:lang w:val="es-ES_tradnl"/>
              </w:rPr>
              <w:t>Educación Física</w:t>
            </w:r>
          </w:p>
        </w:tc>
        <w:tc>
          <w:tcPr>
            <w:tcW w:w="2839" w:type="dxa"/>
            <w:tcBorders>
              <w:left w:val="single" w:sz="4" w:space="0" w:color="000000"/>
              <w:bottom w:val="single" w:sz="4" w:space="0" w:color="000000"/>
              <w:right w:val="single" w:sz="4" w:space="0" w:color="000000"/>
            </w:tcBorders>
            <w:shd w:val="clear" w:color="auto" w:fill="auto"/>
          </w:tcPr>
          <w:p w14:paraId="68E3A43B" w14:textId="77777777" w:rsidR="00D40543" w:rsidRPr="00AB7831" w:rsidRDefault="00005807">
            <w:pPr>
              <w:pStyle w:val="Contenidodelatabla"/>
              <w:jc w:val="center"/>
              <w:rPr>
                <w:color w:val="000000"/>
                <w:sz w:val="18"/>
                <w:szCs w:val="18"/>
                <w:lang w:val="es-ES_tradnl"/>
              </w:rPr>
            </w:pPr>
            <w:r w:rsidRPr="00AB7831">
              <w:rPr>
                <w:color w:val="000000"/>
                <w:sz w:val="18"/>
                <w:szCs w:val="18"/>
                <w:lang w:val="es-ES_tradnl"/>
              </w:rPr>
              <w:t>59</w:t>
            </w:r>
          </w:p>
        </w:tc>
      </w:tr>
      <w:tr w:rsidR="00D40543" w:rsidRPr="00AB7831" w14:paraId="6EE5BAAE" w14:textId="77777777" w:rsidTr="002519FD">
        <w:tc>
          <w:tcPr>
            <w:tcW w:w="1074" w:type="dxa"/>
            <w:tcBorders>
              <w:left w:val="single" w:sz="4" w:space="0" w:color="000000"/>
              <w:bottom w:val="single" w:sz="4" w:space="0" w:color="000000"/>
            </w:tcBorders>
            <w:shd w:val="clear" w:color="auto" w:fill="auto"/>
          </w:tcPr>
          <w:p w14:paraId="743EBB5F" w14:textId="77777777" w:rsidR="00D40543" w:rsidRPr="00AB7831" w:rsidRDefault="00005807">
            <w:pPr>
              <w:pStyle w:val="Contenidodelatabla"/>
              <w:jc w:val="center"/>
              <w:rPr>
                <w:color w:val="000000"/>
                <w:sz w:val="18"/>
                <w:szCs w:val="18"/>
                <w:lang w:val="es-ES_tradnl"/>
              </w:rPr>
            </w:pPr>
            <w:r w:rsidRPr="00AB7831">
              <w:rPr>
                <w:color w:val="000000"/>
                <w:sz w:val="18"/>
                <w:szCs w:val="18"/>
                <w:lang w:val="es-ES_tradnl"/>
              </w:rPr>
              <w:t>218</w:t>
            </w:r>
          </w:p>
        </w:tc>
        <w:tc>
          <w:tcPr>
            <w:tcW w:w="5725" w:type="dxa"/>
            <w:tcBorders>
              <w:left w:val="single" w:sz="4" w:space="0" w:color="000000"/>
              <w:bottom w:val="single" w:sz="4" w:space="0" w:color="000000"/>
            </w:tcBorders>
            <w:shd w:val="clear" w:color="auto" w:fill="auto"/>
          </w:tcPr>
          <w:p w14:paraId="25A717C9" w14:textId="77777777" w:rsidR="00D40543" w:rsidRPr="00AB7831" w:rsidRDefault="00005807">
            <w:pPr>
              <w:pStyle w:val="Contenidodelatabla"/>
              <w:rPr>
                <w:color w:val="000000"/>
                <w:sz w:val="18"/>
                <w:szCs w:val="18"/>
                <w:lang w:val="es-ES_tradnl"/>
              </w:rPr>
            </w:pPr>
            <w:r w:rsidRPr="00AB7831">
              <w:rPr>
                <w:color w:val="000000"/>
                <w:sz w:val="18"/>
                <w:szCs w:val="18"/>
                <w:lang w:val="es-ES_tradnl"/>
              </w:rPr>
              <w:t>Orientación Educativa</w:t>
            </w:r>
          </w:p>
        </w:tc>
        <w:tc>
          <w:tcPr>
            <w:tcW w:w="2839" w:type="dxa"/>
            <w:tcBorders>
              <w:left w:val="single" w:sz="4" w:space="0" w:color="000000"/>
              <w:bottom w:val="single" w:sz="4" w:space="0" w:color="000000"/>
              <w:right w:val="single" w:sz="4" w:space="0" w:color="000000"/>
            </w:tcBorders>
            <w:shd w:val="clear" w:color="auto" w:fill="auto"/>
          </w:tcPr>
          <w:p w14:paraId="16484E04" w14:textId="77777777" w:rsidR="00D40543" w:rsidRPr="00AB7831" w:rsidRDefault="00005807">
            <w:pPr>
              <w:pStyle w:val="Contenidodelatabla"/>
              <w:jc w:val="center"/>
              <w:rPr>
                <w:color w:val="000000"/>
                <w:sz w:val="18"/>
                <w:szCs w:val="18"/>
                <w:lang w:val="es-ES_tradnl"/>
              </w:rPr>
            </w:pPr>
            <w:r w:rsidRPr="00AB7831">
              <w:rPr>
                <w:color w:val="000000"/>
                <w:sz w:val="18"/>
                <w:szCs w:val="18"/>
                <w:lang w:val="es-ES_tradnl"/>
              </w:rPr>
              <w:t>57</w:t>
            </w:r>
          </w:p>
        </w:tc>
      </w:tr>
      <w:tr w:rsidR="00D40543" w:rsidRPr="00AB7831" w14:paraId="56900EBC" w14:textId="77777777" w:rsidTr="002519FD">
        <w:tc>
          <w:tcPr>
            <w:tcW w:w="1074" w:type="dxa"/>
            <w:tcBorders>
              <w:left w:val="single" w:sz="4" w:space="0" w:color="000000"/>
              <w:bottom w:val="single" w:sz="4" w:space="0" w:color="000000"/>
            </w:tcBorders>
            <w:shd w:val="clear" w:color="auto" w:fill="auto"/>
          </w:tcPr>
          <w:p w14:paraId="7E378D22" w14:textId="77777777" w:rsidR="00D40543" w:rsidRPr="00AB7831" w:rsidRDefault="00005807">
            <w:pPr>
              <w:pStyle w:val="Contenidodelatabla"/>
              <w:jc w:val="center"/>
              <w:rPr>
                <w:color w:val="000000"/>
                <w:sz w:val="18"/>
                <w:szCs w:val="18"/>
                <w:lang w:val="es-ES_tradnl"/>
              </w:rPr>
            </w:pPr>
            <w:r w:rsidRPr="00AB7831">
              <w:rPr>
                <w:color w:val="000000"/>
                <w:sz w:val="18"/>
                <w:szCs w:val="18"/>
                <w:lang w:val="es-ES_tradnl"/>
              </w:rPr>
              <w:t>219</w:t>
            </w:r>
          </w:p>
        </w:tc>
        <w:tc>
          <w:tcPr>
            <w:tcW w:w="5725" w:type="dxa"/>
            <w:tcBorders>
              <w:left w:val="single" w:sz="4" w:space="0" w:color="000000"/>
              <w:bottom w:val="single" w:sz="4" w:space="0" w:color="000000"/>
            </w:tcBorders>
            <w:shd w:val="clear" w:color="auto" w:fill="auto"/>
          </w:tcPr>
          <w:p w14:paraId="342E4F28" w14:textId="77777777" w:rsidR="00D40543" w:rsidRPr="00AB7831" w:rsidRDefault="00005807">
            <w:pPr>
              <w:pStyle w:val="Contenidodelatabla"/>
              <w:rPr>
                <w:color w:val="000000"/>
                <w:sz w:val="18"/>
                <w:szCs w:val="18"/>
                <w:lang w:val="es-ES_tradnl"/>
              </w:rPr>
            </w:pPr>
            <w:r w:rsidRPr="00AB7831">
              <w:rPr>
                <w:color w:val="000000"/>
                <w:sz w:val="18"/>
                <w:szCs w:val="18"/>
                <w:lang w:val="es-ES_tradnl"/>
              </w:rPr>
              <w:t>Tecnología</w:t>
            </w:r>
          </w:p>
        </w:tc>
        <w:tc>
          <w:tcPr>
            <w:tcW w:w="2839" w:type="dxa"/>
            <w:tcBorders>
              <w:left w:val="single" w:sz="4" w:space="0" w:color="000000"/>
              <w:bottom w:val="single" w:sz="4" w:space="0" w:color="000000"/>
              <w:right w:val="single" w:sz="4" w:space="0" w:color="000000"/>
            </w:tcBorders>
            <w:shd w:val="clear" w:color="auto" w:fill="auto"/>
          </w:tcPr>
          <w:p w14:paraId="6F9F8A78" w14:textId="77777777" w:rsidR="00D40543" w:rsidRPr="00AB7831" w:rsidRDefault="00005807">
            <w:pPr>
              <w:pStyle w:val="Contenidodelatabla"/>
              <w:jc w:val="center"/>
              <w:rPr>
                <w:color w:val="000000"/>
                <w:sz w:val="18"/>
                <w:szCs w:val="18"/>
                <w:lang w:val="es-ES_tradnl"/>
              </w:rPr>
            </w:pPr>
            <w:r w:rsidRPr="00AB7831">
              <w:rPr>
                <w:color w:val="000000"/>
                <w:sz w:val="18"/>
                <w:szCs w:val="18"/>
                <w:lang w:val="es-ES_tradnl"/>
              </w:rPr>
              <w:t>87</w:t>
            </w:r>
          </w:p>
        </w:tc>
      </w:tr>
      <w:tr w:rsidR="00D40543" w:rsidRPr="00AB7831" w14:paraId="59CEFD39" w14:textId="77777777" w:rsidTr="002519FD">
        <w:tc>
          <w:tcPr>
            <w:tcW w:w="1074" w:type="dxa"/>
            <w:tcBorders>
              <w:left w:val="single" w:sz="4" w:space="0" w:color="000000"/>
              <w:bottom w:val="single" w:sz="4" w:space="0" w:color="000000"/>
            </w:tcBorders>
            <w:shd w:val="clear" w:color="auto" w:fill="auto"/>
          </w:tcPr>
          <w:p w14:paraId="6F9226EC" w14:textId="77777777" w:rsidR="00D40543" w:rsidRPr="00AB7831" w:rsidRDefault="00005807">
            <w:pPr>
              <w:pStyle w:val="Contenidodelatabla"/>
              <w:jc w:val="center"/>
              <w:rPr>
                <w:color w:val="000000"/>
                <w:sz w:val="18"/>
                <w:szCs w:val="18"/>
                <w:lang w:val="es-ES_tradnl"/>
              </w:rPr>
            </w:pPr>
            <w:r w:rsidRPr="00AB7831">
              <w:rPr>
                <w:color w:val="000000"/>
                <w:sz w:val="18"/>
                <w:szCs w:val="18"/>
                <w:lang w:val="es-ES_tradnl"/>
              </w:rPr>
              <w:t>222</w:t>
            </w:r>
          </w:p>
        </w:tc>
        <w:tc>
          <w:tcPr>
            <w:tcW w:w="5725" w:type="dxa"/>
            <w:tcBorders>
              <w:left w:val="single" w:sz="4" w:space="0" w:color="000000"/>
              <w:bottom w:val="single" w:sz="4" w:space="0" w:color="000000"/>
            </w:tcBorders>
            <w:shd w:val="clear" w:color="auto" w:fill="auto"/>
          </w:tcPr>
          <w:p w14:paraId="54EC29C3" w14:textId="77777777" w:rsidR="00D40543" w:rsidRPr="00AB7831" w:rsidRDefault="00005807">
            <w:pPr>
              <w:pStyle w:val="Contenidodelatabla"/>
              <w:rPr>
                <w:color w:val="000000"/>
                <w:sz w:val="18"/>
                <w:szCs w:val="18"/>
                <w:lang w:val="es-ES_tradnl"/>
              </w:rPr>
            </w:pPr>
            <w:r w:rsidRPr="00AB7831">
              <w:rPr>
                <w:color w:val="000000"/>
                <w:sz w:val="18"/>
                <w:szCs w:val="18"/>
                <w:lang w:val="es-ES_tradnl"/>
              </w:rPr>
              <w:t>Formación y Orientación Laboral</w:t>
            </w:r>
          </w:p>
        </w:tc>
        <w:tc>
          <w:tcPr>
            <w:tcW w:w="2839" w:type="dxa"/>
            <w:tcBorders>
              <w:left w:val="single" w:sz="4" w:space="0" w:color="000000"/>
              <w:bottom w:val="single" w:sz="4" w:space="0" w:color="000000"/>
              <w:right w:val="single" w:sz="4" w:space="0" w:color="000000"/>
            </w:tcBorders>
            <w:shd w:val="clear" w:color="auto" w:fill="auto"/>
          </w:tcPr>
          <w:p w14:paraId="030B0BC4" w14:textId="77777777" w:rsidR="00D40543" w:rsidRPr="00AB7831" w:rsidRDefault="00005807">
            <w:pPr>
              <w:pStyle w:val="Contenidodelatabla"/>
              <w:jc w:val="center"/>
              <w:rPr>
                <w:color w:val="000000"/>
                <w:sz w:val="18"/>
                <w:szCs w:val="18"/>
                <w:lang w:val="es-ES_tradnl"/>
              </w:rPr>
            </w:pPr>
            <w:r w:rsidRPr="00AB7831">
              <w:rPr>
                <w:color w:val="000000"/>
                <w:sz w:val="18"/>
                <w:szCs w:val="18"/>
                <w:lang w:val="es-ES_tradnl"/>
              </w:rPr>
              <w:t>31</w:t>
            </w:r>
          </w:p>
        </w:tc>
      </w:tr>
      <w:tr w:rsidR="00D40543" w:rsidRPr="00AB7831" w14:paraId="4C2CF052" w14:textId="77777777" w:rsidTr="002519FD">
        <w:tc>
          <w:tcPr>
            <w:tcW w:w="1074" w:type="dxa"/>
            <w:tcBorders>
              <w:left w:val="single" w:sz="4" w:space="0" w:color="000000"/>
              <w:bottom w:val="single" w:sz="4" w:space="0" w:color="000000"/>
            </w:tcBorders>
            <w:shd w:val="clear" w:color="auto" w:fill="auto"/>
          </w:tcPr>
          <w:p w14:paraId="74D55530" w14:textId="77777777" w:rsidR="00D40543" w:rsidRPr="00AB7831" w:rsidRDefault="00005807">
            <w:pPr>
              <w:pStyle w:val="Contenidodelatabla"/>
              <w:jc w:val="center"/>
              <w:rPr>
                <w:color w:val="000000"/>
                <w:sz w:val="18"/>
                <w:szCs w:val="18"/>
                <w:lang w:val="es-ES_tradnl"/>
              </w:rPr>
            </w:pPr>
            <w:r w:rsidRPr="00AB7831">
              <w:rPr>
                <w:color w:val="000000"/>
                <w:sz w:val="18"/>
                <w:szCs w:val="18"/>
                <w:lang w:val="es-ES_tradnl"/>
              </w:rPr>
              <w:t>226</w:t>
            </w:r>
          </w:p>
        </w:tc>
        <w:tc>
          <w:tcPr>
            <w:tcW w:w="5725" w:type="dxa"/>
            <w:tcBorders>
              <w:left w:val="single" w:sz="4" w:space="0" w:color="000000"/>
              <w:bottom w:val="single" w:sz="4" w:space="0" w:color="000000"/>
            </w:tcBorders>
            <w:shd w:val="clear" w:color="auto" w:fill="auto"/>
          </w:tcPr>
          <w:p w14:paraId="37320F58" w14:textId="77777777" w:rsidR="00D40543" w:rsidRPr="00AB7831" w:rsidRDefault="00005807">
            <w:pPr>
              <w:pStyle w:val="Contenidodelatabla"/>
              <w:rPr>
                <w:color w:val="000000"/>
                <w:sz w:val="18"/>
                <w:szCs w:val="18"/>
                <w:lang w:val="es-ES_tradnl"/>
              </w:rPr>
            </w:pPr>
            <w:r w:rsidRPr="00AB7831">
              <w:rPr>
                <w:color w:val="000000"/>
                <w:sz w:val="18"/>
                <w:szCs w:val="18"/>
                <w:lang w:val="es-ES_tradnl"/>
              </w:rPr>
              <w:t>Sistemas Electrónicos</w:t>
            </w:r>
          </w:p>
        </w:tc>
        <w:tc>
          <w:tcPr>
            <w:tcW w:w="2839" w:type="dxa"/>
            <w:tcBorders>
              <w:left w:val="single" w:sz="4" w:space="0" w:color="000000"/>
              <w:bottom w:val="single" w:sz="4" w:space="0" w:color="000000"/>
              <w:right w:val="single" w:sz="4" w:space="0" w:color="000000"/>
            </w:tcBorders>
            <w:shd w:val="clear" w:color="auto" w:fill="auto"/>
          </w:tcPr>
          <w:p w14:paraId="16837505" w14:textId="77777777" w:rsidR="00D40543" w:rsidRPr="00AB7831" w:rsidRDefault="00005807">
            <w:pPr>
              <w:pStyle w:val="Contenidodelatabla"/>
              <w:jc w:val="center"/>
              <w:rPr>
                <w:color w:val="000000"/>
                <w:sz w:val="18"/>
                <w:szCs w:val="18"/>
                <w:lang w:val="es-ES_tradnl"/>
              </w:rPr>
            </w:pPr>
            <w:r w:rsidRPr="00AB7831">
              <w:rPr>
                <w:color w:val="000000"/>
                <w:sz w:val="18"/>
                <w:szCs w:val="18"/>
                <w:lang w:val="es-ES_tradnl"/>
              </w:rPr>
              <w:t>5</w:t>
            </w:r>
          </w:p>
        </w:tc>
      </w:tr>
      <w:tr w:rsidR="00D40543" w:rsidRPr="00AB7831" w14:paraId="3EE5565F" w14:textId="77777777" w:rsidTr="002519FD">
        <w:tc>
          <w:tcPr>
            <w:tcW w:w="1074" w:type="dxa"/>
            <w:tcBorders>
              <w:left w:val="single" w:sz="4" w:space="0" w:color="000000"/>
              <w:bottom w:val="single" w:sz="4" w:space="0" w:color="000000"/>
            </w:tcBorders>
            <w:shd w:val="clear" w:color="auto" w:fill="auto"/>
          </w:tcPr>
          <w:p w14:paraId="730C59C5" w14:textId="77777777" w:rsidR="00D40543" w:rsidRPr="00AB7831" w:rsidRDefault="00005807">
            <w:pPr>
              <w:pStyle w:val="Contenidodelatabla"/>
              <w:jc w:val="center"/>
              <w:rPr>
                <w:color w:val="000000"/>
                <w:sz w:val="18"/>
                <w:szCs w:val="18"/>
                <w:lang w:val="es-ES_tradnl"/>
              </w:rPr>
            </w:pPr>
            <w:r w:rsidRPr="00AB7831">
              <w:rPr>
                <w:color w:val="000000"/>
                <w:sz w:val="18"/>
                <w:szCs w:val="18"/>
                <w:lang w:val="es-ES_tradnl"/>
              </w:rPr>
              <w:t>227</w:t>
            </w:r>
          </w:p>
        </w:tc>
        <w:tc>
          <w:tcPr>
            <w:tcW w:w="5725" w:type="dxa"/>
            <w:tcBorders>
              <w:left w:val="single" w:sz="4" w:space="0" w:color="000000"/>
              <w:bottom w:val="single" w:sz="4" w:space="0" w:color="000000"/>
            </w:tcBorders>
            <w:shd w:val="clear" w:color="auto" w:fill="auto"/>
          </w:tcPr>
          <w:p w14:paraId="3BDCCE8E" w14:textId="77777777" w:rsidR="00D40543" w:rsidRPr="00AB7831" w:rsidRDefault="00005807">
            <w:pPr>
              <w:pStyle w:val="Contenidodelatabla"/>
              <w:rPr>
                <w:color w:val="000000"/>
                <w:sz w:val="18"/>
                <w:szCs w:val="18"/>
                <w:lang w:val="es-ES_tradnl"/>
              </w:rPr>
            </w:pPr>
            <w:r w:rsidRPr="00AB7831">
              <w:rPr>
                <w:color w:val="000000"/>
                <w:sz w:val="18"/>
                <w:szCs w:val="18"/>
                <w:lang w:val="es-ES_tradnl"/>
              </w:rPr>
              <w:t>Organización y Procesos de Mantenimiento de Vehículos</w:t>
            </w:r>
          </w:p>
        </w:tc>
        <w:tc>
          <w:tcPr>
            <w:tcW w:w="2839" w:type="dxa"/>
            <w:tcBorders>
              <w:left w:val="single" w:sz="4" w:space="0" w:color="000000"/>
              <w:bottom w:val="single" w:sz="4" w:space="0" w:color="000000"/>
              <w:right w:val="single" w:sz="4" w:space="0" w:color="000000"/>
            </w:tcBorders>
            <w:shd w:val="clear" w:color="auto" w:fill="auto"/>
          </w:tcPr>
          <w:p w14:paraId="20ECFE52" w14:textId="77777777" w:rsidR="00D40543" w:rsidRPr="00AB7831" w:rsidRDefault="00005807">
            <w:pPr>
              <w:pStyle w:val="Contenidodelatabla"/>
              <w:jc w:val="center"/>
              <w:rPr>
                <w:color w:val="000000"/>
                <w:sz w:val="18"/>
                <w:szCs w:val="18"/>
                <w:lang w:val="es-ES_tradnl"/>
              </w:rPr>
            </w:pPr>
            <w:r w:rsidRPr="00AB7831">
              <w:rPr>
                <w:color w:val="000000"/>
                <w:sz w:val="18"/>
                <w:szCs w:val="18"/>
                <w:lang w:val="es-ES_tradnl"/>
              </w:rPr>
              <w:t>6</w:t>
            </w:r>
          </w:p>
        </w:tc>
      </w:tr>
      <w:tr w:rsidR="00D40543" w:rsidRPr="00AB7831" w14:paraId="3C471C4F" w14:textId="77777777" w:rsidTr="002519FD">
        <w:tc>
          <w:tcPr>
            <w:tcW w:w="1074" w:type="dxa"/>
            <w:tcBorders>
              <w:left w:val="single" w:sz="4" w:space="0" w:color="000000"/>
              <w:bottom w:val="single" w:sz="4" w:space="0" w:color="000000"/>
            </w:tcBorders>
            <w:shd w:val="clear" w:color="auto" w:fill="auto"/>
          </w:tcPr>
          <w:p w14:paraId="7F2F5865" w14:textId="77777777" w:rsidR="00D40543" w:rsidRPr="00AB7831" w:rsidRDefault="00005807">
            <w:pPr>
              <w:pStyle w:val="Contenidodelatabla"/>
              <w:jc w:val="center"/>
              <w:rPr>
                <w:color w:val="000000"/>
                <w:sz w:val="18"/>
                <w:szCs w:val="18"/>
                <w:lang w:val="es-ES_tradnl"/>
              </w:rPr>
            </w:pPr>
            <w:r w:rsidRPr="00AB7831">
              <w:rPr>
                <w:color w:val="000000"/>
                <w:sz w:val="18"/>
                <w:szCs w:val="18"/>
                <w:lang w:val="es-ES_tradnl"/>
              </w:rPr>
              <w:t>242</w:t>
            </w:r>
          </w:p>
        </w:tc>
        <w:tc>
          <w:tcPr>
            <w:tcW w:w="5725" w:type="dxa"/>
            <w:tcBorders>
              <w:left w:val="single" w:sz="4" w:space="0" w:color="000000"/>
              <w:bottom w:val="single" w:sz="4" w:space="0" w:color="000000"/>
            </w:tcBorders>
            <w:shd w:val="clear" w:color="auto" w:fill="auto"/>
          </w:tcPr>
          <w:p w14:paraId="565F0B62" w14:textId="4F9B4A0E" w:rsidR="00D40543" w:rsidRPr="00AB7831" w:rsidRDefault="00005807">
            <w:pPr>
              <w:pStyle w:val="Contenidodelatabla"/>
              <w:rPr>
                <w:color w:val="000000"/>
                <w:sz w:val="18"/>
                <w:szCs w:val="18"/>
                <w:lang w:val="es-ES_tradnl"/>
              </w:rPr>
            </w:pPr>
            <w:r w:rsidRPr="00AB7831">
              <w:rPr>
                <w:color w:val="000000"/>
                <w:sz w:val="18"/>
                <w:szCs w:val="18"/>
                <w:lang w:val="es-ES_tradnl"/>
              </w:rPr>
              <w:t>Intervención Socio</w:t>
            </w:r>
            <w:r w:rsidR="000D51F9">
              <w:rPr>
                <w:color w:val="000000"/>
                <w:sz w:val="18"/>
                <w:szCs w:val="18"/>
                <w:lang w:val="es-ES_tradnl"/>
              </w:rPr>
              <w:t>-</w:t>
            </w:r>
            <w:r w:rsidRPr="00AB7831">
              <w:rPr>
                <w:color w:val="000000"/>
                <w:sz w:val="18"/>
                <w:szCs w:val="18"/>
                <w:lang w:val="es-ES_tradnl"/>
              </w:rPr>
              <w:t>comunitaria</w:t>
            </w:r>
          </w:p>
        </w:tc>
        <w:tc>
          <w:tcPr>
            <w:tcW w:w="2839" w:type="dxa"/>
            <w:tcBorders>
              <w:left w:val="single" w:sz="4" w:space="0" w:color="000000"/>
              <w:bottom w:val="single" w:sz="4" w:space="0" w:color="000000"/>
              <w:right w:val="single" w:sz="4" w:space="0" w:color="000000"/>
            </w:tcBorders>
            <w:shd w:val="clear" w:color="auto" w:fill="auto"/>
          </w:tcPr>
          <w:p w14:paraId="17448FA3" w14:textId="77777777" w:rsidR="00D40543" w:rsidRPr="00AB7831" w:rsidRDefault="00005807">
            <w:pPr>
              <w:pStyle w:val="Contenidodelatabla"/>
              <w:jc w:val="center"/>
              <w:rPr>
                <w:color w:val="000000"/>
                <w:sz w:val="18"/>
                <w:szCs w:val="18"/>
                <w:lang w:val="es-ES_tradnl"/>
              </w:rPr>
            </w:pPr>
            <w:r w:rsidRPr="00AB7831">
              <w:rPr>
                <w:color w:val="000000"/>
                <w:sz w:val="18"/>
                <w:szCs w:val="18"/>
                <w:lang w:val="es-ES_tradnl"/>
              </w:rPr>
              <w:t>16</w:t>
            </w:r>
          </w:p>
        </w:tc>
      </w:tr>
      <w:tr w:rsidR="00D40543" w:rsidRPr="00AB7831" w14:paraId="502858A3" w14:textId="77777777" w:rsidTr="002519FD">
        <w:tc>
          <w:tcPr>
            <w:tcW w:w="1074" w:type="dxa"/>
            <w:tcBorders>
              <w:left w:val="single" w:sz="4" w:space="0" w:color="000000"/>
              <w:bottom w:val="single" w:sz="4" w:space="0" w:color="000000"/>
            </w:tcBorders>
            <w:shd w:val="clear" w:color="auto" w:fill="auto"/>
          </w:tcPr>
          <w:p w14:paraId="0F15D01A" w14:textId="77777777" w:rsidR="00D40543" w:rsidRPr="00AB7831" w:rsidRDefault="00005807">
            <w:pPr>
              <w:pStyle w:val="Contenidodelatabla"/>
              <w:jc w:val="center"/>
              <w:rPr>
                <w:color w:val="000000"/>
                <w:sz w:val="18"/>
                <w:szCs w:val="18"/>
                <w:lang w:val="es-ES_tradnl"/>
              </w:rPr>
            </w:pPr>
            <w:r w:rsidRPr="00AB7831">
              <w:rPr>
                <w:color w:val="000000"/>
                <w:sz w:val="18"/>
                <w:szCs w:val="18"/>
                <w:lang w:val="es-ES_tradnl"/>
              </w:rPr>
              <w:t>254</w:t>
            </w:r>
          </w:p>
        </w:tc>
        <w:tc>
          <w:tcPr>
            <w:tcW w:w="5725" w:type="dxa"/>
            <w:tcBorders>
              <w:left w:val="single" w:sz="4" w:space="0" w:color="000000"/>
              <w:bottom w:val="single" w:sz="4" w:space="0" w:color="000000"/>
            </w:tcBorders>
            <w:shd w:val="clear" w:color="auto" w:fill="auto"/>
          </w:tcPr>
          <w:p w14:paraId="52DD4146" w14:textId="77777777" w:rsidR="00D40543" w:rsidRPr="00AB7831" w:rsidRDefault="00005807">
            <w:pPr>
              <w:pStyle w:val="Contenidodelatabla"/>
              <w:rPr>
                <w:color w:val="000000"/>
                <w:sz w:val="18"/>
                <w:szCs w:val="18"/>
                <w:lang w:val="es-ES_tradnl"/>
              </w:rPr>
            </w:pPr>
            <w:r w:rsidRPr="00AB7831">
              <w:rPr>
                <w:color w:val="000000"/>
                <w:sz w:val="18"/>
                <w:szCs w:val="18"/>
                <w:lang w:val="es-ES_tradnl"/>
              </w:rPr>
              <w:t>Informática</w:t>
            </w:r>
          </w:p>
        </w:tc>
        <w:tc>
          <w:tcPr>
            <w:tcW w:w="2839" w:type="dxa"/>
            <w:tcBorders>
              <w:left w:val="single" w:sz="4" w:space="0" w:color="000000"/>
              <w:bottom w:val="single" w:sz="4" w:space="0" w:color="000000"/>
              <w:right w:val="single" w:sz="4" w:space="0" w:color="000000"/>
            </w:tcBorders>
            <w:shd w:val="clear" w:color="auto" w:fill="auto"/>
          </w:tcPr>
          <w:p w14:paraId="0D1DED61" w14:textId="77777777" w:rsidR="00D40543" w:rsidRPr="00AB7831" w:rsidRDefault="00005807">
            <w:pPr>
              <w:pStyle w:val="Contenidodelatabla"/>
              <w:jc w:val="center"/>
              <w:rPr>
                <w:color w:val="000000"/>
                <w:sz w:val="18"/>
                <w:szCs w:val="18"/>
                <w:lang w:val="es-ES_tradnl"/>
              </w:rPr>
            </w:pPr>
            <w:r w:rsidRPr="00AB7831">
              <w:rPr>
                <w:color w:val="000000"/>
                <w:sz w:val="18"/>
                <w:szCs w:val="18"/>
                <w:lang w:val="es-ES_tradnl"/>
              </w:rPr>
              <w:t>65</w:t>
            </w:r>
          </w:p>
        </w:tc>
      </w:tr>
      <w:tr w:rsidR="00D40543" w:rsidRPr="00AB7831" w14:paraId="089FB97F" w14:textId="77777777" w:rsidTr="002519FD">
        <w:tc>
          <w:tcPr>
            <w:tcW w:w="1074" w:type="dxa"/>
            <w:tcBorders>
              <w:left w:val="single" w:sz="4" w:space="0" w:color="000000"/>
              <w:bottom w:val="single" w:sz="4" w:space="0" w:color="000000"/>
            </w:tcBorders>
            <w:shd w:val="clear" w:color="auto" w:fill="auto"/>
          </w:tcPr>
          <w:p w14:paraId="36DD3A1C" w14:textId="77777777" w:rsidR="00D40543" w:rsidRPr="00AB7831" w:rsidRDefault="00005807">
            <w:pPr>
              <w:pStyle w:val="Contenidodelatabla"/>
              <w:jc w:val="center"/>
              <w:rPr>
                <w:color w:val="000000"/>
                <w:sz w:val="18"/>
                <w:szCs w:val="18"/>
                <w:lang w:val="es-ES_tradnl"/>
              </w:rPr>
            </w:pPr>
            <w:r w:rsidRPr="00AB7831">
              <w:rPr>
                <w:color w:val="000000"/>
                <w:sz w:val="18"/>
                <w:szCs w:val="18"/>
                <w:lang w:val="es-ES_tradnl"/>
              </w:rPr>
              <w:t>256</w:t>
            </w:r>
          </w:p>
        </w:tc>
        <w:tc>
          <w:tcPr>
            <w:tcW w:w="5725" w:type="dxa"/>
            <w:tcBorders>
              <w:left w:val="single" w:sz="4" w:space="0" w:color="000000"/>
              <w:bottom w:val="single" w:sz="4" w:space="0" w:color="000000"/>
            </w:tcBorders>
            <w:shd w:val="clear" w:color="auto" w:fill="auto"/>
          </w:tcPr>
          <w:p w14:paraId="600B164B" w14:textId="77777777" w:rsidR="00D40543" w:rsidRPr="00AB7831" w:rsidRDefault="00005807">
            <w:pPr>
              <w:pStyle w:val="Contenidodelatabla"/>
              <w:rPr>
                <w:color w:val="000000"/>
                <w:sz w:val="18"/>
                <w:szCs w:val="18"/>
                <w:lang w:val="es-ES_tradnl"/>
              </w:rPr>
            </w:pPr>
            <w:r w:rsidRPr="00AB7831">
              <w:rPr>
                <w:color w:val="000000"/>
                <w:sz w:val="18"/>
                <w:szCs w:val="18"/>
                <w:lang w:val="es-ES_tradnl"/>
              </w:rPr>
              <w:t>Lengua y Literatura Valenciana</w:t>
            </w:r>
          </w:p>
        </w:tc>
        <w:tc>
          <w:tcPr>
            <w:tcW w:w="2839" w:type="dxa"/>
            <w:tcBorders>
              <w:left w:val="single" w:sz="4" w:space="0" w:color="000000"/>
              <w:bottom w:val="single" w:sz="4" w:space="0" w:color="000000"/>
              <w:right w:val="single" w:sz="4" w:space="0" w:color="000000"/>
            </w:tcBorders>
            <w:shd w:val="clear" w:color="auto" w:fill="auto"/>
          </w:tcPr>
          <w:p w14:paraId="24631816" w14:textId="77777777" w:rsidR="00D40543" w:rsidRPr="00AB7831" w:rsidRDefault="00005807">
            <w:pPr>
              <w:pStyle w:val="Contenidodelatabla"/>
              <w:jc w:val="center"/>
              <w:rPr>
                <w:color w:val="000000"/>
                <w:sz w:val="18"/>
                <w:szCs w:val="18"/>
                <w:lang w:val="es-ES_tradnl"/>
              </w:rPr>
            </w:pPr>
            <w:r w:rsidRPr="00AB7831">
              <w:rPr>
                <w:color w:val="000000"/>
                <w:sz w:val="18"/>
                <w:szCs w:val="18"/>
                <w:lang w:val="es-ES_tradnl"/>
              </w:rPr>
              <w:t>105</w:t>
            </w:r>
          </w:p>
        </w:tc>
      </w:tr>
      <w:tr w:rsidR="00D40543" w:rsidRPr="00AB7831" w14:paraId="0B8116A2" w14:textId="77777777" w:rsidTr="002519FD">
        <w:tc>
          <w:tcPr>
            <w:tcW w:w="1074" w:type="dxa"/>
            <w:tcBorders>
              <w:left w:val="single" w:sz="4" w:space="0" w:color="000000"/>
              <w:bottom w:val="single" w:sz="4" w:space="0" w:color="000000"/>
            </w:tcBorders>
            <w:shd w:val="clear" w:color="auto" w:fill="auto"/>
          </w:tcPr>
          <w:p w14:paraId="729BE4C5" w14:textId="77777777" w:rsidR="00D40543" w:rsidRPr="00AB7831" w:rsidRDefault="00005807">
            <w:pPr>
              <w:pStyle w:val="Contenidodelatabla"/>
              <w:jc w:val="center"/>
              <w:rPr>
                <w:color w:val="000000"/>
                <w:sz w:val="18"/>
                <w:szCs w:val="18"/>
                <w:lang w:val="es-ES_tradnl"/>
              </w:rPr>
            </w:pPr>
            <w:r w:rsidRPr="00AB7831">
              <w:rPr>
                <w:color w:val="000000"/>
                <w:sz w:val="18"/>
                <w:szCs w:val="18"/>
                <w:lang w:val="es-ES_tradnl"/>
              </w:rPr>
              <w:t>261</w:t>
            </w:r>
          </w:p>
        </w:tc>
        <w:tc>
          <w:tcPr>
            <w:tcW w:w="5725" w:type="dxa"/>
            <w:tcBorders>
              <w:left w:val="single" w:sz="4" w:space="0" w:color="000000"/>
              <w:bottom w:val="single" w:sz="4" w:space="0" w:color="000000"/>
            </w:tcBorders>
            <w:shd w:val="clear" w:color="auto" w:fill="auto"/>
          </w:tcPr>
          <w:p w14:paraId="61A45D24" w14:textId="77777777" w:rsidR="00D40543" w:rsidRPr="00AB7831" w:rsidRDefault="00005807">
            <w:pPr>
              <w:pStyle w:val="Contenidodelatabla"/>
              <w:rPr>
                <w:color w:val="000000"/>
                <w:sz w:val="18"/>
                <w:szCs w:val="18"/>
                <w:lang w:val="es-ES_tradnl"/>
              </w:rPr>
            </w:pPr>
            <w:r w:rsidRPr="00AB7831">
              <w:rPr>
                <w:color w:val="000000"/>
                <w:sz w:val="18"/>
                <w:szCs w:val="18"/>
                <w:lang w:val="es-ES_tradnl"/>
              </w:rPr>
              <w:t>Economía</w:t>
            </w:r>
          </w:p>
        </w:tc>
        <w:tc>
          <w:tcPr>
            <w:tcW w:w="2839" w:type="dxa"/>
            <w:tcBorders>
              <w:left w:val="single" w:sz="4" w:space="0" w:color="000000"/>
              <w:bottom w:val="single" w:sz="4" w:space="0" w:color="000000"/>
              <w:right w:val="single" w:sz="4" w:space="0" w:color="000000"/>
            </w:tcBorders>
            <w:shd w:val="clear" w:color="auto" w:fill="auto"/>
          </w:tcPr>
          <w:p w14:paraId="7996066A" w14:textId="77777777" w:rsidR="00D40543" w:rsidRPr="00AB7831" w:rsidRDefault="00005807">
            <w:pPr>
              <w:pStyle w:val="Contenidodelatabla"/>
              <w:jc w:val="center"/>
              <w:rPr>
                <w:color w:val="000000"/>
                <w:sz w:val="18"/>
                <w:szCs w:val="18"/>
                <w:lang w:val="es-ES_tradnl"/>
              </w:rPr>
            </w:pPr>
            <w:r w:rsidRPr="00AB7831">
              <w:rPr>
                <w:color w:val="000000"/>
                <w:sz w:val="18"/>
                <w:szCs w:val="18"/>
                <w:lang w:val="es-ES_tradnl"/>
              </w:rPr>
              <w:t>22</w:t>
            </w:r>
          </w:p>
        </w:tc>
      </w:tr>
      <w:tr w:rsidR="00D40543" w:rsidRPr="00AB7831" w14:paraId="066D0396" w14:textId="77777777" w:rsidTr="002519FD">
        <w:tc>
          <w:tcPr>
            <w:tcW w:w="1074" w:type="dxa"/>
            <w:tcBorders>
              <w:left w:val="single" w:sz="4" w:space="0" w:color="000000"/>
              <w:bottom w:val="single" w:sz="4" w:space="0" w:color="000000"/>
            </w:tcBorders>
            <w:shd w:val="clear" w:color="auto" w:fill="auto"/>
          </w:tcPr>
          <w:p w14:paraId="724DFDB8" w14:textId="77777777" w:rsidR="00D40543" w:rsidRPr="00AB7831" w:rsidRDefault="00005807">
            <w:pPr>
              <w:pStyle w:val="Contenidodelatabla"/>
              <w:jc w:val="center"/>
              <w:rPr>
                <w:color w:val="000000"/>
                <w:sz w:val="18"/>
                <w:szCs w:val="18"/>
                <w:lang w:val="es-ES_tradnl"/>
              </w:rPr>
            </w:pPr>
            <w:r w:rsidRPr="00AB7831">
              <w:rPr>
                <w:color w:val="000000"/>
                <w:sz w:val="18"/>
                <w:szCs w:val="18"/>
                <w:lang w:val="es-ES_tradnl"/>
              </w:rPr>
              <w:t>263</w:t>
            </w:r>
          </w:p>
        </w:tc>
        <w:tc>
          <w:tcPr>
            <w:tcW w:w="5725" w:type="dxa"/>
            <w:tcBorders>
              <w:left w:val="single" w:sz="4" w:space="0" w:color="000000"/>
              <w:bottom w:val="single" w:sz="4" w:space="0" w:color="000000"/>
            </w:tcBorders>
            <w:shd w:val="clear" w:color="auto" w:fill="auto"/>
          </w:tcPr>
          <w:p w14:paraId="350B76E1" w14:textId="77777777" w:rsidR="00D40543" w:rsidRPr="00AB7831" w:rsidRDefault="00005807">
            <w:pPr>
              <w:pStyle w:val="Contenidodelatabla"/>
              <w:rPr>
                <w:color w:val="000000"/>
                <w:sz w:val="18"/>
                <w:szCs w:val="18"/>
                <w:lang w:val="es-ES_tradnl"/>
              </w:rPr>
            </w:pPr>
            <w:r w:rsidRPr="00AB7831">
              <w:rPr>
                <w:color w:val="000000"/>
                <w:sz w:val="18"/>
                <w:szCs w:val="18"/>
                <w:lang w:val="es-ES_tradnl"/>
              </w:rPr>
              <w:t>Administración de Empresas</w:t>
            </w:r>
          </w:p>
        </w:tc>
        <w:tc>
          <w:tcPr>
            <w:tcW w:w="2839" w:type="dxa"/>
            <w:tcBorders>
              <w:left w:val="single" w:sz="4" w:space="0" w:color="000000"/>
              <w:bottom w:val="single" w:sz="4" w:space="0" w:color="000000"/>
              <w:right w:val="single" w:sz="4" w:space="0" w:color="000000"/>
            </w:tcBorders>
            <w:shd w:val="clear" w:color="auto" w:fill="auto"/>
          </w:tcPr>
          <w:p w14:paraId="13DC531C" w14:textId="77777777" w:rsidR="00D40543" w:rsidRPr="00AB7831" w:rsidRDefault="00005807">
            <w:pPr>
              <w:pStyle w:val="Contenidodelatabla"/>
              <w:jc w:val="center"/>
              <w:rPr>
                <w:color w:val="000000"/>
                <w:sz w:val="18"/>
                <w:szCs w:val="18"/>
                <w:lang w:val="es-ES_tradnl"/>
              </w:rPr>
            </w:pPr>
            <w:r w:rsidRPr="00AB7831">
              <w:rPr>
                <w:color w:val="000000"/>
                <w:sz w:val="18"/>
                <w:szCs w:val="18"/>
                <w:lang w:val="es-ES_tradnl"/>
              </w:rPr>
              <w:t>15</w:t>
            </w:r>
          </w:p>
        </w:tc>
      </w:tr>
      <w:tr w:rsidR="00D40543" w:rsidRPr="00AB7831" w14:paraId="152CA0A7" w14:textId="77777777" w:rsidTr="002519FD">
        <w:tc>
          <w:tcPr>
            <w:tcW w:w="1074" w:type="dxa"/>
            <w:tcBorders>
              <w:left w:val="single" w:sz="4" w:space="0" w:color="000000"/>
              <w:bottom w:val="single" w:sz="4" w:space="0" w:color="000000"/>
            </w:tcBorders>
            <w:shd w:val="clear" w:color="auto" w:fill="auto"/>
          </w:tcPr>
          <w:p w14:paraId="1F2F3DA1" w14:textId="77777777" w:rsidR="00D40543" w:rsidRPr="00AB7831" w:rsidRDefault="00005807">
            <w:pPr>
              <w:pStyle w:val="Contenidodelatabla"/>
              <w:jc w:val="center"/>
              <w:rPr>
                <w:color w:val="000000"/>
                <w:sz w:val="18"/>
                <w:szCs w:val="18"/>
                <w:lang w:val="es-ES_tradnl"/>
              </w:rPr>
            </w:pPr>
            <w:r w:rsidRPr="00AB7831">
              <w:rPr>
                <w:color w:val="000000"/>
                <w:sz w:val="18"/>
                <w:szCs w:val="18"/>
                <w:lang w:val="es-ES_tradnl"/>
              </w:rPr>
              <w:t>264</w:t>
            </w:r>
          </w:p>
        </w:tc>
        <w:tc>
          <w:tcPr>
            <w:tcW w:w="5725" w:type="dxa"/>
            <w:tcBorders>
              <w:left w:val="single" w:sz="4" w:space="0" w:color="000000"/>
              <w:bottom w:val="single" w:sz="4" w:space="0" w:color="000000"/>
            </w:tcBorders>
            <w:shd w:val="clear" w:color="auto" w:fill="auto"/>
          </w:tcPr>
          <w:p w14:paraId="725BFC70" w14:textId="77777777" w:rsidR="00D40543" w:rsidRPr="00AB7831" w:rsidRDefault="00005807">
            <w:pPr>
              <w:pStyle w:val="Contenidodelatabla"/>
              <w:rPr>
                <w:color w:val="000000"/>
                <w:sz w:val="18"/>
                <w:szCs w:val="18"/>
                <w:lang w:val="es-ES_tradnl"/>
              </w:rPr>
            </w:pPr>
            <w:r w:rsidRPr="00AB7831">
              <w:rPr>
                <w:color w:val="000000"/>
                <w:sz w:val="18"/>
                <w:szCs w:val="18"/>
                <w:lang w:val="es-ES_tradnl"/>
              </w:rPr>
              <w:t>Análisis y Química Industrial</w:t>
            </w:r>
          </w:p>
        </w:tc>
        <w:tc>
          <w:tcPr>
            <w:tcW w:w="2839" w:type="dxa"/>
            <w:tcBorders>
              <w:left w:val="single" w:sz="4" w:space="0" w:color="000000"/>
              <w:bottom w:val="single" w:sz="4" w:space="0" w:color="000000"/>
              <w:right w:val="single" w:sz="4" w:space="0" w:color="000000"/>
            </w:tcBorders>
            <w:shd w:val="clear" w:color="auto" w:fill="auto"/>
          </w:tcPr>
          <w:p w14:paraId="4DF0424F" w14:textId="77777777" w:rsidR="00D40543" w:rsidRPr="00AB7831" w:rsidRDefault="00005807">
            <w:pPr>
              <w:pStyle w:val="Contenidodelatabla"/>
              <w:jc w:val="center"/>
              <w:rPr>
                <w:color w:val="000000"/>
                <w:sz w:val="18"/>
                <w:szCs w:val="18"/>
                <w:lang w:val="es-ES_tradnl"/>
              </w:rPr>
            </w:pPr>
            <w:r w:rsidRPr="00AB7831">
              <w:rPr>
                <w:color w:val="000000"/>
                <w:sz w:val="18"/>
                <w:szCs w:val="18"/>
                <w:lang w:val="es-ES_tradnl"/>
              </w:rPr>
              <w:t>2</w:t>
            </w:r>
          </w:p>
        </w:tc>
      </w:tr>
      <w:tr w:rsidR="00D40543" w:rsidRPr="00AB7831" w14:paraId="7DBCE286" w14:textId="77777777" w:rsidTr="002519FD">
        <w:tc>
          <w:tcPr>
            <w:tcW w:w="1074" w:type="dxa"/>
            <w:tcBorders>
              <w:left w:val="single" w:sz="4" w:space="0" w:color="000000"/>
              <w:bottom w:val="single" w:sz="4" w:space="0" w:color="000000"/>
            </w:tcBorders>
            <w:shd w:val="clear" w:color="auto" w:fill="auto"/>
          </w:tcPr>
          <w:p w14:paraId="6C1BD2E0" w14:textId="77777777" w:rsidR="00D40543" w:rsidRPr="00AB7831" w:rsidRDefault="00005807">
            <w:pPr>
              <w:pStyle w:val="Contenidodelatabla"/>
              <w:jc w:val="center"/>
              <w:rPr>
                <w:color w:val="000000"/>
                <w:sz w:val="18"/>
                <w:szCs w:val="18"/>
                <w:lang w:val="es-ES_tradnl"/>
              </w:rPr>
            </w:pPr>
            <w:r w:rsidRPr="00AB7831">
              <w:rPr>
                <w:color w:val="000000"/>
                <w:sz w:val="18"/>
                <w:szCs w:val="18"/>
                <w:lang w:val="es-ES_tradnl"/>
              </w:rPr>
              <w:t>265</w:t>
            </w:r>
          </w:p>
        </w:tc>
        <w:tc>
          <w:tcPr>
            <w:tcW w:w="5725" w:type="dxa"/>
            <w:tcBorders>
              <w:left w:val="single" w:sz="4" w:space="0" w:color="000000"/>
              <w:bottom w:val="single" w:sz="4" w:space="0" w:color="000000"/>
            </w:tcBorders>
            <w:shd w:val="clear" w:color="auto" w:fill="auto"/>
          </w:tcPr>
          <w:p w14:paraId="0275BBA9" w14:textId="77777777" w:rsidR="00D40543" w:rsidRPr="00AB7831" w:rsidRDefault="00005807">
            <w:pPr>
              <w:pStyle w:val="Contenidodelatabla"/>
              <w:rPr>
                <w:color w:val="000000"/>
                <w:sz w:val="18"/>
                <w:szCs w:val="18"/>
                <w:lang w:val="es-ES_tradnl"/>
              </w:rPr>
            </w:pPr>
            <w:r w:rsidRPr="00AB7831">
              <w:rPr>
                <w:color w:val="000000"/>
                <w:sz w:val="18"/>
                <w:szCs w:val="18"/>
                <w:lang w:val="es-ES_tradnl"/>
              </w:rPr>
              <w:t>Organización y Gestión Comercial</w:t>
            </w:r>
          </w:p>
        </w:tc>
        <w:tc>
          <w:tcPr>
            <w:tcW w:w="2839" w:type="dxa"/>
            <w:tcBorders>
              <w:left w:val="single" w:sz="4" w:space="0" w:color="000000"/>
              <w:bottom w:val="single" w:sz="4" w:space="0" w:color="000000"/>
              <w:right w:val="single" w:sz="4" w:space="0" w:color="000000"/>
            </w:tcBorders>
            <w:shd w:val="clear" w:color="auto" w:fill="auto"/>
          </w:tcPr>
          <w:p w14:paraId="79AD059A" w14:textId="77777777" w:rsidR="00D40543" w:rsidRPr="00AB7831" w:rsidRDefault="00005807">
            <w:pPr>
              <w:pStyle w:val="Contenidodelatabla"/>
              <w:jc w:val="center"/>
              <w:rPr>
                <w:color w:val="000000"/>
                <w:sz w:val="18"/>
                <w:szCs w:val="18"/>
                <w:lang w:val="es-ES_tradnl"/>
              </w:rPr>
            </w:pPr>
            <w:r w:rsidRPr="00AB7831">
              <w:rPr>
                <w:color w:val="000000"/>
                <w:sz w:val="18"/>
                <w:szCs w:val="18"/>
                <w:lang w:val="es-ES_tradnl"/>
              </w:rPr>
              <w:t>4</w:t>
            </w:r>
          </w:p>
        </w:tc>
      </w:tr>
      <w:tr w:rsidR="00D40543" w:rsidRPr="00AB7831" w14:paraId="0D972327" w14:textId="77777777" w:rsidTr="002519FD">
        <w:tc>
          <w:tcPr>
            <w:tcW w:w="1074" w:type="dxa"/>
            <w:tcBorders>
              <w:left w:val="single" w:sz="4" w:space="0" w:color="000000"/>
              <w:bottom w:val="single" w:sz="4" w:space="0" w:color="000000"/>
            </w:tcBorders>
            <w:shd w:val="clear" w:color="auto" w:fill="auto"/>
          </w:tcPr>
          <w:p w14:paraId="524B3014" w14:textId="77777777" w:rsidR="00D40543" w:rsidRPr="00AB7831" w:rsidRDefault="00005807">
            <w:pPr>
              <w:pStyle w:val="Contenidodelatabla"/>
              <w:jc w:val="center"/>
              <w:rPr>
                <w:color w:val="000000"/>
                <w:sz w:val="18"/>
                <w:szCs w:val="18"/>
                <w:lang w:val="es-ES_tradnl"/>
              </w:rPr>
            </w:pPr>
            <w:r w:rsidRPr="00AB7831">
              <w:rPr>
                <w:color w:val="000000"/>
                <w:sz w:val="18"/>
                <w:szCs w:val="18"/>
                <w:lang w:val="es-ES_tradnl"/>
              </w:rPr>
              <w:t>270</w:t>
            </w:r>
          </w:p>
        </w:tc>
        <w:tc>
          <w:tcPr>
            <w:tcW w:w="5725" w:type="dxa"/>
            <w:tcBorders>
              <w:left w:val="single" w:sz="4" w:space="0" w:color="000000"/>
              <w:bottom w:val="single" w:sz="4" w:space="0" w:color="000000"/>
            </w:tcBorders>
            <w:shd w:val="clear" w:color="auto" w:fill="auto"/>
          </w:tcPr>
          <w:p w14:paraId="298063C8" w14:textId="77777777" w:rsidR="00D40543" w:rsidRPr="00AB7831" w:rsidRDefault="00005807">
            <w:pPr>
              <w:pStyle w:val="Contenidodelatabla"/>
              <w:rPr>
                <w:color w:val="000000"/>
                <w:sz w:val="18"/>
                <w:szCs w:val="18"/>
                <w:lang w:val="es-ES_tradnl"/>
              </w:rPr>
            </w:pPr>
            <w:r w:rsidRPr="00AB7831">
              <w:rPr>
                <w:color w:val="000000"/>
                <w:sz w:val="18"/>
                <w:szCs w:val="18"/>
                <w:lang w:val="es-ES_tradnl"/>
              </w:rPr>
              <w:t>Procesos de Diagnóstico Clínico y Producto Ortoprotésico</w:t>
            </w:r>
          </w:p>
        </w:tc>
        <w:tc>
          <w:tcPr>
            <w:tcW w:w="2839" w:type="dxa"/>
            <w:tcBorders>
              <w:left w:val="single" w:sz="4" w:space="0" w:color="000000"/>
              <w:bottom w:val="single" w:sz="4" w:space="0" w:color="000000"/>
              <w:right w:val="single" w:sz="4" w:space="0" w:color="000000"/>
            </w:tcBorders>
            <w:shd w:val="clear" w:color="auto" w:fill="auto"/>
          </w:tcPr>
          <w:p w14:paraId="3D80B471" w14:textId="77777777" w:rsidR="00D40543" w:rsidRPr="00AB7831" w:rsidRDefault="00005807">
            <w:pPr>
              <w:pStyle w:val="Contenidodelatabla"/>
              <w:jc w:val="center"/>
              <w:rPr>
                <w:color w:val="000000"/>
                <w:sz w:val="18"/>
                <w:szCs w:val="18"/>
                <w:lang w:val="es-ES_tradnl"/>
              </w:rPr>
            </w:pPr>
            <w:r w:rsidRPr="00AB7831">
              <w:rPr>
                <w:color w:val="000000"/>
                <w:sz w:val="18"/>
                <w:szCs w:val="18"/>
                <w:lang w:val="es-ES_tradnl"/>
              </w:rPr>
              <w:t>2</w:t>
            </w:r>
          </w:p>
        </w:tc>
      </w:tr>
      <w:tr w:rsidR="00D40543" w:rsidRPr="00AB7831" w14:paraId="1CA532BE" w14:textId="77777777" w:rsidTr="002519FD">
        <w:tc>
          <w:tcPr>
            <w:tcW w:w="1074" w:type="dxa"/>
            <w:tcBorders>
              <w:left w:val="single" w:sz="4" w:space="0" w:color="000000"/>
              <w:bottom w:val="single" w:sz="4" w:space="0" w:color="000000"/>
            </w:tcBorders>
            <w:shd w:val="clear" w:color="auto" w:fill="auto"/>
          </w:tcPr>
          <w:p w14:paraId="7A2C494F" w14:textId="77777777" w:rsidR="00D40543" w:rsidRPr="00AB7831" w:rsidRDefault="00005807">
            <w:pPr>
              <w:pStyle w:val="Contenidodelatabla"/>
              <w:jc w:val="center"/>
              <w:rPr>
                <w:color w:val="000000"/>
                <w:sz w:val="18"/>
                <w:szCs w:val="18"/>
                <w:lang w:val="es-ES_tradnl"/>
              </w:rPr>
            </w:pPr>
            <w:r w:rsidRPr="00AB7831">
              <w:rPr>
                <w:color w:val="000000"/>
                <w:sz w:val="18"/>
                <w:szCs w:val="18"/>
                <w:lang w:val="es-ES_tradnl"/>
              </w:rPr>
              <w:t>271</w:t>
            </w:r>
          </w:p>
        </w:tc>
        <w:tc>
          <w:tcPr>
            <w:tcW w:w="5725" w:type="dxa"/>
            <w:tcBorders>
              <w:left w:val="single" w:sz="4" w:space="0" w:color="000000"/>
              <w:bottom w:val="single" w:sz="4" w:space="0" w:color="000000"/>
            </w:tcBorders>
            <w:shd w:val="clear" w:color="auto" w:fill="auto"/>
          </w:tcPr>
          <w:p w14:paraId="10055A1B" w14:textId="77777777" w:rsidR="00D40543" w:rsidRPr="00AB7831" w:rsidRDefault="00005807">
            <w:pPr>
              <w:pStyle w:val="Contenidodelatabla"/>
              <w:rPr>
                <w:color w:val="000000"/>
                <w:sz w:val="18"/>
                <w:szCs w:val="18"/>
                <w:lang w:val="es-ES_tradnl"/>
              </w:rPr>
            </w:pPr>
            <w:r w:rsidRPr="00AB7831">
              <w:rPr>
                <w:color w:val="000000"/>
                <w:sz w:val="18"/>
                <w:szCs w:val="18"/>
                <w:lang w:val="es-ES_tradnl"/>
              </w:rPr>
              <w:t>Procesos Sanitarios</w:t>
            </w:r>
          </w:p>
        </w:tc>
        <w:tc>
          <w:tcPr>
            <w:tcW w:w="2839" w:type="dxa"/>
            <w:tcBorders>
              <w:left w:val="single" w:sz="4" w:space="0" w:color="000000"/>
              <w:bottom w:val="single" w:sz="4" w:space="0" w:color="000000"/>
              <w:right w:val="single" w:sz="4" w:space="0" w:color="000000"/>
            </w:tcBorders>
            <w:shd w:val="clear" w:color="auto" w:fill="auto"/>
          </w:tcPr>
          <w:p w14:paraId="385E81C5" w14:textId="77777777" w:rsidR="00D40543" w:rsidRPr="00AB7831" w:rsidRDefault="00005807">
            <w:pPr>
              <w:pStyle w:val="Contenidodelatabla"/>
              <w:jc w:val="center"/>
              <w:rPr>
                <w:color w:val="000000"/>
                <w:sz w:val="18"/>
                <w:szCs w:val="18"/>
                <w:lang w:val="es-ES_tradnl"/>
              </w:rPr>
            </w:pPr>
            <w:r w:rsidRPr="00AB7831">
              <w:rPr>
                <w:color w:val="000000"/>
                <w:sz w:val="18"/>
                <w:szCs w:val="18"/>
                <w:lang w:val="es-ES_tradnl"/>
              </w:rPr>
              <w:t>6</w:t>
            </w:r>
          </w:p>
        </w:tc>
      </w:tr>
      <w:tr w:rsidR="00D40543" w:rsidRPr="00AB7831" w14:paraId="287BF101" w14:textId="77777777" w:rsidTr="002519FD">
        <w:tc>
          <w:tcPr>
            <w:tcW w:w="1074" w:type="dxa"/>
            <w:tcBorders>
              <w:left w:val="single" w:sz="4" w:space="0" w:color="000000"/>
              <w:bottom w:val="single" w:sz="4" w:space="0" w:color="000000"/>
            </w:tcBorders>
            <w:shd w:val="clear" w:color="auto" w:fill="auto"/>
          </w:tcPr>
          <w:p w14:paraId="08986424" w14:textId="77777777" w:rsidR="00D40543" w:rsidRPr="00AB7831" w:rsidRDefault="00005807">
            <w:pPr>
              <w:pStyle w:val="Contenidodelatabla"/>
              <w:jc w:val="center"/>
              <w:rPr>
                <w:color w:val="000000"/>
                <w:sz w:val="18"/>
                <w:szCs w:val="18"/>
                <w:lang w:val="es-ES_tradnl"/>
              </w:rPr>
            </w:pPr>
            <w:r w:rsidRPr="00AB7831">
              <w:rPr>
                <w:color w:val="000000"/>
                <w:sz w:val="18"/>
                <w:szCs w:val="18"/>
                <w:lang w:val="es-ES_tradnl"/>
              </w:rPr>
              <w:t>274</w:t>
            </w:r>
          </w:p>
        </w:tc>
        <w:tc>
          <w:tcPr>
            <w:tcW w:w="5725" w:type="dxa"/>
            <w:tcBorders>
              <w:left w:val="single" w:sz="4" w:space="0" w:color="000000"/>
              <w:bottom w:val="single" w:sz="4" w:space="0" w:color="000000"/>
            </w:tcBorders>
            <w:shd w:val="clear" w:color="auto" w:fill="auto"/>
          </w:tcPr>
          <w:p w14:paraId="594666A2" w14:textId="77777777" w:rsidR="00D40543" w:rsidRPr="00AB7831" w:rsidRDefault="00005807">
            <w:pPr>
              <w:pStyle w:val="Contenidodelatabla"/>
              <w:rPr>
                <w:color w:val="000000"/>
                <w:sz w:val="18"/>
                <w:szCs w:val="18"/>
                <w:lang w:val="es-ES_tradnl"/>
              </w:rPr>
            </w:pPr>
            <w:r w:rsidRPr="00AB7831">
              <w:rPr>
                <w:color w:val="000000"/>
                <w:sz w:val="18"/>
                <w:szCs w:val="18"/>
                <w:lang w:val="es-ES_tradnl"/>
              </w:rPr>
              <w:t>Sistemas Electrotécnicos y Automáticos</w:t>
            </w:r>
          </w:p>
        </w:tc>
        <w:tc>
          <w:tcPr>
            <w:tcW w:w="2839" w:type="dxa"/>
            <w:tcBorders>
              <w:left w:val="single" w:sz="4" w:space="0" w:color="000000"/>
              <w:bottom w:val="single" w:sz="4" w:space="0" w:color="000000"/>
              <w:right w:val="single" w:sz="4" w:space="0" w:color="000000"/>
            </w:tcBorders>
            <w:shd w:val="clear" w:color="auto" w:fill="auto"/>
          </w:tcPr>
          <w:p w14:paraId="7CDC3F79" w14:textId="77777777" w:rsidR="00D40543" w:rsidRPr="00AB7831" w:rsidRDefault="00005807">
            <w:pPr>
              <w:pStyle w:val="Contenidodelatabla"/>
              <w:jc w:val="center"/>
              <w:rPr>
                <w:color w:val="000000"/>
                <w:sz w:val="18"/>
                <w:szCs w:val="18"/>
                <w:lang w:val="es-ES_tradnl"/>
              </w:rPr>
            </w:pPr>
            <w:r w:rsidRPr="00AB7831">
              <w:rPr>
                <w:color w:val="000000"/>
                <w:sz w:val="18"/>
                <w:szCs w:val="18"/>
                <w:lang w:val="es-ES_tradnl"/>
              </w:rPr>
              <w:t>8</w:t>
            </w:r>
          </w:p>
        </w:tc>
      </w:tr>
      <w:tr w:rsidR="00D40543" w:rsidRPr="00AB7831" w14:paraId="16C8EAA4" w14:textId="77777777" w:rsidTr="002519FD">
        <w:tc>
          <w:tcPr>
            <w:tcW w:w="6799" w:type="dxa"/>
            <w:gridSpan w:val="2"/>
            <w:tcBorders>
              <w:left w:val="single" w:sz="4" w:space="0" w:color="000000"/>
              <w:bottom w:val="single" w:sz="4" w:space="0" w:color="000000"/>
            </w:tcBorders>
            <w:shd w:val="clear" w:color="auto" w:fill="auto"/>
          </w:tcPr>
          <w:p w14:paraId="35D98A81" w14:textId="77777777" w:rsidR="00D40543" w:rsidRPr="00AB7831" w:rsidRDefault="00005807" w:rsidP="002519FD">
            <w:pPr>
              <w:pStyle w:val="Contenidodelatabla"/>
              <w:jc w:val="center"/>
              <w:rPr>
                <w:b/>
                <w:bCs/>
                <w:color w:val="000000"/>
                <w:sz w:val="18"/>
                <w:szCs w:val="18"/>
                <w:lang w:val="es-ES_tradnl"/>
              </w:rPr>
            </w:pPr>
            <w:r w:rsidRPr="00AB7831">
              <w:rPr>
                <w:b/>
                <w:bCs/>
                <w:color w:val="000000"/>
                <w:sz w:val="18"/>
                <w:szCs w:val="18"/>
                <w:lang w:val="es-ES_tradnl"/>
              </w:rPr>
              <w:t>TOTAL</w:t>
            </w:r>
          </w:p>
        </w:tc>
        <w:tc>
          <w:tcPr>
            <w:tcW w:w="2839" w:type="dxa"/>
            <w:tcBorders>
              <w:left w:val="single" w:sz="4" w:space="0" w:color="000000"/>
              <w:bottom w:val="single" w:sz="4" w:space="0" w:color="000000"/>
              <w:right w:val="single" w:sz="4" w:space="0" w:color="000000"/>
            </w:tcBorders>
            <w:shd w:val="clear" w:color="auto" w:fill="auto"/>
          </w:tcPr>
          <w:p w14:paraId="75A35A37" w14:textId="77777777" w:rsidR="00D40543" w:rsidRPr="00AB7831" w:rsidRDefault="00005807">
            <w:pPr>
              <w:pStyle w:val="Contenidodelatabla"/>
              <w:jc w:val="center"/>
              <w:rPr>
                <w:b/>
                <w:bCs/>
                <w:color w:val="000000"/>
                <w:sz w:val="18"/>
                <w:szCs w:val="18"/>
                <w:lang w:val="es-ES_tradnl"/>
              </w:rPr>
            </w:pPr>
            <w:r w:rsidRPr="00AB7831">
              <w:rPr>
                <w:b/>
                <w:bCs/>
                <w:color w:val="000000"/>
                <w:sz w:val="18"/>
                <w:szCs w:val="18"/>
                <w:lang w:val="es-ES_tradnl"/>
              </w:rPr>
              <w:t>1342</w:t>
            </w:r>
          </w:p>
        </w:tc>
      </w:tr>
    </w:tbl>
    <w:p w14:paraId="34DE5664" w14:textId="77777777" w:rsidR="00D40543" w:rsidRPr="00AB7831" w:rsidRDefault="00D40543">
      <w:pPr>
        <w:pStyle w:val="Standard"/>
        <w:rPr>
          <w:color w:val="000000"/>
          <w:szCs w:val="22"/>
          <w:lang w:val="es-ES_tradnl"/>
        </w:rPr>
      </w:pPr>
    </w:p>
    <w:tbl>
      <w:tblPr>
        <w:tblW w:w="96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5" w:type="dxa"/>
          <w:left w:w="55" w:type="dxa"/>
          <w:bottom w:w="55" w:type="dxa"/>
          <w:right w:w="55" w:type="dxa"/>
        </w:tblCellMar>
        <w:tblLook w:val="04A0" w:firstRow="1" w:lastRow="0" w:firstColumn="1" w:lastColumn="0" w:noHBand="0" w:noVBand="1"/>
      </w:tblPr>
      <w:tblGrid>
        <w:gridCol w:w="1074"/>
        <w:gridCol w:w="6688"/>
        <w:gridCol w:w="1876"/>
      </w:tblGrid>
      <w:tr w:rsidR="00D40543" w:rsidRPr="00AB7831" w14:paraId="31315CF8" w14:textId="77777777">
        <w:tc>
          <w:tcPr>
            <w:tcW w:w="9638" w:type="dxa"/>
            <w:gridSpan w:val="3"/>
            <w:tcBorders>
              <w:top w:val="single" w:sz="4" w:space="0" w:color="000000"/>
              <w:left w:val="single" w:sz="4" w:space="0" w:color="000000"/>
              <w:bottom w:val="single" w:sz="4" w:space="0" w:color="000000"/>
              <w:right w:val="single" w:sz="4" w:space="0" w:color="000000"/>
            </w:tcBorders>
            <w:shd w:val="clear" w:color="auto" w:fill="auto"/>
          </w:tcPr>
          <w:p w14:paraId="68B2DF67" w14:textId="77777777" w:rsidR="00D40543" w:rsidRPr="00AB7831" w:rsidRDefault="00005807">
            <w:pPr>
              <w:pStyle w:val="Contenidodelatabla"/>
              <w:jc w:val="center"/>
              <w:rPr>
                <w:b/>
                <w:bCs/>
                <w:color w:val="000000"/>
                <w:sz w:val="18"/>
                <w:szCs w:val="18"/>
                <w:lang w:val="es-ES_tradnl"/>
              </w:rPr>
            </w:pPr>
            <w:r w:rsidRPr="00AB7831">
              <w:rPr>
                <w:b/>
                <w:bCs/>
                <w:color w:val="000000"/>
                <w:sz w:val="18"/>
                <w:szCs w:val="18"/>
                <w:lang w:val="es-ES_tradnl"/>
              </w:rPr>
              <w:t>CUERPO DE CATEDRÁTICOS DE ESCUELAS OFICIALES DE IDIOMAS</w:t>
            </w:r>
          </w:p>
        </w:tc>
      </w:tr>
      <w:tr w:rsidR="00D40543" w:rsidRPr="00AB7831" w14:paraId="3E9DB9DE" w14:textId="77777777">
        <w:tc>
          <w:tcPr>
            <w:tcW w:w="1074" w:type="dxa"/>
            <w:tcBorders>
              <w:left w:val="single" w:sz="4" w:space="0" w:color="000000"/>
              <w:bottom w:val="single" w:sz="4" w:space="0" w:color="000000"/>
            </w:tcBorders>
            <w:shd w:val="clear" w:color="auto" w:fill="auto"/>
            <w:vAlign w:val="center"/>
          </w:tcPr>
          <w:p w14:paraId="4DC854CF" w14:textId="77777777" w:rsidR="00D40543" w:rsidRPr="00AB7831" w:rsidRDefault="00005807">
            <w:pPr>
              <w:pStyle w:val="Contenidodelatabla"/>
              <w:jc w:val="center"/>
              <w:rPr>
                <w:b/>
                <w:bCs/>
                <w:color w:val="000000"/>
                <w:sz w:val="18"/>
                <w:szCs w:val="18"/>
                <w:lang w:val="es-ES_tradnl"/>
              </w:rPr>
            </w:pPr>
            <w:r w:rsidRPr="00AB7831">
              <w:rPr>
                <w:b/>
                <w:bCs/>
                <w:color w:val="000000"/>
                <w:sz w:val="18"/>
                <w:szCs w:val="18"/>
                <w:lang w:val="es-ES_tradnl"/>
              </w:rPr>
              <w:t>CÓDIGO</w:t>
            </w:r>
          </w:p>
        </w:tc>
        <w:tc>
          <w:tcPr>
            <w:tcW w:w="6688" w:type="dxa"/>
            <w:tcBorders>
              <w:left w:val="single" w:sz="4" w:space="0" w:color="000000"/>
              <w:bottom w:val="single" w:sz="4" w:space="0" w:color="000000"/>
            </w:tcBorders>
            <w:shd w:val="clear" w:color="auto" w:fill="auto"/>
            <w:vAlign w:val="center"/>
          </w:tcPr>
          <w:p w14:paraId="196A6451" w14:textId="77777777" w:rsidR="00D40543" w:rsidRPr="00AB7831" w:rsidRDefault="00005807">
            <w:pPr>
              <w:pStyle w:val="Contenidodelatabla"/>
              <w:jc w:val="center"/>
              <w:rPr>
                <w:b/>
                <w:bCs/>
                <w:color w:val="000000"/>
                <w:sz w:val="18"/>
                <w:szCs w:val="18"/>
                <w:lang w:val="es-ES_tradnl"/>
              </w:rPr>
            </w:pPr>
            <w:r w:rsidRPr="00AB7831">
              <w:rPr>
                <w:b/>
                <w:bCs/>
                <w:color w:val="000000"/>
                <w:sz w:val="18"/>
                <w:szCs w:val="18"/>
                <w:lang w:val="es-ES_tradnl"/>
              </w:rPr>
              <w:t>ESPECIALIDAD</w:t>
            </w:r>
          </w:p>
        </w:tc>
        <w:tc>
          <w:tcPr>
            <w:tcW w:w="1876" w:type="dxa"/>
            <w:tcBorders>
              <w:left w:val="single" w:sz="4" w:space="0" w:color="000000"/>
              <w:bottom w:val="single" w:sz="4" w:space="0" w:color="000000"/>
              <w:right w:val="single" w:sz="4" w:space="0" w:color="000000"/>
            </w:tcBorders>
            <w:shd w:val="clear" w:color="auto" w:fill="auto"/>
            <w:vAlign w:val="center"/>
          </w:tcPr>
          <w:p w14:paraId="2197261C" w14:textId="77777777" w:rsidR="00D40543" w:rsidRPr="00AB7831" w:rsidRDefault="00005807">
            <w:pPr>
              <w:pStyle w:val="Contenidodelatabla"/>
              <w:jc w:val="center"/>
              <w:rPr>
                <w:sz w:val="18"/>
                <w:szCs w:val="18"/>
                <w:lang w:val="es-ES_tradnl"/>
              </w:rPr>
            </w:pPr>
            <w:r w:rsidRPr="00AB7831">
              <w:rPr>
                <w:b/>
                <w:bCs/>
                <w:color w:val="000000"/>
                <w:sz w:val="18"/>
                <w:szCs w:val="18"/>
                <w:lang w:val="es-ES_tradnl"/>
              </w:rPr>
              <w:t>NÚMERO DE PLAZAS CONVOCADAS</w:t>
            </w:r>
          </w:p>
        </w:tc>
      </w:tr>
      <w:tr w:rsidR="00D40543" w:rsidRPr="00AB7831" w14:paraId="304196ED" w14:textId="77777777">
        <w:tc>
          <w:tcPr>
            <w:tcW w:w="1074" w:type="dxa"/>
            <w:tcBorders>
              <w:left w:val="single" w:sz="4" w:space="0" w:color="000000"/>
              <w:bottom w:val="single" w:sz="4" w:space="0" w:color="000000"/>
            </w:tcBorders>
            <w:shd w:val="clear" w:color="auto" w:fill="auto"/>
          </w:tcPr>
          <w:p w14:paraId="43F04E3E" w14:textId="77777777" w:rsidR="00D40543" w:rsidRPr="00AB7831" w:rsidRDefault="00005807">
            <w:pPr>
              <w:pStyle w:val="Contenidodelatabla"/>
              <w:jc w:val="center"/>
              <w:rPr>
                <w:color w:val="000000"/>
                <w:sz w:val="18"/>
                <w:szCs w:val="18"/>
                <w:lang w:val="es-ES_tradnl"/>
              </w:rPr>
            </w:pPr>
            <w:r w:rsidRPr="00AB7831">
              <w:rPr>
                <w:color w:val="000000"/>
                <w:sz w:val="18"/>
                <w:szCs w:val="18"/>
                <w:lang w:val="es-ES_tradnl"/>
              </w:rPr>
              <w:t>401</w:t>
            </w:r>
          </w:p>
        </w:tc>
        <w:tc>
          <w:tcPr>
            <w:tcW w:w="6688" w:type="dxa"/>
            <w:tcBorders>
              <w:left w:val="single" w:sz="4" w:space="0" w:color="000000"/>
              <w:bottom w:val="single" w:sz="4" w:space="0" w:color="000000"/>
            </w:tcBorders>
            <w:shd w:val="clear" w:color="auto" w:fill="auto"/>
          </w:tcPr>
          <w:p w14:paraId="74F67D22" w14:textId="77777777" w:rsidR="00D40543" w:rsidRPr="00AB7831" w:rsidRDefault="00005807">
            <w:pPr>
              <w:pStyle w:val="Contenidodelatabla"/>
              <w:rPr>
                <w:color w:val="000000"/>
                <w:sz w:val="18"/>
                <w:szCs w:val="18"/>
                <w:lang w:val="es-ES_tradnl"/>
              </w:rPr>
            </w:pPr>
            <w:r w:rsidRPr="00AB7831">
              <w:rPr>
                <w:color w:val="000000"/>
                <w:sz w:val="18"/>
                <w:szCs w:val="18"/>
                <w:lang w:val="es-ES_tradnl"/>
              </w:rPr>
              <w:t>Alemán</w:t>
            </w:r>
          </w:p>
        </w:tc>
        <w:tc>
          <w:tcPr>
            <w:tcW w:w="1876" w:type="dxa"/>
            <w:tcBorders>
              <w:left w:val="single" w:sz="4" w:space="0" w:color="000000"/>
              <w:bottom w:val="single" w:sz="4" w:space="0" w:color="000000"/>
              <w:right w:val="single" w:sz="4" w:space="0" w:color="000000"/>
            </w:tcBorders>
            <w:shd w:val="clear" w:color="auto" w:fill="auto"/>
          </w:tcPr>
          <w:p w14:paraId="2F2B6EAC" w14:textId="77777777" w:rsidR="00D40543" w:rsidRPr="00AB7831" w:rsidRDefault="00005807">
            <w:pPr>
              <w:pStyle w:val="Contenidodelatabla"/>
              <w:jc w:val="center"/>
              <w:rPr>
                <w:color w:val="000000"/>
                <w:sz w:val="18"/>
                <w:szCs w:val="18"/>
                <w:lang w:val="es-ES_tradnl"/>
              </w:rPr>
            </w:pPr>
            <w:r w:rsidRPr="00AB7831">
              <w:rPr>
                <w:color w:val="000000"/>
                <w:sz w:val="18"/>
                <w:szCs w:val="18"/>
                <w:lang w:val="es-ES_tradnl"/>
              </w:rPr>
              <w:t>4</w:t>
            </w:r>
          </w:p>
        </w:tc>
      </w:tr>
      <w:tr w:rsidR="00D40543" w:rsidRPr="00AB7831" w14:paraId="5A422869" w14:textId="77777777">
        <w:tc>
          <w:tcPr>
            <w:tcW w:w="1074" w:type="dxa"/>
            <w:tcBorders>
              <w:left w:val="single" w:sz="4" w:space="0" w:color="000000"/>
              <w:bottom w:val="single" w:sz="4" w:space="0" w:color="000000"/>
            </w:tcBorders>
            <w:shd w:val="clear" w:color="auto" w:fill="auto"/>
          </w:tcPr>
          <w:p w14:paraId="5F47BECA" w14:textId="77777777" w:rsidR="00D40543" w:rsidRPr="00AB7831" w:rsidRDefault="00005807">
            <w:pPr>
              <w:pStyle w:val="Contenidodelatabla"/>
              <w:jc w:val="center"/>
              <w:rPr>
                <w:color w:val="000000"/>
                <w:sz w:val="18"/>
                <w:szCs w:val="18"/>
                <w:lang w:val="es-ES_tradnl"/>
              </w:rPr>
            </w:pPr>
            <w:r w:rsidRPr="00AB7831">
              <w:rPr>
                <w:color w:val="000000"/>
                <w:sz w:val="18"/>
                <w:szCs w:val="18"/>
                <w:lang w:val="es-ES_tradnl"/>
              </w:rPr>
              <w:t>402</w:t>
            </w:r>
          </w:p>
        </w:tc>
        <w:tc>
          <w:tcPr>
            <w:tcW w:w="6688" w:type="dxa"/>
            <w:tcBorders>
              <w:left w:val="single" w:sz="4" w:space="0" w:color="000000"/>
              <w:bottom w:val="single" w:sz="4" w:space="0" w:color="000000"/>
            </w:tcBorders>
            <w:shd w:val="clear" w:color="auto" w:fill="auto"/>
          </w:tcPr>
          <w:p w14:paraId="5E6F2A2A" w14:textId="77777777" w:rsidR="00D40543" w:rsidRPr="00AB7831" w:rsidRDefault="00005807">
            <w:pPr>
              <w:pStyle w:val="Contenidodelatabla"/>
              <w:rPr>
                <w:color w:val="000000"/>
                <w:sz w:val="18"/>
                <w:szCs w:val="18"/>
                <w:lang w:val="es-ES_tradnl"/>
              </w:rPr>
            </w:pPr>
            <w:r w:rsidRPr="00AB7831">
              <w:rPr>
                <w:color w:val="000000"/>
                <w:sz w:val="18"/>
                <w:szCs w:val="18"/>
                <w:lang w:val="es-ES_tradnl"/>
              </w:rPr>
              <w:t>Árabe</w:t>
            </w:r>
          </w:p>
        </w:tc>
        <w:tc>
          <w:tcPr>
            <w:tcW w:w="1876" w:type="dxa"/>
            <w:tcBorders>
              <w:left w:val="single" w:sz="4" w:space="0" w:color="000000"/>
              <w:bottom w:val="single" w:sz="4" w:space="0" w:color="000000"/>
              <w:right w:val="single" w:sz="4" w:space="0" w:color="000000"/>
            </w:tcBorders>
            <w:shd w:val="clear" w:color="auto" w:fill="auto"/>
          </w:tcPr>
          <w:p w14:paraId="69B184D7" w14:textId="77777777" w:rsidR="00D40543" w:rsidRPr="00AB7831" w:rsidRDefault="00005807">
            <w:pPr>
              <w:pStyle w:val="Contenidodelatabla"/>
              <w:jc w:val="center"/>
              <w:rPr>
                <w:color w:val="000000"/>
                <w:sz w:val="18"/>
                <w:szCs w:val="18"/>
                <w:lang w:val="es-ES_tradnl"/>
              </w:rPr>
            </w:pPr>
            <w:r w:rsidRPr="00AB7831">
              <w:rPr>
                <w:color w:val="000000"/>
                <w:sz w:val="18"/>
                <w:szCs w:val="18"/>
                <w:lang w:val="es-ES_tradnl"/>
              </w:rPr>
              <w:t>1</w:t>
            </w:r>
          </w:p>
        </w:tc>
      </w:tr>
      <w:tr w:rsidR="00D40543" w:rsidRPr="00AB7831" w14:paraId="30E28502" w14:textId="77777777">
        <w:tc>
          <w:tcPr>
            <w:tcW w:w="1074" w:type="dxa"/>
            <w:tcBorders>
              <w:left w:val="single" w:sz="4" w:space="0" w:color="000000"/>
              <w:bottom w:val="single" w:sz="4" w:space="0" w:color="000000"/>
            </w:tcBorders>
            <w:shd w:val="clear" w:color="auto" w:fill="auto"/>
          </w:tcPr>
          <w:p w14:paraId="37152B19" w14:textId="77777777" w:rsidR="00D40543" w:rsidRPr="00AB7831" w:rsidRDefault="00005807">
            <w:pPr>
              <w:pStyle w:val="Contenidodelatabla"/>
              <w:jc w:val="center"/>
              <w:rPr>
                <w:color w:val="000000"/>
                <w:sz w:val="18"/>
                <w:szCs w:val="18"/>
                <w:lang w:val="es-ES_tradnl"/>
              </w:rPr>
            </w:pPr>
            <w:r w:rsidRPr="00AB7831">
              <w:rPr>
                <w:color w:val="000000"/>
                <w:sz w:val="18"/>
                <w:szCs w:val="18"/>
                <w:lang w:val="es-ES_tradnl"/>
              </w:rPr>
              <w:t>406</w:t>
            </w:r>
          </w:p>
        </w:tc>
        <w:tc>
          <w:tcPr>
            <w:tcW w:w="6688" w:type="dxa"/>
            <w:tcBorders>
              <w:left w:val="single" w:sz="4" w:space="0" w:color="000000"/>
              <w:bottom w:val="single" w:sz="4" w:space="0" w:color="000000"/>
            </w:tcBorders>
            <w:shd w:val="clear" w:color="auto" w:fill="auto"/>
          </w:tcPr>
          <w:p w14:paraId="42232796" w14:textId="77777777" w:rsidR="00D40543" w:rsidRPr="00AB7831" w:rsidRDefault="00005807">
            <w:pPr>
              <w:pStyle w:val="Contenidodelatabla"/>
              <w:rPr>
                <w:color w:val="000000"/>
                <w:sz w:val="18"/>
                <w:szCs w:val="18"/>
                <w:lang w:val="es-ES_tradnl"/>
              </w:rPr>
            </w:pPr>
            <w:r w:rsidRPr="00AB7831">
              <w:rPr>
                <w:color w:val="000000"/>
                <w:sz w:val="18"/>
                <w:szCs w:val="18"/>
                <w:lang w:val="es-ES_tradnl"/>
              </w:rPr>
              <w:t>Español para Extranjeros</w:t>
            </w:r>
          </w:p>
        </w:tc>
        <w:tc>
          <w:tcPr>
            <w:tcW w:w="1876" w:type="dxa"/>
            <w:tcBorders>
              <w:left w:val="single" w:sz="4" w:space="0" w:color="000000"/>
              <w:bottom w:val="single" w:sz="4" w:space="0" w:color="000000"/>
              <w:right w:val="single" w:sz="4" w:space="0" w:color="000000"/>
            </w:tcBorders>
            <w:shd w:val="clear" w:color="auto" w:fill="auto"/>
          </w:tcPr>
          <w:p w14:paraId="59B28699" w14:textId="77777777" w:rsidR="00D40543" w:rsidRPr="00AB7831" w:rsidRDefault="00005807">
            <w:pPr>
              <w:pStyle w:val="Contenidodelatabla"/>
              <w:jc w:val="center"/>
              <w:rPr>
                <w:color w:val="000000"/>
                <w:sz w:val="18"/>
                <w:szCs w:val="18"/>
                <w:lang w:val="es-ES_tradnl"/>
              </w:rPr>
            </w:pPr>
            <w:r w:rsidRPr="00AB7831">
              <w:rPr>
                <w:color w:val="000000"/>
                <w:sz w:val="18"/>
                <w:szCs w:val="18"/>
                <w:lang w:val="es-ES_tradnl"/>
              </w:rPr>
              <w:t>1</w:t>
            </w:r>
          </w:p>
        </w:tc>
      </w:tr>
      <w:tr w:rsidR="00D40543" w:rsidRPr="00AB7831" w14:paraId="0CA67C7F" w14:textId="77777777">
        <w:tc>
          <w:tcPr>
            <w:tcW w:w="1074" w:type="dxa"/>
            <w:tcBorders>
              <w:left w:val="single" w:sz="4" w:space="0" w:color="000000"/>
              <w:bottom w:val="single" w:sz="4" w:space="0" w:color="000000"/>
            </w:tcBorders>
            <w:shd w:val="clear" w:color="auto" w:fill="auto"/>
          </w:tcPr>
          <w:p w14:paraId="7D156701" w14:textId="77777777" w:rsidR="00D40543" w:rsidRPr="00AB7831" w:rsidRDefault="00005807">
            <w:pPr>
              <w:pStyle w:val="Contenidodelatabla"/>
              <w:jc w:val="center"/>
              <w:rPr>
                <w:color w:val="000000"/>
                <w:sz w:val="18"/>
                <w:szCs w:val="18"/>
                <w:lang w:val="es-ES_tradnl"/>
              </w:rPr>
            </w:pPr>
            <w:r w:rsidRPr="00AB7831">
              <w:rPr>
                <w:color w:val="000000"/>
                <w:sz w:val="18"/>
                <w:szCs w:val="18"/>
                <w:lang w:val="es-ES_tradnl"/>
              </w:rPr>
              <w:t>408</w:t>
            </w:r>
          </w:p>
        </w:tc>
        <w:tc>
          <w:tcPr>
            <w:tcW w:w="6688" w:type="dxa"/>
            <w:tcBorders>
              <w:left w:val="single" w:sz="4" w:space="0" w:color="000000"/>
              <w:bottom w:val="single" w:sz="4" w:space="0" w:color="000000"/>
            </w:tcBorders>
            <w:shd w:val="clear" w:color="auto" w:fill="auto"/>
          </w:tcPr>
          <w:p w14:paraId="391D83EE" w14:textId="77777777" w:rsidR="00D40543" w:rsidRPr="00AB7831" w:rsidRDefault="00005807">
            <w:pPr>
              <w:pStyle w:val="Contenidodelatabla"/>
              <w:rPr>
                <w:color w:val="000000"/>
                <w:sz w:val="18"/>
                <w:szCs w:val="18"/>
                <w:lang w:val="es-ES_tradnl"/>
              </w:rPr>
            </w:pPr>
            <w:r w:rsidRPr="00AB7831">
              <w:rPr>
                <w:color w:val="000000"/>
                <w:sz w:val="18"/>
                <w:szCs w:val="18"/>
                <w:lang w:val="es-ES_tradnl"/>
              </w:rPr>
              <w:t>Francés</w:t>
            </w:r>
          </w:p>
        </w:tc>
        <w:tc>
          <w:tcPr>
            <w:tcW w:w="1876" w:type="dxa"/>
            <w:tcBorders>
              <w:left w:val="single" w:sz="4" w:space="0" w:color="000000"/>
              <w:bottom w:val="single" w:sz="4" w:space="0" w:color="000000"/>
              <w:right w:val="single" w:sz="4" w:space="0" w:color="000000"/>
            </w:tcBorders>
            <w:shd w:val="clear" w:color="auto" w:fill="auto"/>
          </w:tcPr>
          <w:p w14:paraId="3C5B10F6" w14:textId="77777777" w:rsidR="00D40543" w:rsidRPr="00AB7831" w:rsidRDefault="00005807">
            <w:pPr>
              <w:pStyle w:val="Contenidodelatabla"/>
              <w:jc w:val="center"/>
              <w:rPr>
                <w:color w:val="000000"/>
                <w:sz w:val="18"/>
                <w:szCs w:val="18"/>
                <w:lang w:val="es-ES_tradnl"/>
              </w:rPr>
            </w:pPr>
            <w:r w:rsidRPr="00AB7831">
              <w:rPr>
                <w:color w:val="000000"/>
                <w:sz w:val="18"/>
                <w:szCs w:val="18"/>
                <w:lang w:val="es-ES_tradnl"/>
              </w:rPr>
              <w:t>5</w:t>
            </w:r>
          </w:p>
        </w:tc>
      </w:tr>
      <w:tr w:rsidR="00D40543" w:rsidRPr="00AB7831" w14:paraId="39F6B634" w14:textId="77777777">
        <w:tc>
          <w:tcPr>
            <w:tcW w:w="1074" w:type="dxa"/>
            <w:tcBorders>
              <w:left w:val="single" w:sz="4" w:space="0" w:color="000000"/>
              <w:bottom w:val="single" w:sz="4" w:space="0" w:color="000000"/>
            </w:tcBorders>
            <w:shd w:val="clear" w:color="auto" w:fill="auto"/>
          </w:tcPr>
          <w:p w14:paraId="6A02C06B" w14:textId="77777777" w:rsidR="00D40543" w:rsidRPr="00AB7831" w:rsidRDefault="00005807">
            <w:pPr>
              <w:pStyle w:val="Contenidodelatabla"/>
              <w:jc w:val="center"/>
              <w:rPr>
                <w:color w:val="000000"/>
                <w:sz w:val="18"/>
                <w:szCs w:val="18"/>
                <w:lang w:val="es-ES_tradnl"/>
              </w:rPr>
            </w:pPr>
            <w:r w:rsidRPr="00AB7831">
              <w:rPr>
                <w:color w:val="000000"/>
                <w:sz w:val="18"/>
                <w:szCs w:val="18"/>
                <w:lang w:val="es-ES_tradnl"/>
              </w:rPr>
              <w:t>411</w:t>
            </w:r>
          </w:p>
        </w:tc>
        <w:tc>
          <w:tcPr>
            <w:tcW w:w="6688" w:type="dxa"/>
            <w:tcBorders>
              <w:left w:val="single" w:sz="4" w:space="0" w:color="000000"/>
              <w:bottom w:val="single" w:sz="4" w:space="0" w:color="000000"/>
            </w:tcBorders>
            <w:shd w:val="clear" w:color="auto" w:fill="auto"/>
          </w:tcPr>
          <w:p w14:paraId="069CB020" w14:textId="77777777" w:rsidR="00D40543" w:rsidRPr="00AB7831" w:rsidRDefault="00005807">
            <w:pPr>
              <w:pStyle w:val="Contenidodelatabla"/>
              <w:rPr>
                <w:color w:val="000000"/>
                <w:sz w:val="18"/>
                <w:szCs w:val="18"/>
                <w:lang w:val="es-ES_tradnl"/>
              </w:rPr>
            </w:pPr>
            <w:r w:rsidRPr="00AB7831">
              <w:rPr>
                <w:color w:val="000000"/>
                <w:sz w:val="18"/>
                <w:szCs w:val="18"/>
                <w:lang w:val="es-ES_tradnl"/>
              </w:rPr>
              <w:t>Inglés</w:t>
            </w:r>
          </w:p>
        </w:tc>
        <w:tc>
          <w:tcPr>
            <w:tcW w:w="1876" w:type="dxa"/>
            <w:tcBorders>
              <w:left w:val="single" w:sz="4" w:space="0" w:color="000000"/>
              <w:bottom w:val="single" w:sz="4" w:space="0" w:color="000000"/>
              <w:right w:val="single" w:sz="4" w:space="0" w:color="000000"/>
            </w:tcBorders>
            <w:shd w:val="clear" w:color="auto" w:fill="auto"/>
          </w:tcPr>
          <w:p w14:paraId="441D7AA4" w14:textId="77777777" w:rsidR="00D40543" w:rsidRPr="00AB7831" w:rsidRDefault="00005807">
            <w:pPr>
              <w:pStyle w:val="Contenidodelatabla"/>
              <w:jc w:val="center"/>
              <w:rPr>
                <w:color w:val="000000"/>
                <w:sz w:val="18"/>
                <w:szCs w:val="18"/>
                <w:lang w:val="es-ES_tradnl"/>
              </w:rPr>
            </w:pPr>
            <w:r w:rsidRPr="00AB7831">
              <w:rPr>
                <w:color w:val="000000"/>
                <w:sz w:val="18"/>
                <w:szCs w:val="18"/>
                <w:lang w:val="es-ES_tradnl"/>
              </w:rPr>
              <w:t>24</w:t>
            </w:r>
          </w:p>
        </w:tc>
      </w:tr>
      <w:tr w:rsidR="00D40543" w:rsidRPr="00AB7831" w14:paraId="356327BE" w14:textId="77777777">
        <w:tc>
          <w:tcPr>
            <w:tcW w:w="1074" w:type="dxa"/>
            <w:tcBorders>
              <w:left w:val="single" w:sz="4" w:space="0" w:color="000000"/>
              <w:bottom w:val="single" w:sz="4" w:space="0" w:color="000000"/>
            </w:tcBorders>
            <w:shd w:val="clear" w:color="auto" w:fill="auto"/>
          </w:tcPr>
          <w:p w14:paraId="48B8AD73" w14:textId="77777777" w:rsidR="00D40543" w:rsidRPr="00AB7831" w:rsidRDefault="00005807">
            <w:pPr>
              <w:pStyle w:val="Contenidodelatabla"/>
              <w:jc w:val="center"/>
              <w:rPr>
                <w:color w:val="000000"/>
                <w:sz w:val="18"/>
                <w:szCs w:val="18"/>
                <w:lang w:val="es-ES_tradnl"/>
              </w:rPr>
            </w:pPr>
            <w:r w:rsidRPr="00AB7831">
              <w:rPr>
                <w:color w:val="000000"/>
                <w:sz w:val="18"/>
                <w:szCs w:val="18"/>
                <w:lang w:val="es-ES_tradnl"/>
              </w:rPr>
              <w:t>412</w:t>
            </w:r>
          </w:p>
        </w:tc>
        <w:tc>
          <w:tcPr>
            <w:tcW w:w="6688" w:type="dxa"/>
            <w:tcBorders>
              <w:left w:val="single" w:sz="4" w:space="0" w:color="000000"/>
              <w:bottom w:val="single" w:sz="4" w:space="0" w:color="000000"/>
            </w:tcBorders>
            <w:shd w:val="clear" w:color="auto" w:fill="auto"/>
          </w:tcPr>
          <w:p w14:paraId="6FE2F655" w14:textId="77777777" w:rsidR="00D40543" w:rsidRPr="00AB7831" w:rsidRDefault="00005807">
            <w:pPr>
              <w:pStyle w:val="Contenidodelatabla"/>
              <w:rPr>
                <w:color w:val="000000"/>
                <w:sz w:val="18"/>
                <w:szCs w:val="18"/>
                <w:lang w:val="es-ES_tradnl"/>
              </w:rPr>
            </w:pPr>
            <w:r w:rsidRPr="00AB7831">
              <w:rPr>
                <w:color w:val="000000"/>
                <w:sz w:val="18"/>
                <w:szCs w:val="18"/>
                <w:lang w:val="es-ES_tradnl"/>
              </w:rPr>
              <w:t>Italiano</w:t>
            </w:r>
          </w:p>
        </w:tc>
        <w:tc>
          <w:tcPr>
            <w:tcW w:w="1876" w:type="dxa"/>
            <w:tcBorders>
              <w:left w:val="single" w:sz="4" w:space="0" w:color="000000"/>
              <w:bottom w:val="single" w:sz="4" w:space="0" w:color="000000"/>
              <w:right w:val="single" w:sz="4" w:space="0" w:color="000000"/>
            </w:tcBorders>
            <w:shd w:val="clear" w:color="auto" w:fill="auto"/>
          </w:tcPr>
          <w:p w14:paraId="711107BF" w14:textId="77777777" w:rsidR="00D40543" w:rsidRPr="00AB7831" w:rsidRDefault="00005807">
            <w:pPr>
              <w:pStyle w:val="Contenidodelatabla"/>
              <w:jc w:val="center"/>
              <w:rPr>
                <w:color w:val="000000"/>
                <w:sz w:val="18"/>
                <w:szCs w:val="18"/>
                <w:lang w:val="es-ES_tradnl"/>
              </w:rPr>
            </w:pPr>
            <w:r w:rsidRPr="00AB7831">
              <w:rPr>
                <w:color w:val="000000"/>
                <w:sz w:val="18"/>
                <w:szCs w:val="18"/>
                <w:lang w:val="es-ES_tradnl"/>
              </w:rPr>
              <w:t>1</w:t>
            </w:r>
          </w:p>
        </w:tc>
      </w:tr>
      <w:tr w:rsidR="00D40543" w:rsidRPr="00AB7831" w14:paraId="6A392D27" w14:textId="77777777">
        <w:tc>
          <w:tcPr>
            <w:tcW w:w="1074" w:type="dxa"/>
            <w:tcBorders>
              <w:left w:val="single" w:sz="4" w:space="0" w:color="000000"/>
              <w:bottom w:val="single" w:sz="4" w:space="0" w:color="000000"/>
            </w:tcBorders>
            <w:shd w:val="clear" w:color="auto" w:fill="auto"/>
          </w:tcPr>
          <w:p w14:paraId="37F87984" w14:textId="77777777" w:rsidR="00D40543" w:rsidRPr="00AB7831" w:rsidRDefault="00005807">
            <w:pPr>
              <w:pStyle w:val="Contenidodelatabla"/>
              <w:jc w:val="center"/>
              <w:rPr>
                <w:color w:val="000000"/>
                <w:sz w:val="18"/>
                <w:szCs w:val="18"/>
                <w:lang w:val="es-ES_tradnl"/>
              </w:rPr>
            </w:pPr>
            <w:r w:rsidRPr="00AB7831">
              <w:rPr>
                <w:color w:val="000000"/>
                <w:sz w:val="18"/>
                <w:szCs w:val="18"/>
                <w:lang w:val="es-ES_tradnl"/>
              </w:rPr>
              <w:t>418</w:t>
            </w:r>
          </w:p>
        </w:tc>
        <w:tc>
          <w:tcPr>
            <w:tcW w:w="6688" w:type="dxa"/>
            <w:tcBorders>
              <w:left w:val="single" w:sz="4" w:space="0" w:color="000000"/>
              <w:bottom w:val="single" w:sz="4" w:space="0" w:color="000000"/>
            </w:tcBorders>
            <w:shd w:val="clear" w:color="auto" w:fill="auto"/>
          </w:tcPr>
          <w:p w14:paraId="525AA075" w14:textId="77777777" w:rsidR="00D40543" w:rsidRPr="00AB7831" w:rsidRDefault="00005807">
            <w:pPr>
              <w:pStyle w:val="Contenidodelatabla"/>
              <w:rPr>
                <w:color w:val="000000"/>
                <w:sz w:val="18"/>
                <w:szCs w:val="18"/>
                <w:lang w:val="es-ES_tradnl"/>
              </w:rPr>
            </w:pPr>
            <w:r w:rsidRPr="00AB7831">
              <w:rPr>
                <w:color w:val="000000"/>
                <w:sz w:val="18"/>
                <w:szCs w:val="18"/>
                <w:lang w:val="es-ES_tradnl"/>
              </w:rPr>
              <w:t>Valenciano</w:t>
            </w:r>
          </w:p>
        </w:tc>
        <w:tc>
          <w:tcPr>
            <w:tcW w:w="1876" w:type="dxa"/>
            <w:tcBorders>
              <w:left w:val="single" w:sz="4" w:space="0" w:color="000000"/>
              <w:bottom w:val="single" w:sz="4" w:space="0" w:color="000000"/>
              <w:right w:val="single" w:sz="4" w:space="0" w:color="000000"/>
            </w:tcBorders>
            <w:shd w:val="clear" w:color="auto" w:fill="auto"/>
          </w:tcPr>
          <w:p w14:paraId="79CA8ABB" w14:textId="77777777" w:rsidR="00D40543" w:rsidRPr="00AB7831" w:rsidRDefault="00005807">
            <w:pPr>
              <w:pStyle w:val="Contenidodelatabla"/>
              <w:jc w:val="center"/>
              <w:rPr>
                <w:color w:val="000000"/>
                <w:sz w:val="18"/>
                <w:szCs w:val="18"/>
                <w:lang w:val="es-ES_tradnl"/>
              </w:rPr>
            </w:pPr>
            <w:r w:rsidRPr="00AB7831">
              <w:rPr>
                <w:color w:val="000000"/>
                <w:sz w:val="18"/>
                <w:szCs w:val="18"/>
                <w:lang w:val="es-ES_tradnl"/>
              </w:rPr>
              <w:t>2</w:t>
            </w:r>
          </w:p>
        </w:tc>
      </w:tr>
      <w:tr w:rsidR="00D40543" w:rsidRPr="00AB7831" w14:paraId="03052DA8" w14:textId="77777777" w:rsidTr="002519FD">
        <w:tc>
          <w:tcPr>
            <w:tcW w:w="7762" w:type="dxa"/>
            <w:gridSpan w:val="2"/>
            <w:tcBorders>
              <w:left w:val="single" w:sz="4" w:space="0" w:color="000000"/>
              <w:bottom w:val="single" w:sz="4" w:space="0" w:color="000000"/>
            </w:tcBorders>
            <w:shd w:val="clear" w:color="auto" w:fill="auto"/>
          </w:tcPr>
          <w:p w14:paraId="2E862FE0" w14:textId="77777777" w:rsidR="00D40543" w:rsidRPr="00AB7831" w:rsidRDefault="00005807" w:rsidP="002519FD">
            <w:pPr>
              <w:pStyle w:val="Contenidodelatabla"/>
              <w:jc w:val="center"/>
              <w:rPr>
                <w:b/>
                <w:bCs/>
                <w:color w:val="000000"/>
                <w:sz w:val="18"/>
                <w:szCs w:val="18"/>
                <w:lang w:val="es-ES_tradnl"/>
              </w:rPr>
            </w:pPr>
            <w:r w:rsidRPr="00AB7831">
              <w:rPr>
                <w:b/>
                <w:bCs/>
                <w:color w:val="000000"/>
                <w:sz w:val="18"/>
                <w:szCs w:val="18"/>
                <w:lang w:val="es-ES_tradnl"/>
              </w:rPr>
              <w:t>TOTAL</w:t>
            </w:r>
          </w:p>
        </w:tc>
        <w:tc>
          <w:tcPr>
            <w:tcW w:w="1876" w:type="dxa"/>
            <w:tcBorders>
              <w:left w:val="single" w:sz="4" w:space="0" w:color="000000"/>
              <w:bottom w:val="single" w:sz="4" w:space="0" w:color="000000"/>
              <w:right w:val="single" w:sz="4" w:space="0" w:color="000000"/>
            </w:tcBorders>
            <w:shd w:val="clear" w:color="auto" w:fill="auto"/>
          </w:tcPr>
          <w:p w14:paraId="6CE75DC5" w14:textId="77777777" w:rsidR="00D40543" w:rsidRPr="00AB7831" w:rsidRDefault="00005807">
            <w:pPr>
              <w:pStyle w:val="Contenidodelatabla"/>
              <w:jc w:val="center"/>
              <w:rPr>
                <w:b/>
                <w:bCs/>
                <w:color w:val="000000"/>
                <w:sz w:val="18"/>
                <w:szCs w:val="18"/>
                <w:lang w:val="es-ES_tradnl"/>
              </w:rPr>
            </w:pPr>
            <w:r w:rsidRPr="00AB7831">
              <w:rPr>
                <w:b/>
                <w:bCs/>
                <w:color w:val="000000"/>
                <w:sz w:val="18"/>
                <w:szCs w:val="18"/>
                <w:lang w:val="es-ES_tradnl"/>
              </w:rPr>
              <w:t>38</w:t>
            </w:r>
          </w:p>
        </w:tc>
      </w:tr>
    </w:tbl>
    <w:p w14:paraId="78B52679" w14:textId="77777777" w:rsidR="00D40543" w:rsidRPr="00AB7831" w:rsidRDefault="00D40543">
      <w:pPr>
        <w:pStyle w:val="Standard"/>
        <w:rPr>
          <w:color w:val="000000"/>
          <w:szCs w:val="22"/>
          <w:lang w:val="es-ES_tradnl"/>
        </w:rPr>
      </w:pPr>
    </w:p>
    <w:bookmarkEnd w:id="0"/>
    <w:p w14:paraId="6FB4B4CB" w14:textId="7ED619EE" w:rsidR="00D40543" w:rsidRPr="00AB7831" w:rsidRDefault="00005807" w:rsidP="002519FD">
      <w:pPr>
        <w:pStyle w:val="Standard"/>
        <w:numPr>
          <w:ilvl w:val="1"/>
          <w:numId w:val="2"/>
        </w:numPr>
        <w:ind w:left="426" w:hanging="426"/>
        <w:jc w:val="both"/>
        <w:rPr>
          <w:color w:val="000000"/>
          <w:szCs w:val="22"/>
          <w:lang w:val="es-ES_tradnl"/>
        </w:rPr>
      </w:pPr>
      <w:r w:rsidRPr="00AB7831">
        <w:rPr>
          <w:color w:val="000000"/>
          <w:szCs w:val="22"/>
          <w:lang w:val="es-ES_tradnl"/>
        </w:rPr>
        <w:t>Normativa de aplicación.</w:t>
      </w:r>
    </w:p>
    <w:p w14:paraId="0288AFCF" w14:textId="77777777" w:rsidR="00D40543" w:rsidRPr="00AB7831" w:rsidRDefault="00005807">
      <w:pPr>
        <w:pStyle w:val="Standard"/>
        <w:jc w:val="both"/>
        <w:rPr>
          <w:color w:val="000000"/>
          <w:szCs w:val="22"/>
          <w:lang w:val="es-ES_tradnl"/>
        </w:rPr>
      </w:pPr>
      <w:r w:rsidRPr="00AB7831">
        <w:rPr>
          <w:color w:val="000000"/>
          <w:szCs w:val="22"/>
          <w:lang w:val="es-ES_tradnl"/>
        </w:rPr>
        <w:t>Al presente procedimiento selectivo le será aplicable la normativa siguiente:</w:t>
      </w:r>
    </w:p>
    <w:p w14:paraId="50CD4694" w14:textId="76ADC162" w:rsidR="00D40543" w:rsidRPr="00AB7831" w:rsidRDefault="00005807">
      <w:pPr>
        <w:pStyle w:val="Standard"/>
        <w:numPr>
          <w:ilvl w:val="0"/>
          <w:numId w:val="8"/>
        </w:numPr>
        <w:jc w:val="both"/>
        <w:rPr>
          <w:color w:val="000000"/>
          <w:szCs w:val="22"/>
          <w:lang w:val="es-ES_tradnl"/>
        </w:rPr>
      </w:pPr>
      <w:r w:rsidRPr="00AB7831">
        <w:rPr>
          <w:color w:val="000000"/>
          <w:szCs w:val="22"/>
          <w:lang w:val="es-ES_tradnl"/>
        </w:rPr>
        <w:lastRenderedPageBreak/>
        <w:t>Ley Orgánica 2/2006, de 3 de mayo, de Educación</w:t>
      </w:r>
      <w:r w:rsidR="002519FD" w:rsidRPr="00AB7831">
        <w:rPr>
          <w:color w:val="000000"/>
          <w:szCs w:val="22"/>
          <w:lang w:val="es-ES_tradnl"/>
        </w:rPr>
        <w:t>,</w:t>
      </w:r>
      <w:r w:rsidR="00A257CA" w:rsidRPr="00AB7831">
        <w:rPr>
          <w:color w:val="000000"/>
          <w:szCs w:val="22"/>
          <w:lang w:val="es-ES_tradnl"/>
        </w:rPr>
        <w:t xml:space="preserve"> modificada por la Ley Orgánica 3/2020, de 29 de diciembre (BOE núm. 17264, de 30 de diciembre</w:t>
      </w:r>
      <w:r w:rsidRPr="00AB7831">
        <w:rPr>
          <w:color w:val="000000"/>
          <w:szCs w:val="22"/>
          <w:lang w:val="es-ES_tradnl"/>
        </w:rPr>
        <w:t>).</w:t>
      </w:r>
    </w:p>
    <w:p w14:paraId="6442A724" w14:textId="7ED7B23C" w:rsidR="00D40543" w:rsidRPr="00AB7831" w:rsidRDefault="00005807">
      <w:pPr>
        <w:pStyle w:val="Standard"/>
        <w:numPr>
          <w:ilvl w:val="0"/>
          <w:numId w:val="3"/>
        </w:numPr>
        <w:tabs>
          <w:tab w:val="left" w:pos="-1189"/>
        </w:tabs>
        <w:jc w:val="both"/>
        <w:rPr>
          <w:szCs w:val="22"/>
          <w:lang w:val="es-ES_tradnl"/>
        </w:rPr>
      </w:pPr>
      <w:r w:rsidRPr="00AB7831">
        <w:rPr>
          <w:szCs w:val="22"/>
          <w:lang w:val="es-ES_tradnl"/>
        </w:rPr>
        <w:t xml:space="preserve">Ley Orgánica 3/2018, de Protección de Datos Personales y garantía de los derechos </w:t>
      </w:r>
      <w:r w:rsidRPr="00AB7831">
        <w:rPr>
          <w:bCs/>
          <w:color w:val="000000"/>
          <w:szCs w:val="22"/>
          <w:lang w:val="es-ES_tradnl"/>
        </w:rPr>
        <w:t>digitales (BOE» núm. 294, de 6 de diciembre).</w:t>
      </w:r>
    </w:p>
    <w:p w14:paraId="6C13087C" w14:textId="43F1E5B0" w:rsidR="00D40543" w:rsidRPr="00AB7831" w:rsidRDefault="00005807">
      <w:pPr>
        <w:pStyle w:val="Standard"/>
        <w:numPr>
          <w:ilvl w:val="0"/>
          <w:numId w:val="3"/>
        </w:numPr>
        <w:tabs>
          <w:tab w:val="left" w:pos="-1189"/>
        </w:tabs>
        <w:jc w:val="both"/>
        <w:rPr>
          <w:szCs w:val="22"/>
          <w:lang w:val="es-ES_tradnl"/>
        </w:rPr>
      </w:pPr>
      <w:r w:rsidRPr="00AB7831">
        <w:rPr>
          <w:color w:val="000000"/>
          <w:szCs w:val="22"/>
          <w:lang w:val="es-ES_tradnl"/>
        </w:rPr>
        <w:t>Ley 39/2015, de 1 de octubre, del Procedimiento Administrativo Común de las Administraciones Públicas. (BOE núm. 236 de 2 octubre).</w:t>
      </w:r>
    </w:p>
    <w:p w14:paraId="31397947" w14:textId="33A07115" w:rsidR="00D40543" w:rsidRPr="00AB7831" w:rsidRDefault="00005807">
      <w:pPr>
        <w:pStyle w:val="Standard"/>
        <w:numPr>
          <w:ilvl w:val="0"/>
          <w:numId w:val="3"/>
        </w:numPr>
        <w:tabs>
          <w:tab w:val="left" w:pos="-1189"/>
        </w:tabs>
        <w:jc w:val="both"/>
        <w:rPr>
          <w:szCs w:val="22"/>
          <w:lang w:val="es-ES_tradnl"/>
        </w:rPr>
      </w:pPr>
      <w:r w:rsidRPr="00AB7831">
        <w:rPr>
          <w:color w:val="000000"/>
          <w:szCs w:val="22"/>
          <w:lang w:val="es-ES_tradnl"/>
        </w:rPr>
        <w:t>Ley 40/2015, de 1 de octubre, de Régimen Jurídico del Sector Público (BOE núm. 236 de 2 octubre).</w:t>
      </w:r>
    </w:p>
    <w:p w14:paraId="04EE78EE" w14:textId="5D2910E2" w:rsidR="00D40543" w:rsidRPr="00AB7831" w:rsidRDefault="00005807">
      <w:pPr>
        <w:pStyle w:val="Standard"/>
        <w:numPr>
          <w:ilvl w:val="0"/>
          <w:numId w:val="3"/>
        </w:numPr>
        <w:tabs>
          <w:tab w:val="left" w:pos="-1189"/>
        </w:tabs>
        <w:jc w:val="both"/>
        <w:rPr>
          <w:szCs w:val="22"/>
          <w:lang w:val="es-ES_tradnl"/>
        </w:rPr>
      </w:pPr>
      <w:r w:rsidRPr="00AB7831">
        <w:rPr>
          <w:color w:val="000000"/>
          <w:szCs w:val="22"/>
          <w:lang w:val="es-ES_tradnl"/>
        </w:rPr>
        <w:t>Real Decreto Legislativo 5/2015, de 30 de octubre, por el que se aprueba el texto refundido de la Ley del Estatuto Básico del Empleado Público (BOE núm. 261, de 31 de octubre</w:t>
      </w:r>
      <w:r w:rsidRPr="00AB7831">
        <w:rPr>
          <w:bCs/>
          <w:color w:val="000000"/>
          <w:szCs w:val="22"/>
          <w:lang w:val="es-ES_tradnl"/>
        </w:rPr>
        <w:t>)</w:t>
      </w:r>
      <w:r w:rsidR="003C22CB" w:rsidRPr="00AB7831">
        <w:rPr>
          <w:bCs/>
          <w:color w:val="000000"/>
          <w:szCs w:val="22"/>
          <w:lang w:val="es-ES_tradnl"/>
        </w:rPr>
        <w:t>.</w:t>
      </w:r>
    </w:p>
    <w:p w14:paraId="4BA1F7A9" w14:textId="77777777" w:rsidR="00D40543" w:rsidRPr="00AB7831" w:rsidRDefault="004E34FF">
      <w:pPr>
        <w:pStyle w:val="Standard"/>
        <w:numPr>
          <w:ilvl w:val="0"/>
          <w:numId w:val="9"/>
        </w:numPr>
        <w:tabs>
          <w:tab w:val="left" w:pos="-1396"/>
          <w:tab w:val="left" w:pos="-1189"/>
        </w:tabs>
        <w:jc w:val="both"/>
        <w:rPr>
          <w:bCs/>
          <w:color w:val="000000"/>
          <w:szCs w:val="22"/>
          <w:lang w:val="es-ES_tradnl"/>
        </w:rPr>
      </w:pPr>
      <w:r w:rsidRPr="00AB7831">
        <w:rPr>
          <w:bCs/>
          <w:color w:val="000000"/>
          <w:szCs w:val="22"/>
          <w:lang w:val="es-ES_tradnl"/>
        </w:rPr>
        <w:t>Ley 4/2021, de 16 de abril</w:t>
      </w:r>
      <w:r w:rsidR="00005807" w:rsidRPr="00AB7831">
        <w:rPr>
          <w:bCs/>
          <w:color w:val="000000"/>
          <w:szCs w:val="22"/>
          <w:lang w:val="es-ES_tradnl"/>
        </w:rPr>
        <w:t>, de la Gene</w:t>
      </w:r>
      <w:r w:rsidRPr="00AB7831">
        <w:rPr>
          <w:bCs/>
          <w:color w:val="000000"/>
          <w:szCs w:val="22"/>
          <w:lang w:val="es-ES_tradnl"/>
        </w:rPr>
        <w:t>ralitat,</w:t>
      </w:r>
      <w:r w:rsidR="00005807" w:rsidRPr="00AB7831">
        <w:rPr>
          <w:bCs/>
          <w:color w:val="000000"/>
          <w:szCs w:val="22"/>
          <w:lang w:val="es-ES_tradnl"/>
        </w:rPr>
        <w:t xml:space="preserve"> de la Función Pú</w:t>
      </w:r>
      <w:r w:rsidRPr="00AB7831">
        <w:rPr>
          <w:bCs/>
          <w:color w:val="000000"/>
          <w:szCs w:val="22"/>
          <w:lang w:val="es-ES_tradnl"/>
        </w:rPr>
        <w:t>blica Valenciana (DOCV núm. 9065, de 20 de abril</w:t>
      </w:r>
      <w:r w:rsidR="00005807" w:rsidRPr="00AB7831">
        <w:rPr>
          <w:bCs/>
          <w:color w:val="000000"/>
          <w:szCs w:val="22"/>
          <w:lang w:val="es-ES_tradnl"/>
        </w:rPr>
        <w:t>)</w:t>
      </w:r>
      <w:r w:rsidR="003C22CB" w:rsidRPr="00AB7831">
        <w:rPr>
          <w:bCs/>
          <w:color w:val="000000"/>
          <w:szCs w:val="22"/>
          <w:lang w:val="es-ES_tradnl"/>
        </w:rPr>
        <w:t>.</w:t>
      </w:r>
    </w:p>
    <w:p w14:paraId="1FA6E6E3" w14:textId="77777777" w:rsidR="00D40543" w:rsidRPr="00AB7831" w:rsidRDefault="00005807">
      <w:pPr>
        <w:pStyle w:val="Standard"/>
        <w:numPr>
          <w:ilvl w:val="0"/>
          <w:numId w:val="3"/>
        </w:numPr>
        <w:tabs>
          <w:tab w:val="left" w:pos="-1396"/>
          <w:tab w:val="left" w:pos="-1189"/>
        </w:tabs>
        <w:jc w:val="both"/>
        <w:rPr>
          <w:rFonts w:eastAsia="Times New Roman" w:cs="Times New Roman"/>
          <w:bCs/>
          <w:color w:val="000000"/>
          <w:szCs w:val="22"/>
          <w:lang w:val="es-ES_tradnl" w:bidi="ar-SA"/>
        </w:rPr>
      </w:pPr>
      <w:r w:rsidRPr="00AB7831">
        <w:rPr>
          <w:rFonts w:eastAsia="Times New Roman" w:cs="Times New Roman"/>
          <w:bCs/>
          <w:color w:val="000000"/>
          <w:szCs w:val="22"/>
          <w:lang w:val="es-ES_tradnl" w:bidi="ar-SA"/>
        </w:rPr>
        <w:t>Real Decreto 240/2007, de 16 de febrero, sobre entrada, libre circulación y residencia en España de ciudadanos de los Estados miembros de la Unión Europea y otros Estados parte en el Acuerdo sobre el Espacio Económico Europeo, modificado por el Real Decreto 1710/2011, de 18 de noviembre.</w:t>
      </w:r>
    </w:p>
    <w:p w14:paraId="0D287AFB" w14:textId="584F95AD" w:rsidR="00A06CA4" w:rsidRPr="00A06CA4" w:rsidRDefault="00005807" w:rsidP="00A06CA4">
      <w:pPr>
        <w:pStyle w:val="Standard"/>
        <w:numPr>
          <w:ilvl w:val="0"/>
          <w:numId w:val="3"/>
        </w:numPr>
        <w:tabs>
          <w:tab w:val="left" w:pos="-1189"/>
        </w:tabs>
        <w:jc w:val="both"/>
        <w:rPr>
          <w:bCs/>
          <w:color w:val="000000"/>
          <w:szCs w:val="22"/>
          <w:lang w:val="es-ES_tradnl"/>
        </w:rPr>
      </w:pPr>
      <w:r w:rsidRPr="00AB7831">
        <w:rPr>
          <w:bCs/>
          <w:color w:val="000000"/>
          <w:szCs w:val="22"/>
          <w:lang w:val="es-ES_tradnl"/>
        </w:rPr>
        <w:t>Real Decreto 276/2007, de 23 de febrero, por el que se aprueba el Reglamento de ingreso, accesos y adquisición de nuevas especialidades en los cuerpos docentes a que se refiere la Ley Orgánica 2/2006, de 3 de mayo, de Educación (BOE núm. 53, de 2 de marzo de 2007)</w:t>
      </w:r>
    </w:p>
    <w:p w14:paraId="1925BDF4" w14:textId="6E66ED92" w:rsidR="00D40543" w:rsidRPr="00A06CA4" w:rsidRDefault="003C22CB">
      <w:pPr>
        <w:pStyle w:val="Standard"/>
        <w:numPr>
          <w:ilvl w:val="0"/>
          <w:numId w:val="3"/>
        </w:numPr>
        <w:tabs>
          <w:tab w:val="left" w:pos="-1189"/>
        </w:tabs>
        <w:jc w:val="both"/>
        <w:rPr>
          <w:szCs w:val="22"/>
          <w:lang w:val="es-ES_tradnl"/>
        </w:rPr>
      </w:pPr>
      <w:r w:rsidRPr="00A06CA4">
        <w:rPr>
          <w:bCs/>
          <w:color w:val="000000"/>
          <w:szCs w:val="22"/>
          <w:lang w:val="es-ES_tradnl"/>
        </w:rPr>
        <w:t xml:space="preserve">Decreto </w:t>
      </w:r>
      <w:r w:rsidR="00A06CA4" w:rsidRPr="00A06CA4">
        <w:rPr>
          <w:bCs/>
          <w:color w:val="000000"/>
          <w:szCs w:val="22"/>
          <w:lang w:val="es-ES_tradnl"/>
        </w:rPr>
        <w:t>62/2002, de 25 de abril, del Consell</w:t>
      </w:r>
      <w:r w:rsidR="00A06CA4">
        <w:rPr>
          <w:bCs/>
          <w:color w:val="000000"/>
          <w:szCs w:val="22"/>
          <w:lang w:val="es-ES_tradnl"/>
        </w:rPr>
        <w:t>,</w:t>
      </w:r>
      <w:r w:rsidR="00005807" w:rsidRPr="00AB7831">
        <w:rPr>
          <w:bCs/>
          <w:color w:val="000000"/>
          <w:szCs w:val="22"/>
          <w:lang w:val="es-ES_tradnl"/>
        </w:rPr>
        <w:t xml:space="preserve"> por el que se regula la acreditación de los conocimientos lingüísticos para el acceso y la provisión de lugares en la función pública </w:t>
      </w:r>
      <w:r w:rsidR="00005807" w:rsidRPr="00A06CA4">
        <w:rPr>
          <w:bCs/>
          <w:color w:val="000000"/>
          <w:szCs w:val="22"/>
          <w:lang w:val="es-ES_tradnl"/>
        </w:rPr>
        <w:t>docente no universitaria en la Comunidad Valenciana</w:t>
      </w:r>
      <w:r w:rsidR="00A06CA4" w:rsidRPr="00A06CA4">
        <w:rPr>
          <w:bCs/>
          <w:color w:val="000000"/>
          <w:szCs w:val="22"/>
          <w:lang w:val="es-ES_tradnl"/>
        </w:rPr>
        <w:t>.</w:t>
      </w:r>
    </w:p>
    <w:p w14:paraId="28AAE84E" w14:textId="78D82679" w:rsidR="0007791F" w:rsidRPr="00A06CA4" w:rsidRDefault="00005807" w:rsidP="009837DF">
      <w:pPr>
        <w:pStyle w:val="Standard"/>
        <w:numPr>
          <w:ilvl w:val="0"/>
          <w:numId w:val="3"/>
        </w:numPr>
        <w:tabs>
          <w:tab w:val="left" w:pos="-1189"/>
        </w:tabs>
        <w:jc w:val="both"/>
        <w:rPr>
          <w:szCs w:val="22"/>
          <w:lang w:val="es-ES_tradnl"/>
        </w:rPr>
      </w:pPr>
      <w:r w:rsidRPr="00A06CA4">
        <w:rPr>
          <w:rFonts w:cs="Times New Roman"/>
          <w:bCs/>
          <w:color w:val="000000"/>
          <w:szCs w:val="22"/>
          <w:lang w:val="es-ES_tradnl" w:bidi="ar-SA"/>
        </w:rPr>
        <w:t>Decreto 220/2014, d</w:t>
      </w:r>
      <w:r w:rsidRPr="00A06CA4">
        <w:rPr>
          <w:rFonts w:cs="Times New Roman"/>
          <w:bCs/>
          <w:color w:val="000000"/>
          <w:szCs w:val="22"/>
          <w:shd w:val="clear" w:color="auto" w:fill="FFFFFF"/>
          <w:lang w:val="es-ES_tradnl" w:bidi="ar-SA"/>
        </w:rPr>
        <w:t>e 12 de diciembre, del Consell, por el que se aprueba el Reglamento de administración electrónica de la Comunidad Valenciana</w:t>
      </w:r>
      <w:r w:rsidR="00A06CA4" w:rsidRPr="00A06CA4">
        <w:rPr>
          <w:rFonts w:cs="Times New Roman"/>
          <w:bCs/>
          <w:color w:val="000000"/>
          <w:szCs w:val="22"/>
          <w:shd w:val="clear" w:color="auto" w:fill="FFFFFF"/>
          <w:lang w:val="es-ES_tradnl" w:bidi="ar-SA"/>
        </w:rPr>
        <w:t>.</w:t>
      </w:r>
    </w:p>
    <w:p w14:paraId="3B04503C" w14:textId="7E70AA21" w:rsidR="003C22CB" w:rsidRPr="00AB7831" w:rsidRDefault="00B609A6">
      <w:pPr>
        <w:pStyle w:val="Standard"/>
        <w:numPr>
          <w:ilvl w:val="0"/>
          <w:numId w:val="3"/>
        </w:numPr>
        <w:tabs>
          <w:tab w:val="left" w:pos="-1189"/>
        </w:tabs>
        <w:jc w:val="both"/>
        <w:rPr>
          <w:szCs w:val="22"/>
          <w:lang w:val="es-ES_tradnl"/>
        </w:rPr>
      </w:pPr>
      <w:r w:rsidRPr="00AB7831">
        <w:rPr>
          <w:rFonts w:cs="Times New Roman"/>
          <w:bCs/>
          <w:color w:val="000000"/>
          <w:szCs w:val="22"/>
          <w:shd w:val="clear" w:color="auto" w:fill="FFFFFF"/>
          <w:lang w:val="es-ES_tradnl" w:bidi="ar-SA"/>
        </w:rPr>
        <w:t>Decreto 235</w:t>
      </w:r>
      <w:r w:rsidR="003C22CB" w:rsidRPr="00AB7831">
        <w:rPr>
          <w:rFonts w:cs="Times New Roman"/>
          <w:bCs/>
          <w:color w:val="000000"/>
          <w:szCs w:val="22"/>
          <w:shd w:val="clear" w:color="auto" w:fill="FFFFFF"/>
          <w:lang w:val="es-ES_tradnl" w:bidi="ar-SA"/>
        </w:rPr>
        <w:t xml:space="preserve">/ </w:t>
      </w:r>
      <w:r w:rsidRPr="00AB7831">
        <w:rPr>
          <w:rFonts w:cs="Times New Roman"/>
          <w:bCs/>
          <w:color w:val="000000"/>
          <w:szCs w:val="22"/>
          <w:shd w:val="clear" w:color="auto" w:fill="FFFFFF"/>
          <w:lang w:val="es-ES_tradnl" w:bidi="ar-SA"/>
        </w:rPr>
        <w:t>2018</w:t>
      </w:r>
      <w:r w:rsidR="00283F05" w:rsidRPr="00AB7831">
        <w:rPr>
          <w:rFonts w:cs="Times New Roman"/>
          <w:bCs/>
          <w:color w:val="000000"/>
          <w:szCs w:val="22"/>
          <w:shd w:val="clear" w:color="auto" w:fill="FFFFFF"/>
          <w:lang w:val="es-ES_tradnl" w:bidi="ar-SA"/>
        </w:rPr>
        <w:t>,</w:t>
      </w:r>
      <w:r w:rsidR="003C22CB" w:rsidRPr="00AB7831">
        <w:rPr>
          <w:rFonts w:cs="Times New Roman"/>
          <w:bCs/>
          <w:color w:val="000000"/>
          <w:szCs w:val="22"/>
          <w:shd w:val="clear" w:color="auto" w:fill="FFFFFF"/>
          <w:lang w:val="es-ES_tradnl" w:bidi="ar-SA"/>
        </w:rPr>
        <w:t xml:space="preserve"> de </w:t>
      </w:r>
      <w:r w:rsidRPr="00AB7831">
        <w:rPr>
          <w:rFonts w:cs="Times New Roman"/>
          <w:bCs/>
          <w:color w:val="000000"/>
          <w:szCs w:val="22"/>
          <w:shd w:val="clear" w:color="auto" w:fill="FFFFFF"/>
          <w:lang w:val="es-ES_tradnl" w:bidi="ar-SA"/>
        </w:rPr>
        <w:t>21</w:t>
      </w:r>
      <w:r w:rsidR="003C22CB" w:rsidRPr="00AB7831">
        <w:rPr>
          <w:rFonts w:cs="Times New Roman"/>
          <w:bCs/>
          <w:color w:val="000000"/>
          <w:szCs w:val="22"/>
          <w:shd w:val="clear" w:color="auto" w:fill="FFFFFF"/>
          <w:lang w:val="es-ES_tradnl" w:bidi="ar-SA"/>
        </w:rPr>
        <w:t xml:space="preserve"> de </w:t>
      </w:r>
      <w:r w:rsidRPr="00AB7831">
        <w:rPr>
          <w:rFonts w:cs="Times New Roman"/>
          <w:bCs/>
          <w:color w:val="000000"/>
          <w:szCs w:val="22"/>
          <w:shd w:val="clear" w:color="auto" w:fill="FFFFFF"/>
          <w:lang w:val="es-ES_tradnl" w:bidi="ar-SA"/>
        </w:rPr>
        <w:t>diciembre</w:t>
      </w:r>
      <w:r w:rsidR="003C22CB" w:rsidRPr="00AB7831">
        <w:rPr>
          <w:rFonts w:cs="Times New Roman"/>
          <w:bCs/>
          <w:color w:val="000000"/>
          <w:szCs w:val="22"/>
          <w:shd w:val="clear" w:color="auto" w:fill="FFFFFF"/>
          <w:lang w:val="es-ES_tradnl" w:bidi="ar-SA"/>
        </w:rPr>
        <w:t>, del Consell, de aprobación de la oferta de empleo público de personal docente n</w:t>
      </w:r>
      <w:r w:rsidRPr="00AB7831">
        <w:rPr>
          <w:rFonts w:cs="Times New Roman"/>
          <w:bCs/>
          <w:color w:val="000000"/>
          <w:szCs w:val="22"/>
          <w:shd w:val="clear" w:color="auto" w:fill="FFFFFF"/>
          <w:lang w:val="es-ES_tradnl" w:bidi="ar-SA"/>
        </w:rPr>
        <w:t>o universitario para el año 2018</w:t>
      </w:r>
    </w:p>
    <w:p w14:paraId="2F86F353" w14:textId="0DCDF7C6" w:rsidR="00B609A6" w:rsidRPr="00424839" w:rsidRDefault="00B609A6" w:rsidP="00B609A6">
      <w:pPr>
        <w:pStyle w:val="Standard"/>
        <w:numPr>
          <w:ilvl w:val="0"/>
          <w:numId w:val="3"/>
        </w:numPr>
        <w:tabs>
          <w:tab w:val="left" w:pos="-1189"/>
        </w:tabs>
        <w:jc w:val="both"/>
        <w:rPr>
          <w:szCs w:val="22"/>
          <w:lang w:val="es-ES_tradnl"/>
        </w:rPr>
      </w:pPr>
      <w:r w:rsidRPr="00AB7831">
        <w:rPr>
          <w:rFonts w:cs="Times New Roman"/>
          <w:bCs/>
          <w:color w:val="000000"/>
          <w:szCs w:val="22"/>
          <w:shd w:val="clear" w:color="auto" w:fill="FFFFFF"/>
          <w:lang w:val="es-ES_tradnl" w:bidi="ar-SA"/>
        </w:rPr>
        <w:t xml:space="preserve">Decreto 268/ 2019, de 20 de diciembre, del Consell, de aprobación de la oferta de empleo </w:t>
      </w:r>
      <w:r w:rsidRPr="00424839">
        <w:rPr>
          <w:rFonts w:cs="Times New Roman"/>
          <w:bCs/>
          <w:color w:val="000000"/>
          <w:szCs w:val="22"/>
          <w:shd w:val="clear" w:color="auto" w:fill="FFFFFF"/>
          <w:lang w:val="es-ES_tradnl" w:bidi="ar-SA"/>
        </w:rPr>
        <w:t>público de personal docente no universitario para el año 2019</w:t>
      </w:r>
    </w:p>
    <w:p w14:paraId="1302AD8F" w14:textId="2429D678" w:rsidR="002519FD" w:rsidRPr="0007791F" w:rsidRDefault="002519FD" w:rsidP="0013505F">
      <w:pPr>
        <w:pStyle w:val="Standard"/>
        <w:numPr>
          <w:ilvl w:val="0"/>
          <w:numId w:val="3"/>
        </w:numPr>
        <w:tabs>
          <w:tab w:val="left" w:pos="-509"/>
        </w:tabs>
        <w:spacing w:line="276" w:lineRule="auto"/>
        <w:ind w:hanging="397"/>
        <w:jc w:val="both"/>
        <w:rPr>
          <w:szCs w:val="22"/>
          <w:lang w:val="es-ES_tradnl"/>
        </w:rPr>
      </w:pPr>
      <w:r w:rsidRPr="0007791F">
        <w:rPr>
          <w:rFonts w:eastAsia="TimesNewRomanPSMT" w:cs="Arial"/>
          <w:bCs/>
          <w:color w:val="000000"/>
          <w:szCs w:val="22"/>
          <w:lang w:val="es-ES_tradnl"/>
        </w:rPr>
        <w:t xml:space="preserve">Orden 3/2020, de 6 de febrero, de la Conselleria de </w:t>
      </w:r>
      <w:r w:rsidRPr="0007791F">
        <w:rPr>
          <w:szCs w:val="22"/>
          <w:lang w:val="es-ES_tradnl"/>
        </w:rPr>
        <w:t>Educación, Cultura y Deporte, por la que se determina la competencia lingüística necesaria para el acceso y el ejercicio de la función docente en el sistema educativo valenciano (DOGV núm. 8736)</w:t>
      </w:r>
      <w:r w:rsidR="00424839" w:rsidRPr="0007791F">
        <w:rPr>
          <w:szCs w:val="22"/>
          <w:lang w:val="es-ES_tradnl"/>
        </w:rPr>
        <w:t xml:space="preserve">, modificada por </w:t>
      </w:r>
      <w:r w:rsidR="0007791F" w:rsidRPr="0007791F">
        <w:rPr>
          <w:szCs w:val="22"/>
          <w:lang w:val="es-ES_tradnl"/>
        </w:rPr>
        <w:t>la</w:t>
      </w:r>
      <w:r w:rsidR="0007791F">
        <w:rPr>
          <w:szCs w:val="22"/>
          <w:lang w:val="es-ES_tradnl"/>
        </w:rPr>
        <w:t xml:space="preserve"> O</w:t>
      </w:r>
      <w:r w:rsidRPr="0007791F">
        <w:rPr>
          <w:rFonts w:eastAsia="TimesNewRomanPSMT" w:cs="Arial"/>
          <w:bCs/>
          <w:color w:val="000000"/>
          <w:szCs w:val="22"/>
          <w:lang w:val="es-ES_tradnl"/>
        </w:rPr>
        <w:t>rden 4/2021, de 4 de febrero</w:t>
      </w:r>
      <w:r w:rsidRPr="0007791F">
        <w:rPr>
          <w:szCs w:val="22"/>
          <w:lang w:val="es-ES_tradnl"/>
        </w:rPr>
        <w:t xml:space="preserve"> (DOGV núm. 9015)</w:t>
      </w:r>
      <w:r w:rsidR="0007791F">
        <w:rPr>
          <w:szCs w:val="22"/>
          <w:lang w:val="es-ES_tradnl"/>
        </w:rPr>
        <w:t>.</w:t>
      </w:r>
    </w:p>
    <w:p w14:paraId="673195B6" w14:textId="77777777" w:rsidR="00D40543" w:rsidRPr="00AB7831" w:rsidRDefault="00005807">
      <w:pPr>
        <w:pStyle w:val="Standard"/>
        <w:numPr>
          <w:ilvl w:val="0"/>
          <w:numId w:val="3"/>
        </w:numPr>
        <w:tabs>
          <w:tab w:val="left" w:pos="-1189"/>
        </w:tabs>
        <w:jc w:val="both"/>
        <w:rPr>
          <w:bCs/>
          <w:color w:val="000000"/>
          <w:szCs w:val="22"/>
          <w:lang w:val="es-ES_tradnl"/>
        </w:rPr>
      </w:pPr>
      <w:r w:rsidRPr="00424839">
        <w:rPr>
          <w:bCs/>
          <w:color w:val="000000"/>
          <w:szCs w:val="22"/>
          <w:lang w:val="es-ES_tradnl"/>
        </w:rPr>
        <w:t>Las demás disposiciones de general aplicación, así como lo</w:t>
      </w:r>
      <w:r w:rsidRPr="00AB7831">
        <w:rPr>
          <w:bCs/>
          <w:color w:val="000000"/>
          <w:szCs w:val="22"/>
          <w:lang w:val="es-ES_tradnl"/>
        </w:rPr>
        <w:t xml:space="preserve"> dispuesto en la presente convocatoria.</w:t>
      </w:r>
    </w:p>
    <w:p w14:paraId="744949CB" w14:textId="77777777" w:rsidR="00D40543" w:rsidRPr="00AB7831" w:rsidRDefault="00D40543">
      <w:pPr>
        <w:pStyle w:val="Standard"/>
        <w:ind w:firstLine="567"/>
        <w:jc w:val="both"/>
        <w:rPr>
          <w:color w:val="000000"/>
          <w:szCs w:val="22"/>
          <w:lang w:val="es-ES_tradnl"/>
        </w:rPr>
      </w:pPr>
    </w:p>
    <w:p w14:paraId="3AA0F96A" w14:textId="77777777" w:rsidR="00D40543" w:rsidRPr="00AB7831" w:rsidRDefault="00240FE2">
      <w:pPr>
        <w:pStyle w:val="Standard"/>
        <w:jc w:val="both"/>
        <w:rPr>
          <w:color w:val="000000"/>
          <w:szCs w:val="22"/>
          <w:lang w:val="es-ES_tradnl"/>
        </w:rPr>
      </w:pPr>
      <w:r w:rsidRPr="00AB7831">
        <w:rPr>
          <w:color w:val="000000"/>
          <w:szCs w:val="22"/>
          <w:lang w:val="es-ES_tradnl"/>
        </w:rPr>
        <w:t>2. Requisitos de las personas aspirantes</w:t>
      </w:r>
    </w:p>
    <w:p w14:paraId="4C8D3D56" w14:textId="77777777" w:rsidR="00D40543" w:rsidRPr="00AB7831" w:rsidRDefault="00005807">
      <w:pPr>
        <w:pStyle w:val="Standard"/>
        <w:jc w:val="both"/>
        <w:rPr>
          <w:color w:val="000000"/>
          <w:szCs w:val="22"/>
          <w:lang w:val="es-ES_tradnl"/>
        </w:rPr>
      </w:pPr>
      <w:r w:rsidRPr="00AB7831">
        <w:rPr>
          <w:color w:val="000000"/>
          <w:szCs w:val="22"/>
          <w:lang w:val="es-ES_tradnl"/>
        </w:rPr>
        <w:t>2.1. Requisitos de</w:t>
      </w:r>
      <w:r w:rsidR="00240FE2" w:rsidRPr="00AB7831">
        <w:rPr>
          <w:color w:val="000000"/>
          <w:szCs w:val="22"/>
          <w:lang w:val="es-ES_tradnl"/>
        </w:rPr>
        <w:t xml:space="preserve"> admisión</w:t>
      </w:r>
      <w:r w:rsidRPr="00AB7831">
        <w:rPr>
          <w:color w:val="000000"/>
          <w:szCs w:val="22"/>
          <w:lang w:val="es-ES_tradnl"/>
        </w:rPr>
        <w:t>.</w:t>
      </w:r>
    </w:p>
    <w:p w14:paraId="6176E04F" w14:textId="604B1E6C" w:rsidR="00D40543" w:rsidRPr="00AB7831" w:rsidRDefault="00005807">
      <w:pPr>
        <w:pStyle w:val="Standard"/>
        <w:jc w:val="both"/>
        <w:rPr>
          <w:color w:val="000000"/>
          <w:szCs w:val="22"/>
          <w:lang w:val="es-ES_tradnl"/>
        </w:rPr>
      </w:pPr>
      <w:r w:rsidRPr="00AB7831">
        <w:rPr>
          <w:color w:val="000000"/>
          <w:szCs w:val="22"/>
          <w:lang w:val="es-ES_tradnl"/>
        </w:rPr>
        <w:t xml:space="preserve">a) No haber </w:t>
      </w:r>
      <w:r w:rsidRPr="00432DBF">
        <w:rPr>
          <w:color w:val="000000"/>
          <w:szCs w:val="22"/>
          <w:lang w:val="es-ES_tradnl"/>
        </w:rPr>
        <w:t>sido separad</w:t>
      </w:r>
      <w:r w:rsidR="00517492">
        <w:rPr>
          <w:color w:val="000000"/>
          <w:szCs w:val="22"/>
          <w:lang w:val="es-ES_tradnl"/>
        </w:rPr>
        <w:t>o</w:t>
      </w:r>
      <w:r w:rsidR="00A06CA4">
        <w:rPr>
          <w:color w:val="000000"/>
          <w:szCs w:val="22"/>
          <w:lang w:val="es-ES_tradnl"/>
        </w:rPr>
        <w:t xml:space="preserve"> o separad</w:t>
      </w:r>
      <w:r w:rsidR="005B5D6F" w:rsidRPr="00432DBF">
        <w:rPr>
          <w:color w:val="000000"/>
          <w:szCs w:val="22"/>
          <w:lang w:val="es-ES_tradnl"/>
        </w:rPr>
        <w:t>a</w:t>
      </w:r>
      <w:r w:rsidRPr="00AB7831">
        <w:rPr>
          <w:color w:val="000000"/>
          <w:szCs w:val="22"/>
          <w:lang w:val="es-ES_tradnl"/>
        </w:rPr>
        <w:t>, mediante expediente disciplinario, del servicio de cualquiera de las administraciones públicas o de los órganos constitucionales o estatutarios de las comunidades autónomas, ni encontrarse en inhabilitación absoluta o especial para ocupaciones o cargos públicos por resolución judicial, para el acceso al cuerpo o escala de funcionario. En el caso de ser nacional de otro estado, no encontrarse inhabilitado</w:t>
      </w:r>
      <w:r w:rsidR="00517492">
        <w:rPr>
          <w:color w:val="000000"/>
          <w:szCs w:val="22"/>
          <w:lang w:val="es-ES_tradnl"/>
        </w:rPr>
        <w:t>/da</w:t>
      </w:r>
      <w:r w:rsidRPr="00AB7831">
        <w:rPr>
          <w:color w:val="000000"/>
          <w:szCs w:val="22"/>
          <w:lang w:val="es-ES_tradnl"/>
        </w:rPr>
        <w:t xml:space="preserve"> o en situación equivalente ni haber sido sometido</w:t>
      </w:r>
      <w:r w:rsidR="00A06CA4">
        <w:rPr>
          <w:color w:val="000000"/>
          <w:szCs w:val="22"/>
          <w:lang w:val="es-ES_tradnl"/>
        </w:rPr>
        <w:t xml:space="preserve"> o sometida</w:t>
      </w:r>
      <w:r w:rsidRPr="00AB7831">
        <w:rPr>
          <w:color w:val="000000"/>
          <w:szCs w:val="22"/>
          <w:lang w:val="es-ES_tradnl"/>
        </w:rPr>
        <w:t xml:space="preserve"> a sanción disciplinaria o equivalente que impida, en su estado, en los mismos términos el acceso al empleo público.</w:t>
      </w:r>
    </w:p>
    <w:p w14:paraId="28882F43" w14:textId="68CF870B" w:rsidR="00D40543" w:rsidRPr="00AB7831" w:rsidRDefault="00005807">
      <w:pPr>
        <w:pStyle w:val="Standard"/>
        <w:jc w:val="both"/>
        <w:rPr>
          <w:color w:val="000000"/>
          <w:szCs w:val="22"/>
          <w:lang w:val="es-ES_tradnl"/>
        </w:rPr>
      </w:pPr>
      <w:r w:rsidRPr="00432DBF">
        <w:rPr>
          <w:color w:val="000000"/>
          <w:szCs w:val="22"/>
          <w:lang w:val="es-ES_tradnl"/>
        </w:rPr>
        <w:t xml:space="preserve">b) No ser </w:t>
      </w:r>
      <w:r w:rsidR="00293A5F" w:rsidRPr="00432DBF">
        <w:rPr>
          <w:color w:val="000000"/>
          <w:szCs w:val="22"/>
          <w:lang w:val="es-ES_tradnl"/>
        </w:rPr>
        <w:t>personal funcionario</w:t>
      </w:r>
      <w:r w:rsidR="00293A5F">
        <w:rPr>
          <w:color w:val="000000"/>
          <w:szCs w:val="22"/>
          <w:lang w:val="es-ES_tradnl"/>
        </w:rPr>
        <w:t xml:space="preserve"> </w:t>
      </w:r>
      <w:r w:rsidRPr="00AB7831">
        <w:rPr>
          <w:color w:val="000000"/>
          <w:szCs w:val="22"/>
          <w:lang w:val="es-ES_tradnl"/>
        </w:rPr>
        <w:t>de carrera del mismo cuerpo a que se pretenda ingresar ni estar pendiente del correspondiente nombramiento.</w:t>
      </w:r>
    </w:p>
    <w:p w14:paraId="0B89DAC9" w14:textId="77777777" w:rsidR="00D40543" w:rsidRPr="00AB7831" w:rsidRDefault="0032105D">
      <w:pPr>
        <w:pStyle w:val="Textoindependiente2"/>
        <w:rPr>
          <w:color w:val="000000"/>
          <w:sz w:val="22"/>
          <w:szCs w:val="22"/>
          <w:lang w:val="es-ES_tradnl"/>
        </w:rPr>
      </w:pPr>
      <w:r w:rsidRPr="00AB7831">
        <w:rPr>
          <w:color w:val="000000"/>
          <w:sz w:val="22"/>
          <w:szCs w:val="22"/>
          <w:lang w:val="es-ES_tradnl"/>
        </w:rPr>
        <w:t>c) Estar en posesión de algu</w:t>
      </w:r>
      <w:r w:rsidR="00005807" w:rsidRPr="00AB7831">
        <w:rPr>
          <w:color w:val="000000"/>
          <w:sz w:val="22"/>
          <w:szCs w:val="22"/>
          <w:lang w:val="es-ES_tradnl"/>
        </w:rPr>
        <w:t>n</w:t>
      </w:r>
      <w:r w:rsidRPr="00AB7831">
        <w:rPr>
          <w:color w:val="000000"/>
          <w:sz w:val="22"/>
          <w:szCs w:val="22"/>
          <w:lang w:val="es-ES_tradnl"/>
        </w:rPr>
        <w:t>o</w:t>
      </w:r>
      <w:r w:rsidR="00005807" w:rsidRPr="00AB7831">
        <w:rPr>
          <w:color w:val="000000"/>
          <w:sz w:val="22"/>
          <w:szCs w:val="22"/>
          <w:lang w:val="es-ES_tradnl"/>
        </w:rPr>
        <w:t xml:space="preserve"> de los siguientes títulos: doctor, licenciado, ingeniero, arquitecto, título de grado correspondiente, o titulación equivalente a efectos de docencia.</w:t>
      </w:r>
    </w:p>
    <w:p w14:paraId="429B0266" w14:textId="77777777" w:rsidR="00D40543" w:rsidRPr="00AB7831" w:rsidRDefault="00005807">
      <w:pPr>
        <w:pStyle w:val="Textoindependiente2"/>
        <w:rPr>
          <w:sz w:val="22"/>
          <w:szCs w:val="22"/>
          <w:lang w:val="es-ES_tradnl"/>
        </w:rPr>
      </w:pPr>
      <w:r w:rsidRPr="00AB7831">
        <w:rPr>
          <w:color w:val="000000"/>
          <w:sz w:val="22"/>
          <w:szCs w:val="22"/>
          <w:lang w:val="es-ES_tradnl"/>
        </w:rPr>
        <w:t xml:space="preserve">d) Acreditar el conocimiento de los dos idiomas oficiales de la Comunitat Valenciana </w:t>
      </w:r>
      <w:r w:rsidRPr="00AB7831">
        <w:rPr>
          <w:bCs/>
          <w:color w:val="000000"/>
          <w:sz w:val="22"/>
          <w:szCs w:val="22"/>
          <w:lang w:val="es-ES_tradnl"/>
        </w:rPr>
        <w:t>de la manera que indica la base 6 de esta convocatoria.</w:t>
      </w:r>
    </w:p>
    <w:p w14:paraId="4FB7D16E" w14:textId="38B03F71" w:rsidR="00D40543" w:rsidRPr="00AB7831" w:rsidRDefault="00005807">
      <w:pPr>
        <w:pStyle w:val="Textoindependiente2"/>
        <w:rPr>
          <w:sz w:val="22"/>
          <w:szCs w:val="22"/>
          <w:lang w:val="es-ES_tradnl"/>
        </w:rPr>
      </w:pPr>
      <w:r w:rsidRPr="00AB7831">
        <w:rPr>
          <w:color w:val="000000"/>
          <w:sz w:val="22"/>
          <w:szCs w:val="22"/>
          <w:lang w:val="es-ES_tradnl"/>
        </w:rPr>
        <w:lastRenderedPageBreak/>
        <w:t xml:space="preserve">e) Tener destino en un puesto de trabajo dependiente de la Conselleria de Educación, Cultura y Deporte de la Generalitat Valenciana. En el caso de funcionarios en situación administrativa de excedencia, servicios especiales, en puestos de trabajo de la Inspección de </w:t>
      </w:r>
      <w:r w:rsidR="00A06CA4">
        <w:rPr>
          <w:color w:val="000000"/>
          <w:sz w:val="22"/>
          <w:szCs w:val="22"/>
          <w:lang w:val="es-ES_tradnl"/>
        </w:rPr>
        <w:t>E</w:t>
      </w:r>
      <w:r w:rsidRPr="00AB7831">
        <w:rPr>
          <w:color w:val="000000"/>
          <w:sz w:val="22"/>
          <w:szCs w:val="22"/>
          <w:lang w:val="es-ES_tradnl"/>
        </w:rPr>
        <w:t xml:space="preserve">ducación y los adscritos en plazas en el exterior o circunstancias análogas, el cumplimiento de este requisito se entenderá referido en el centro donde tuvo su último destino.  </w:t>
      </w:r>
    </w:p>
    <w:p w14:paraId="59EA42A6" w14:textId="7646679A" w:rsidR="00D40543" w:rsidRPr="00AB7831" w:rsidRDefault="00005807">
      <w:pPr>
        <w:pStyle w:val="Textoindependiente2"/>
        <w:rPr>
          <w:color w:val="000000"/>
          <w:sz w:val="22"/>
          <w:szCs w:val="22"/>
          <w:lang w:val="es-ES_tradnl"/>
        </w:rPr>
      </w:pPr>
      <w:r w:rsidRPr="00AB7831">
        <w:rPr>
          <w:color w:val="000000"/>
          <w:sz w:val="22"/>
          <w:szCs w:val="22"/>
          <w:lang w:val="es-ES_tradnl"/>
        </w:rPr>
        <w:t>No reúnen este requisito de participación l</w:t>
      </w:r>
      <w:r w:rsidR="005B5D6F" w:rsidRPr="00AB7831">
        <w:rPr>
          <w:color w:val="000000"/>
          <w:sz w:val="22"/>
          <w:szCs w:val="22"/>
          <w:lang w:val="es-ES_tradnl"/>
        </w:rPr>
        <w:t>a</w:t>
      </w:r>
      <w:r w:rsidRPr="00AB7831">
        <w:rPr>
          <w:color w:val="000000"/>
          <w:sz w:val="22"/>
          <w:szCs w:val="22"/>
          <w:lang w:val="es-ES_tradnl"/>
        </w:rPr>
        <w:t xml:space="preserve">s </w:t>
      </w:r>
      <w:r w:rsidR="005B5D6F" w:rsidRPr="00AB7831">
        <w:rPr>
          <w:color w:val="000000"/>
          <w:sz w:val="22"/>
          <w:szCs w:val="22"/>
          <w:lang w:val="es-ES_tradnl"/>
        </w:rPr>
        <w:t xml:space="preserve">personas </w:t>
      </w:r>
      <w:r w:rsidRPr="00AB7831">
        <w:rPr>
          <w:color w:val="000000"/>
          <w:sz w:val="22"/>
          <w:szCs w:val="22"/>
          <w:lang w:val="es-ES_tradnl"/>
        </w:rPr>
        <w:t>funcionari</w:t>
      </w:r>
      <w:r w:rsidR="005B5D6F" w:rsidRPr="00AB7831">
        <w:rPr>
          <w:color w:val="000000"/>
          <w:sz w:val="22"/>
          <w:szCs w:val="22"/>
          <w:lang w:val="es-ES_tradnl"/>
        </w:rPr>
        <w:t>a</w:t>
      </w:r>
      <w:r w:rsidRPr="00AB7831">
        <w:rPr>
          <w:color w:val="000000"/>
          <w:sz w:val="22"/>
          <w:szCs w:val="22"/>
          <w:lang w:val="es-ES_tradnl"/>
        </w:rPr>
        <w:t>s dependientes de otras administraciones educativas que prestan servicios temporalmente en régimen de comisión de servicios en puestos de trabajo dependientes de la Conselleria de Educación, Cultura y Deporte de la Generalitat Valenciana.</w:t>
      </w:r>
    </w:p>
    <w:p w14:paraId="0B0BC468" w14:textId="77777777" w:rsidR="00D40543" w:rsidRPr="00AB7831" w:rsidRDefault="00005807">
      <w:pPr>
        <w:pStyle w:val="Textoindependiente2"/>
        <w:rPr>
          <w:color w:val="000000"/>
          <w:sz w:val="22"/>
          <w:szCs w:val="22"/>
          <w:lang w:val="es-ES_tradnl"/>
        </w:rPr>
      </w:pPr>
      <w:r w:rsidRPr="00AB7831">
        <w:rPr>
          <w:color w:val="000000"/>
          <w:sz w:val="22"/>
          <w:szCs w:val="22"/>
          <w:lang w:val="es-ES_tradnl"/>
        </w:rPr>
        <w:t>f) No haber alcanzado la edad establecida, con carácter general, para la jubilación forzosa.</w:t>
      </w:r>
    </w:p>
    <w:p w14:paraId="5D7A850C" w14:textId="77777777" w:rsidR="00D40543" w:rsidRPr="00AB7831" w:rsidRDefault="00005807">
      <w:pPr>
        <w:pStyle w:val="Textoindependiente2"/>
        <w:rPr>
          <w:color w:val="000000"/>
          <w:sz w:val="22"/>
          <w:szCs w:val="22"/>
          <w:lang w:val="es-ES_tradnl"/>
        </w:rPr>
      </w:pPr>
      <w:r w:rsidRPr="00AB7831">
        <w:rPr>
          <w:color w:val="000000"/>
          <w:sz w:val="22"/>
          <w:szCs w:val="22"/>
          <w:lang w:val="es-ES_tradnl"/>
        </w:rPr>
        <w:t>g) Pertenecer al cuerpo de profesores de Enseñanza Secundaria para acceder al cuerpo de catedráticos de Enseñanza Secundaria; y pertenecer al cuerpo de profesores de Escuelas Oficiales de Idiomas para acceder al cuerpo de catedráticos de Escuelas Oficiales de Idiomas.</w:t>
      </w:r>
    </w:p>
    <w:p w14:paraId="404F1133" w14:textId="77777777" w:rsidR="00D40543" w:rsidRPr="00AB7831" w:rsidRDefault="00005807">
      <w:pPr>
        <w:pStyle w:val="Textoindependiente2"/>
        <w:rPr>
          <w:color w:val="000000"/>
          <w:sz w:val="22"/>
          <w:szCs w:val="22"/>
          <w:lang w:val="es-ES_tradnl"/>
        </w:rPr>
      </w:pPr>
      <w:r w:rsidRPr="00AB7831">
        <w:rPr>
          <w:color w:val="000000"/>
          <w:sz w:val="22"/>
          <w:szCs w:val="22"/>
          <w:lang w:val="es-ES_tradnl"/>
        </w:rPr>
        <w:t>h) Acreditar una antigüedad mínima de ocho años como funcionario o funcionaria de carrera en el cuerpo desde el cual se aspira y ser titular de la especialidad o especialidades a que se concursa.</w:t>
      </w:r>
    </w:p>
    <w:p w14:paraId="3453A453" w14:textId="77777777" w:rsidR="00D40543" w:rsidRPr="00AB7831" w:rsidRDefault="00005807">
      <w:pPr>
        <w:pStyle w:val="Standard"/>
        <w:jc w:val="both"/>
        <w:rPr>
          <w:color w:val="000000"/>
          <w:szCs w:val="22"/>
          <w:lang w:val="es-ES_tradnl"/>
        </w:rPr>
      </w:pPr>
      <w:r w:rsidRPr="00AB7831">
        <w:rPr>
          <w:color w:val="000000"/>
          <w:szCs w:val="22"/>
          <w:lang w:val="es-ES_tradnl"/>
        </w:rPr>
        <w:t>2.2. Plazo de cumplimiento de los requisitos.</w:t>
      </w:r>
    </w:p>
    <w:p w14:paraId="07D3D2FB" w14:textId="77777777" w:rsidR="00D40543" w:rsidRPr="00AB7831" w:rsidRDefault="00005807">
      <w:pPr>
        <w:pStyle w:val="Standard"/>
        <w:jc w:val="both"/>
        <w:rPr>
          <w:color w:val="000000"/>
          <w:szCs w:val="22"/>
          <w:lang w:val="es-ES_tradnl"/>
        </w:rPr>
      </w:pPr>
      <w:r w:rsidRPr="00AB7831">
        <w:rPr>
          <w:color w:val="000000"/>
          <w:szCs w:val="22"/>
          <w:lang w:val="es-ES_tradnl"/>
        </w:rPr>
        <w:t>Todos los requisitos enumerados anteriormente deberán poseerse en el día de finalización del plazo de presentación de solicitudes y mantenerse hasta el momento de la toma de posesión como funcionario o funcionaria de carrera del cuerpo de catedráticos correspondiente.</w:t>
      </w:r>
    </w:p>
    <w:p w14:paraId="2A259161" w14:textId="77777777" w:rsidR="00D40543" w:rsidRPr="00371F7A" w:rsidRDefault="00D40543">
      <w:pPr>
        <w:pStyle w:val="Standard"/>
        <w:jc w:val="both"/>
        <w:rPr>
          <w:b/>
          <w:color w:val="000000"/>
          <w:szCs w:val="22"/>
          <w:lang w:val="es-ES_tradnl"/>
        </w:rPr>
      </w:pPr>
    </w:p>
    <w:p w14:paraId="7E46F3C0" w14:textId="77777777" w:rsidR="00D40543" w:rsidRPr="00371F7A" w:rsidRDefault="00005807">
      <w:pPr>
        <w:pStyle w:val="Standard"/>
        <w:jc w:val="both"/>
        <w:rPr>
          <w:color w:val="000000"/>
          <w:szCs w:val="22"/>
          <w:lang w:val="es-ES_tradnl"/>
        </w:rPr>
      </w:pPr>
      <w:r w:rsidRPr="00371F7A">
        <w:rPr>
          <w:color w:val="000000"/>
          <w:szCs w:val="22"/>
          <w:lang w:val="es-ES_tradnl"/>
        </w:rPr>
        <w:t>3. Solicitudes.</w:t>
      </w:r>
    </w:p>
    <w:p w14:paraId="20C59B32" w14:textId="77777777" w:rsidR="00426953" w:rsidRPr="00371F7A" w:rsidRDefault="00005807" w:rsidP="00426953">
      <w:pPr>
        <w:pStyle w:val="Standard"/>
        <w:numPr>
          <w:ilvl w:val="1"/>
          <w:numId w:val="4"/>
        </w:numPr>
        <w:jc w:val="both"/>
        <w:rPr>
          <w:color w:val="000000"/>
          <w:szCs w:val="22"/>
          <w:lang w:val="es-ES_tradnl"/>
        </w:rPr>
      </w:pPr>
      <w:r w:rsidRPr="00371F7A">
        <w:rPr>
          <w:color w:val="000000"/>
          <w:szCs w:val="22"/>
          <w:lang w:val="es-ES_tradnl"/>
        </w:rPr>
        <w:t>Forma de presentación.</w:t>
      </w:r>
    </w:p>
    <w:p w14:paraId="7F724FBA" w14:textId="169B444D" w:rsidR="00426953" w:rsidRPr="00A06CA4" w:rsidRDefault="00426953" w:rsidP="00426953">
      <w:pPr>
        <w:pStyle w:val="Standard"/>
        <w:jc w:val="both"/>
        <w:rPr>
          <w:color w:val="000000"/>
          <w:szCs w:val="22"/>
          <w:shd w:val="clear" w:color="auto" w:fill="FFFFFF"/>
        </w:rPr>
      </w:pPr>
      <w:r w:rsidRPr="00A06CA4">
        <w:rPr>
          <w:color w:val="000000"/>
          <w:szCs w:val="22"/>
          <w:shd w:val="clear" w:color="auto" w:fill="FFFFFF"/>
        </w:rPr>
        <w:t>Quienes deseen tomar parte en este proceso selectivo deberán cumplimentar el modelo oficial de solicitud, que estará disponible en la sede electrónica de la Generalitat Valenciana (</w:t>
      </w:r>
      <w:hyperlink r:id="rId8" w:tgtFrame="_top" w:history="1">
        <w:r w:rsidRPr="00A06CA4">
          <w:rPr>
            <w:rStyle w:val="Hipervnculo"/>
            <w:szCs w:val="22"/>
          </w:rPr>
          <w:t>https://www</w:t>
        </w:r>
      </w:hyperlink>
      <w:r w:rsidRPr="00A06CA4">
        <w:rPr>
          <w:color w:val="000000"/>
          <w:szCs w:val="22"/>
          <w:u w:val="single"/>
          <w:shd w:val="clear" w:color="auto" w:fill="FFFFFF"/>
        </w:rPr>
        <w:t>. sede.gva.es</w:t>
      </w:r>
      <w:r w:rsidRPr="00A06CA4">
        <w:rPr>
          <w:color w:val="000000"/>
          <w:szCs w:val="22"/>
          <w:shd w:val="clear" w:color="auto" w:fill="FFFFFF"/>
        </w:rPr>
        <w:t xml:space="preserve">) y en la página web de la Conselleria de Educación, Cultura y Deporte ( </w:t>
      </w:r>
      <w:hyperlink r:id="rId9" w:history="1">
        <w:r w:rsidRPr="00A06CA4">
          <w:rPr>
            <w:rStyle w:val="Hipervnculo"/>
            <w:szCs w:val="22"/>
            <w:shd w:val="clear" w:color="auto" w:fill="FFFFFF"/>
          </w:rPr>
          <w:t>http://www.ceice.gva.es/es/web/rrhh-educacion/oposiciones</w:t>
        </w:r>
      </w:hyperlink>
      <w:r w:rsidRPr="00A06CA4">
        <w:rPr>
          <w:color w:val="000000"/>
          <w:szCs w:val="22"/>
          <w:shd w:val="clear" w:color="auto" w:fill="FFFFFF"/>
        </w:rPr>
        <w:t>).</w:t>
      </w:r>
    </w:p>
    <w:p w14:paraId="30292B68" w14:textId="691C4025" w:rsidR="00426953" w:rsidRPr="00A06CA4" w:rsidRDefault="00426953" w:rsidP="00426953">
      <w:pPr>
        <w:pStyle w:val="Standard"/>
        <w:jc w:val="both"/>
        <w:rPr>
          <w:color w:val="000000"/>
          <w:szCs w:val="22"/>
          <w:lang w:val="es-ES_tradnl"/>
        </w:rPr>
      </w:pPr>
      <w:r w:rsidRPr="00A06CA4">
        <w:rPr>
          <w:color w:val="000000"/>
          <w:szCs w:val="22"/>
          <w:shd w:val="clear" w:color="auto" w:fill="FFFFFF"/>
        </w:rPr>
        <w:t>Las solicitudes deberán cumplimentarse en sede electrónica utilizando cualquiera de los sistemas de identificación o firma electrónica admitidos en la propia sede electrónica</w:t>
      </w:r>
      <w:r w:rsidR="00371F7A" w:rsidRPr="00A06CA4">
        <w:rPr>
          <w:color w:val="000000"/>
          <w:szCs w:val="22"/>
          <w:shd w:val="clear" w:color="auto" w:fill="FFFFFF"/>
        </w:rPr>
        <w:t>.</w:t>
      </w:r>
    </w:p>
    <w:p w14:paraId="00F899F6" w14:textId="22104F99" w:rsidR="00085BC5" w:rsidRPr="00A06CA4" w:rsidRDefault="003F6552" w:rsidP="00AE758C">
      <w:pPr>
        <w:suppressAutoHyphens w:val="0"/>
        <w:jc w:val="both"/>
        <w:textAlignment w:val="auto"/>
        <w:rPr>
          <w:rFonts w:ascii="Roboto" w:eastAsia="Times New Roman" w:hAnsi="Roboto" w:cs="Times New Roman"/>
          <w:kern w:val="0"/>
          <w:sz w:val="22"/>
          <w:szCs w:val="22"/>
          <w:lang w:val="es-ES_tradnl" w:eastAsia="es-ES_tradnl" w:bidi="ar-SA"/>
        </w:rPr>
      </w:pPr>
      <w:r w:rsidRPr="00A06CA4">
        <w:rPr>
          <w:rFonts w:ascii="Roboto" w:eastAsia="Times New Roman" w:hAnsi="Roboto" w:cs="Arial"/>
          <w:kern w:val="0"/>
          <w:sz w:val="22"/>
          <w:szCs w:val="22"/>
          <w:lang w:val="es-ES_tradnl" w:eastAsia="es-ES_tradnl" w:bidi="ar-SA"/>
        </w:rPr>
        <w:t>N</w:t>
      </w:r>
      <w:r w:rsidR="00D31AD2" w:rsidRPr="00A06CA4">
        <w:rPr>
          <w:rFonts w:ascii="Roboto" w:eastAsia="Times New Roman" w:hAnsi="Roboto" w:cs="Arial"/>
          <w:kern w:val="0"/>
          <w:sz w:val="22"/>
          <w:szCs w:val="22"/>
          <w:lang w:val="es-ES_tradnl" w:eastAsia="es-ES_tradnl" w:bidi="ar-SA"/>
        </w:rPr>
        <w:t>o será válida la presentación de la solicitud ni de los documentos por medios no electrónicos</w:t>
      </w:r>
      <w:r w:rsidR="00085BC5" w:rsidRPr="00A06CA4">
        <w:rPr>
          <w:rFonts w:ascii="Roboto" w:eastAsia="Times New Roman" w:hAnsi="Roboto" w:cs="Arial"/>
          <w:kern w:val="0"/>
          <w:sz w:val="22"/>
          <w:szCs w:val="22"/>
          <w:lang w:val="es-ES_tradnl" w:eastAsia="es-ES_tradnl" w:bidi="ar-SA"/>
        </w:rPr>
        <w:t>,</w:t>
      </w:r>
      <w:r w:rsidR="00085BC5" w:rsidRPr="00A06CA4">
        <w:rPr>
          <w:rFonts w:ascii="Roboto" w:eastAsia="Times New Roman" w:hAnsi="Roboto" w:cs="Arial"/>
          <w:kern w:val="0"/>
          <w:sz w:val="22"/>
          <w:szCs w:val="22"/>
          <w:bdr w:val="none" w:sz="0" w:space="0" w:color="auto" w:frame="1"/>
          <w:lang w:val="es-ES_tradnl" w:eastAsia="es-ES_tradnl" w:bidi="ar-SA"/>
        </w:rPr>
        <w:t xml:space="preserve"> excepto cuando la Administración lo requiera específicamente. El personal participante se responsabilizará de la veracidad de los documentos que presentan.</w:t>
      </w:r>
    </w:p>
    <w:p w14:paraId="20F3B21E" w14:textId="48F5A84A" w:rsidR="00D31AD2" w:rsidRPr="00AB7831" w:rsidRDefault="00D31AD2" w:rsidP="00AE758C">
      <w:pPr>
        <w:suppressAutoHyphens w:val="0"/>
        <w:jc w:val="both"/>
        <w:textAlignment w:val="auto"/>
        <w:rPr>
          <w:rFonts w:ascii="Roboto" w:eastAsia="Times New Roman" w:hAnsi="Roboto" w:cs="Times New Roman"/>
          <w:kern w:val="0"/>
          <w:sz w:val="22"/>
          <w:szCs w:val="22"/>
          <w:lang w:val="es-ES_tradnl" w:eastAsia="es-ES_tradnl" w:bidi="ar-SA"/>
        </w:rPr>
      </w:pPr>
      <w:r w:rsidRPr="00A06CA4">
        <w:rPr>
          <w:rFonts w:ascii="Roboto" w:eastAsia="Times New Roman" w:hAnsi="Roboto" w:cs="Arial"/>
          <w:kern w:val="0"/>
          <w:sz w:val="22"/>
          <w:szCs w:val="22"/>
          <w:lang w:val="es-ES_tradnl" w:eastAsia="es-ES_tradnl" w:bidi="ar-SA"/>
        </w:rPr>
        <w:t>El uso de los medios telemáticos para participar en el procedimiento comporta el consentimiento de la persona solicitante al tratamiento de sus datos</w:t>
      </w:r>
      <w:r w:rsidRPr="00AB7831">
        <w:rPr>
          <w:rFonts w:ascii="Roboto" w:eastAsia="Times New Roman" w:hAnsi="Roboto" w:cs="Arial"/>
          <w:kern w:val="0"/>
          <w:sz w:val="22"/>
          <w:szCs w:val="22"/>
          <w:lang w:val="es-ES_tradnl" w:eastAsia="es-ES_tradnl" w:bidi="ar-SA"/>
        </w:rPr>
        <w:t xml:space="preserve"> de carácter personal que sean necesarios para la tramitación del proceso, de acuerdo con la normativa vigente.</w:t>
      </w:r>
    </w:p>
    <w:p w14:paraId="23396899" w14:textId="26A4D0D2" w:rsidR="00D31AD2" w:rsidRPr="000C0261" w:rsidRDefault="000B52A5" w:rsidP="00AE758C">
      <w:pPr>
        <w:suppressAutoHyphens w:val="0"/>
        <w:jc w:val="both"/>
        <w:textAlignment w:val="auto"/>
        <w:rPr>
          <w:rFonts w:ascii="Roboto" w:eastAsia="Times New Roman" w:hAnsi="Roboto" w:cs="Times New Roman"/>
          <w:kern w:val="0"/>
          <w:sz w:val="22"/>
          <w:szCs w:val="22"/>
          <w:lang w:val="es-ES_tradnl" w:eastAsia="es-ES_tradnl" w:bidi="ar-SA"/>
        </w:rPr>
      </w:pPr>
      <w:bookmarkStart w:id="1" w:name="_Hlk85123876"/>
      <w:bookmarkEnd w:id="1"/>
      <w:r w:rsidRPr="000C0261">
        <w:rPr>
          <w:rFonts w:ascii="Roboto" w:eastAsia="Times New Roman" w:hAnsi="Roboto" w:cs="Arial"/>
          <w:kern w:val="0"/>
          <w:sz w:val="22"/>
          <w:szCs w:val="22"/>
          <w:lang w:val="es-ES_tradnl" w:eastAsia="es-ES_tradnl" w:bidi="ar-SA"/>
        </w:rPr>
        <w:t>T</w:t>
      </w:r>
      <w:r w:rsidR="00D31AD2" w:rsidRPr="000C0261">
        <w:rPr>
          <w:rFonts w:ascii="Roboto" w:eastAsia="Times New Roman" w:hAnsi="Roboto" w:cs="Arial"/>
          <w:kern w:val="0"/>
          <w:sz w:val="22"/>
          <w:szCs w:val="22"/>
          <w:lang w:val="es-ES_tradnl" w:eastAsia="es-ES_tradnl" w:bidi="ar-SA"/>
        </w:rPr>
        <w:t>odas las personas participantes deberán aportar telemáticamente la documentación acreditativa de méritos</w:t>
      </w:r>
      <w:r w:rsidR="00CD4A10" w:rsidRPr="000C0261">
        <w:rPr>
          <w:rFonts w:ascii="Roboto" w:eastAsia="Times New Roman" w:hAnsi="Roboto" w:cs="Arial"/>
          <w:kern w:val="0"/>
          <w:sz w:val="22"/>
          <w:szCs w:val="22"/>
          <w:lang w:val="es-ES_tradnl" w:eastAsia="es-ES_tradnl" w:bidi="ar-SA"/>
        </w:rPr>
        <w:t xml:space="preserve"> de acuerdo con el anexo I</w:t>
      </w:r>
      <w:r w:rsidR="00085BC5" w:rsidRPr="000C0261">
        <w:rPr>
          <w:rFonts w:ascii="Roboto" w:eastAsia="Times New Roman" w:hAnsi="Roboto" w:cs="Arial"/>
          <w:kern w:val="0"/>
          <w:sz w:val="22"/>
          <w:szCs w:val="22"/>
          <w:lang w:val="es-ES_tradnl" w:eastAsia="es-ES_tradnl" w:bidi="ar-SA"/>
        </w:rPr>
        <w:t>, dentro del plazo de presentación de solicitudes, salvo la hoja de servicios, que será aportada por la Administración.</w:t>
      </w:r>
    </w:p>
    <w:p w14:paraId="5D894169" w14:textId="77777777" w:rsidR="00D31AD2" w:rsidRPr="00AB7831" w:rsidRDefault="00D31AD2" w:rsidP="00AE758C">
      <w:pPr>
        <w:suppressAutoHyphens w:val="0"/>
        <w:jc w:val="both"/>
        <w:textAlignment w:val="auto"/>
        <w:rPr>
          <w:rFonts w:ascii="Roboto" w:eastAsia="Times New Roman" w:hAnsi="Roboto" w:cs="Times New Roman"/>
          <w:kern w:val="0"/>
          <w:sz w:val="22"/>
          <w:szCs w:val="22"/>
          <w:lang w:val="es-ES_tradnl" w:eastAsia="es-ES_tradnl" w:bidi="ar-SA"/>
        </w:rPr>
      </w:pPr>
      <w:r w:rsidRPr="00AB7831">
        <w:rPr>
          <w:rFonts w:ascii="Roboto" w:eastAsia="Times New Roman" w:hAnsi="Roboto" w:cs="Arial"/>
          <w:kern w:val="0"/>
          <w:sz w:val="22"/>
          <w:szCs w:val="22"/>
          <w:lang w:val="es-ES_tradnl" w:eastAsia="es-ES_tradnl" w:bidi="ar-SA"/>
        </w:rPr>
        <w:t>Cualquier dato omitido o consignado erróneamente por la persona interesada no podrá ser invocado por esta a efectos de futuras reclamaciones, ni considerar por tal motivo lesionados sus intereses y derechos.</w:t>
      </w:r>
    </w:p>
    <w:p w14:paraId="759F4B42" w14:textId="77777777" w:rsidR="00D31AD2" w:rsidRPr="00AB7831" w:rsidRDefault="00D31AD2" w:rsidP="00AE758C">
      <w:pPr>
        <w:suppressAutoHyphens w:val="0"/>
        <w:jc w:val="both"/>
        <w:textAlignment w:val="auto"/>
        <w:rPr>
          <w:rFonts w:ascii="Roboto" w:eastAsia="Times New Roman" w:hAnsi="Roboto" w:cs="Times New Roman"/>
          <w:kern w:val="0"/>
          <w:sz w:val="22"/>
          <w:szCs w:val="22"/>
          <w:lang w:val="es-ES_tradnl" w:eastAsia="es-ES_tradnl" w:bidi="ar-SA"/>
        </w:rPr>
      </w:pPr>
      <w:r w:rsidRPr="00AB7831">
        <w:rPr>
          <w:rFonts w:ascii="Roboto" w:eastAsia="Times New Roman" w:hAnsi="Roboto" w:cs="Arial"/>
          <w:kern w:val="0"/>
          <w:sz w:val="22"/>
          <w:szCs w:val="22"/>
          <w:lang w:val="es-ES_tradnl" w:eastAsia="es-ES_tradnl" w:bidi="ar-SA"/>
        </w:rPr>
        <w:t>Aquellos méritos alegados y no justificados documentalmente o aquellos documentos que carezcan de los datos reseñados anteriormente no serán tenidos en cuenta.</w:t>
      </w:r>
    </w:p>
    <w:p w14:paraId="7B171550" w14:textId="77777777" w:rsidR="00D31AD2" w:rsidRPr="00AB7831" w:rsidRDefault="00D31AD2" w:rsidP="00AE758C">
      <w:pPr>
        <w:suppressAutoHyphens w:val="0"/>
        <w:jc w:val="both"/>
        <w:textAlignment w:val="auto"/>
        <w:rPr>
          <w:rFonts w:ascii="Roboto" w:eastAsia="Times New Roman" w:hAnsi="Roboto" w:cs="Times New Roman"/>
          <w:kern w:val="0"/>
          <w:sz w:val="22"/>
          <w:szCs w:val="22"/>
          <w:lang w:val="es-ES_tradnl" w:eastAsia="es-ES_tradnl" w:bidi="ar-SA"/>
        </w:rPr>
      </w:pPr>
      <w:r w:rsidRPr="00AB7831">
        <w:rPr>
          <w:rFonts w:ascii="Roboto" w:eastAsia="Times New Roman" w:hAnsi="Roboto" w:cs="Arial"/>
          <w:kern w:val="0"/>
          <w:sz w:val="22"/>
          <w:szCs w:val="22"/>
          <w:lang w:val="es-ES_tradnl" w:eastAsia="es-ES_tradnl" w:bidi="ar-SA"/>
        </w:rPr>
        <w:t>La Administración podrá requerir a las personas interesadas en cualquier momento para que justifiquen aquellos méritos sobre los que se planteen dudas o reclamaciones.</w:t>
      </w:r>
    </w:p>
    <w:p w14:paraId="7EBFE2DF" w14:textId="48583BAB" w:rsidR="00D40543" w:rsidRPr="00AB7831" w:rsidRDefault="00D31AD2" w:rsidP="00AE758C">
      <w:pPr>
        <w:suppressAutoHyphens w:val="0"/>
        <w:jc w:val="both"/>
        <w:textAlignment w:val="auto"/>
        <w:rPr>
          <w:rFonts w:ascii="Roboto" w:eastAsia="Times New Roman" w:hAnsi="Roboto" w:cs="Times New Roman"/>
          <w:kern w:val="0"/>
          <w:sz w:val="22"/>
          <w:szCs w:val="22"/>
          <w:lang w:val="es-ES_tradnl" w:eastAsia="es-ES_tradnl" w:bidi="ar-SA"/>
        </w:rPr>
      </w:pPr>
      <w:r w:rsidRPr="00AB7831">
        <w:rPr>
          <w:rFonts w:ascii="Roboto" w:eastAsia="Times New Roman" w:hAnsi="Roboto" w:cs="Arial"/>
          <w:kern w:val="0"/>
          <w:sz w:val="22"/>
          <w:szCs w:val="22"/>
          <w:lang w:val="es-ES_tradnl" w:eastAsia="es-ES_tradnl" w:bidi="ar-SA"/>
        </w:rPr>
        <w:t xml:space="preserve">La participación en el </w:t>
      </w:r>
      <w:r w:rsidR="000B52A5" w:rsidRPr="00AB7831">
        <w:rPr>
          <w:rFonts w:ascii="Roboto" w:eastAsia="Times New Roman" w:hAnsi="Roboto" w:cs="Arial"/>
          <w:kern w:val="0"/>
          <w:sz w:val="22"/>
          <w:szCs w:val="22"/>
          <w:lang w:val="es-ES_tradnl" w:eastAsia="es-ES_tradnl" w:bidi="ar-SA"/>
        </w:rPr>
        <w:t>proceso selectivo</w:t>
      </w:r>
      <w:r w:rsidRPr="00AB7831">
        <w:rPr>
          <w:rFonts w:ascii="Roboto" w:eastAsia="Times New Roman" w:hAnsi="Roboto" w:cs="Arial"/>
          <w:kern w:val="0"/>
          <w:sz w:val="22"/>
          <w:szCs w:val="22"/>
          <w:lang w:val="es-ES_tradnl" w:eastAsia="es-ES_tradnl" w:bidi="ar-SA"/>
        </w:rPr>
        <w:t xml:space="preserve"> convocado al amparo de la presente convocatoria supone que la persona participante declara que reúne los requisitos exigidos para participar y que los documentos aportados son veraces. En el caso de falsedad en los datos y/o en la documentación aportada, podrá ser excluida de su participación en es</w:t>
      </w:r>
      <w:r w:rsidR="000B52A5" w:rsidRPr="00AB7831">
        <w:rPr>
          <w:rFonts w:ascii="Roboto" w:eastAsia="Times New Roman" w:hAnsi="Roboto" w:cs="Arial"/>
          <w:kern w:val="0"/>
          <w:sz w:val="22"/>
          <w:szCs w:val="22"/>
          <w:lang w:val="es-ES_tradnl" w:eastAsia="es-ES_tradnl" w:bidi="ar-SA"/>
        </w:rPr>
        <w:t>t</w:t>
      </w:r>
      <w:r w:rsidRPr="00AB7831">
        <w:rPr>
          <w:rFonts w:ascii="Roboto" w:eastAsia="Times New Roman" w:hAnsi="Roboto" w:cs="Arial"/>
          <w:kern w:val="0"/>
          <w:sz w:val="22"/>
          <w:szCs w:val="22"/>
          <w:lang w:val="es-ES_tradnl" w:eastAsia="es-ES_tradnl" w:bidi="ar-SA"/>
        </w:rPr>
        <w:t>e procedimiento, con independencia de las responsabilidades a que hubiera lugar.</w:t>
      </w:r>
    </w:p>
    <w:p w14:paraId="126604DF" w14:textId="77777777" w:rsidR="000C05E7" w:rsidRDefault="00005807" w:rsidP="000C05E7">
      <w:pPr>
        <w:pStyle w:val="Standard"/>
        <w:jc w:val="both"/>
        <w:rPr>
          <w:rFonts w:cs="Arial"/>
          <w:iCs/>
          <w:color w:val="000000"/>
          <w:szCs w:val="22"/>
          <w:lang w:val="es-ES_tradnl"/>
        </w:rPr>
      </w:pPr>
      <w:r w:rsidRPr="00AB7831">
        <w:rPr>
          <w:rFonts w:cs="Arial"/>
          <w:iCs/>
          <w:color w:val="000000"/>
          <w:szCs w:val="22"/>
          <w:lang w:val="es-ES_tradnl"/>
        </w:rPr>
        <w:t xml:space="preserve">Aquellas solicitudes cumplimentadas o registradas por otros medios diferentes a la vía telemática indicada en la base </w:t>
      </w:r>
      <w:r w:rsidR="00375D6E" w:rsidRPr="00AB7831">
        <w:rPr>
          <w:rFonts w:cs="Arial"/>
          <w:iCs/>
          <w:color w:val="000000"/>
          <w:szCs w:val="22"/>
          <w:lang w:val="es-ES_tradnl"/>
        </w:rPr>
        <w:t>3.1 de esta orden, se entenderán como</w:t>
      </w:r>
      <w:r w:rsidRPr="00AB7831">
        <w:rPr>
          <w:rFonts w:cs="Arial"/>
          <w:iCs/>
          <w:color w:val="000000"/>
          <w:szCs w:val="22"/>
          <w:lang w:val="es-ES_tradnl"/>
        </w:rPr>
        <w:t xml:space="preserve"> no presentadas</w:t>
      </w:r>
      <w:r w:rsidR="000C05E7">
        <w:rPr>
          <w:rFonts w:cs="Arial"/>
          <w:iCs/>
          <w:color w:val="000000"/>
          <w:szCs w:val="22"/>
          <w:lang w:val="es-ES_tradnl"/>
        </w:rPr>
        <w:t xml:space="preserve">. </w:t>
      </w:r>
    </w:p>
    <w:p w14:paraId="2B0E8409" w14:textId="50ACDB4D" w:rsidR="00D40543" w:rsidRPr="00AB7831" w:rsidRDefault="00005807" w:rsidP="000C05E7">
      <w:pPr>
        <w:pStyle w:val="Standard"/>
        <w:jc w:val="both"/>
        <w:rPr>
          <w:szCs w:val="22"/>
          <w:lang w:val="es-ES_tradnl"/>
        </w:rPr>
      </w:pPr>
      <w:r w:rsidRPr="00AB7831">
        <w:rPr>
          <w:rFonts w:cs="Arial"/>
          <w:iCs/>
          <w:color w:val="000000"/>
          <w:szCs w:val="22"/>
          <w:lang w:val="es-ES_tradnl"/>
        </w:rPr>
        <w:lastRenderedPageBreak/>
        <w:t>La falta de pago de las tasas por la vía indicada en esta orden o el adeudo fuera de plazo determinará la exclusión de la persona aspirante, teniendo en cuenta que, e</w:t>
      </w:r>
      <w:r w:rsidRPr="00AB7831">
        <w:rPr>
          <w:rFonts w:cs="Arial"/>
          <w:iCs/>
          <w:spacing w:val="-3"/>
          <w:szCs w:val="22"/>
          <w:lang w:val="es-ES_tradnl"/>
        </w:rPr>
        <w:t>n los casos mencionados y quienes así hayan procedido, no tendrán derecho a participar en el procedimiento selectivo de acceso a los cuerpos de catedráticos de Enseñanza Secundaria y catedráticos de Escuelas Oficiales de Idiomas.</w:t>
      </w:r>
    </w:p>
    <w:p w14:paraId="66EC2888" w14:textId="77777777" w:rsidR="00D40543" w:rsidRPr="00AB7831" w:rsidRDefault="00005807">
      <w:pPr>
        <w:jc w:val="both"/>
        <w:rPr>
          <w:rFonts w:ascii="Roboto" w:hAnsi="Roboto"/>
          <w:sz w:val="22"/>
          <w:szCs w:val="22"/>
          <w:lang w:val="es-ES_tradnl"/>
        </w:rPr>
      </w:pPr>
      <w:r w:rsidRPr="00AB7831">
        <w:rPr>
          <w:rFonts w:ascii="Roboto" w:hAnsi="Roboto"/>
          <w:iCs/>
          <w:sz w:val="22"/>
          <w:szCs w:val="22"/>
          <w:lang w:val="es-ES_tradnl"/>
        </w:rPr>
        <w:t>No podrá presentarse más de una solicitud, salvo que se opte a más de una especialidad. En este caso, se deberán presentar tantas solicitudes como número de especialidades a las que se opte.</w:t>
      </w:r>
    </w:p>
    <w:p w14:paraId="0CDBCC64" w14:textId="77777777" w:rsidR="00D40543" w:rsidRPr="00AB7831" w:rsidRDefault="00005807">
      <w:pPr>
        <w:rPr>
          <w:rFonts w:ascii="Roboto" w:hAnsi="Roboto"/>
          <w:iCs/>
          <w:sz w:val="22"/>
          <w:szCs w:val="22"/>
          <w:lang w:val="es-ES_tradnl"/>
        </w:rPr>
      </w:pPr>
      <w:r w:rsidRPr="00AB7831">
        <w:rPr>
          <w:rFonts w:ascii="Roboto" w:hAnsi="Roboto"/>
          <w:iCs/>
          <w:sz w:val="22"/>
          <w:szCs w:val="22"/>
          <w:lang w:val="es-ES_tradnl"/>
        </w:rPr>
        <w:t>En caso de que se presente más de una solicitud por especialidad, será válida la última.</w:t>
      </w:r>
    </w:p>
    <w:p w14:paraId="673CC9C7" w14:textId="77777777" w:rsidR="00D40543" w:rsidRPr="00AB7831" w:rsidRDefault="00005807">
      <w:pPr>
        <w:jc w:val="both"/>
        <w:rPr>
          <w:rFonts w:ascii="Roboto" w:hAnsi="Roboto"/>
          <w:iCs/>
          <w:sz w:val="22"/>
          <w:szCs w:val="22"/>
          <w:lang w:val="es-ES_tradnl"/>
        </w:rPr>
      </w:pPr>
      <w:r w:rsidRPr="00AB7831">
        <w:rPr>
          <w:rFonts w:ascii="Roboto" w:hAnsi="Roboto"/>
          <w:iCs/>
          <w:sz w:val="22"/>
          <w:szCs w:val="22"/>
          <w:lang w:val="es-ES_tradnl"/>
        </w:rPr>
        <w:t>La solicitud se cumplimentará de acuerdo con las instrucciones que figuran en la plataforma electrónica y en las bases de la presente orden.</w:t>
      </w:r>
    </w:p>
    <w:p w14:paraId="2215D300" w14:textId="14A7E511" w:rsidR="00D40543" w:rsidRPr="00AB7831" w:rsidRDefault="00005807" w:rsidP="003810A5">
      <w:pPr>
        <w:jc w:val="both"/>
        <w:rPr>
          <w:rFonts w:ascii="Roboto" w:hAnsi="Roboto"/>
          <w:iCs/>
          <w:sz w:val="22"/>
          <w:szCs w:val="22"/>
          <w:lang w:val="es-ES_tradnl"/>
        </w:rPr>
      </w:pPr>
      <w:r w:rsidRPr="00AB7831">
        <w:rPr>
          <w:rFonts w:ascii="Roboto" w:hAnsi="Roboto"/>
          <w:iCs/>
          <w:sz w:val="22"/>
          <w:szCs w:val="22"/>
          <w:lang w:val="es-ES_tradnl"/>
        </w:rPr>
        <w:t>Las personas aspirantes que se acojan a las situaciones que se detallan a continuación deberán, una vez finalizado y registrado el trámite de inscripción, cumplimentar un trámite telemático adicional para aportar la documentación (sensible) que justifique dicha situación:</w:t>
      </w:r>
    </w:p>
    <w:p w14:paraId="3A4C7C92" w14:textId="415036F4" w:rsidR="00D40543" w:rsidRPr="00AB7831" w:rsidRDefault="00891057">
      <w:pPr>
        <w:numPr>
          <w:ilvl w:val="0"/>
          <w:numId w:val="10"/>
        </w:numPr>
        <w:jc w:val="both"/>
        <w:rPr>
          <w:rFonts w:ascii="Roboto" w:hAnsi="Roboto"/>
          <w:iCs/>
          <w:sz w:val="22"/>
          <w:szCs w:val="22"/>
          <w:lang w:val="es-ES_tradnl"/>
        </w:rPr>
      </w:pPr>
      <w:r w:rsidRPr="00AB7831">
        <w:rPr>
          <w:rFonts w:ascii="Roboto" w:hAnsi="Roboto"/>
          <w:iCs/>
          <w:sz w:val="22"/>
          <w:szCs w:val="22"/>
          <w:lang w:val="es-ES_tradnl"/>
        </w:rPr>
        <w:t>Las personas d</w:t>
      </w:r>
      <w:r w:rsidR="00005807" w:rsidRPr="00AB7831">
        <w:rPr>
          <w:rFonts w:ascii="Roboto" w:hAnsi="Roboto"/>
          <w:iCs/>
          <w:sz w:val="22"/>
          <w:szCs w:val="22"/>
          <w:lang w:val="es-ES_tradnl"/>
        </w:rPr>
        <w:t>eclarantes víctimas de actos de violencia de género que deseen ser tratadas durante el procedimiento de acceso con una identidad ficticia para proteger su intimidad, de acuerdo al artículo 63 de la Ley Orgánica 1/2004, de 28 de diciembre, de Medidas de Protección Integral contra la Violencia de Género, deberán aportar, en el trámite adicional, alguno de los medio</w:t>
      </w:r>
      <w:r w:rsidR="003810A5" w:rsidRPr="00AB7831">
        <w:rPr>
          <w:rFonts w:ascii="Roboto" w:hAnsi="Roboto"/>
          <w:iCs/>
          <w:sz w:val="22"/>
          <w:szCs w:val="22"/>
          <w:lang w:val="es-ES_tradnl"/>
        </w:rPr>
        <w:t>s</w:t>
      </w:r>
      <w:r w:rsidR="00005807" w:rsidRPr="00AB7831">
        <w:rPr>
          <w:rFonts w:ascii="Roboto" w:hAnsi="Roboto"/>
          <w:iCs/>
          <w:sz w:val="22"/>
          <w:szCs w:val="22"/>
          <w:lang w:val="es-ES_tradnl"/>
        </w:rPr>
        <w:t xml:space="preserve"> de prueba previstos en el artículo 9.1 o 9.2 de la Ley 7/2012, de 23 de </w:t>
      </w:r>
      <w:r w:rsidR="0065545E">
        <w:rPr>
          <w:rFonts w:ascii="Roboto" w:hAnsi="Roboto"/>
          <w:iCs/>
          <w:sz w:val="22"/>
          <w:szCs w:val="22"/>
          <w:lang w:val="es-ES_tradnl"/>
        </w:rPr>
        <w:t>noviembre</w:t>
      </w:r>
      <w:r w:rsidR="00005807" w:rsidRPr="00AB7831">
        <w:rPr>
          <w:rFonts w:ascii="Roboto" w:hAnsi="Roboto"/>
          <w:iCs/>
          <w:sz w:val="22"/>
          <w:szCs w:val="22"/>
          <w:lang w:val="es-ES_tradnl"/>
        </w:rPr>
        <w:t>, de la Generalitat, integral contra la violencia sobre la mujer en el ámbito de la Comunitat Valenciana;</w:t>
      </w:r>
    </w:p>
    <w:p w14:paraId="2353B127" w14:textId="580A68CC" w:rsidR="00D40543" w:rsidRPr="00AB7831" w:rsidRDefault="00891057">
      <w:pPr>
        <w:numPr>
          <w:ilvl w:val="0"/>
          <w:numId w:val="10"/>
        </w:numPr>
        <w:jc w:val="both"/>
        <w:rPr>
          <w:rFonts w:ascii="Roboto" w:hAnsi="Roboto"/>
          <w:iCs/>
          <w:sz w:val="22"/>
          <w:szCs w:val="22"/>
          <w:lang w:val="es-ES_tradnl"/>
        </w:rPr>
      </w:pPr>
      <w:r w:rsidRPr="00AB7831">
        <w:rPr>
          <w:rFonts w:ascii="Roboto" w:hAnsi="Roboto"/>
          <w:iCs/>
          <w:sz w:val="22"/>
          <w:szCs w:val="22"/>
          <w:lang w:val="es-ES_tradnl"/>
        </w:rPr>
        <w:t>Las personas d</w:t>
      </w:r>
      <w:r w:rsidR="00005807" w:rsidRPr="00AB7831">
        <w:rPr>
          <w:rFonts w:ascii="Roboto" w:hAnsi="Roboto"/>
          <w:iCs/>
          <w:sz w:val="22"/>
          <w:szCs w:val="22"/>
          <w:lang w:val="es-ES_tradnl"/>
        </w:rPr>
        <w:t xml:space="preserve">eclarantes víctimas de actos de violencia de género que deseen acogerse a la tasa reducida por dicha condición, deberán aportar, en el trámite adicional, alguno de los medios de prueba previstos en el artículo 9.1 o 9.2 de la Ley 7/2012, de 23 de </w:t>
      </w:r>
      <w:r w:rsidR="0065545E">
        <w:rPr>
          <w:rFonts w:ascii="Roboto" w:hAnsi="Roboto"/>
          <w:iCs/>
          <w:sz w:val="22"/>
          <w:szCs w:val="22"/>
          <w:lang w:val="es-ES_tradnl"/>
        </w:rPr>
        <w:t>noviembre</w:t>
      </w:r>
      <w:r w:rsidR="00005807" w:rsidRPr="00AB7831">
        <w:rPr>
          <w:rFonts w:ascii="Roboto" w:hAnsi="Roboto"/>
          <w:iCs/>
          <w:sz w:val="22"/>
          <w:szCs w:val="22"/>
          <w:lang w:val="es-ES_tradnl"/>
        </w:rPr>
        <w:t>, de la Generalitat, integral contra la violencia sobre la mujer en el ámbito de la Comunitat Valenciana;</w:t>
      </w:r>
    </w:p>
    <w:p w14:paraId="5CBFDCEA" w14:textId="0A00C299" w:rsidR="00D40543" w:rsidRPr="00AB7831" w:rsidRDefault="00891057">
      <w:pPr>
        <w:numPr>
          <w:ilvl w:val="0"/>
          <w:numId w:val="10"/>
        </w:numPr>
        <w:jc w:val="both"/>
        <w:rPr>
          <w:rFonts w:ascii="Roboto" w:hAnsi="Roboto"/>
          <w:iCs/>
          <w:sz w:val="22"/>
          <w:szCs w:val="22"/>
          <w:lang w:val="es-ES_tradnl"/>
        </w:rPr>
      </w:pPr>
      <w:r w:rsidRPr="00AB7831">
        <w:rPr>
          <w:rFonts w:ascii="Roboto" w:hAnsi="Roboto"/>
          <w:iCs/>
          <w:sz w:val="22"/>
          <w:szCs w:val="22"/>
          <w:lang w:val="es-ES_tradnl"/>
        </w:rPr>
        <w:t>Las personas d</w:t>
      </w:r>
      <w:r w:rsidR="00005807" w:rsidRPr="00AB7831">
        <w:rPr>
          <w:rFonts w:ascii="Roboto" w:hAnsi="Roboto"/>
          <w:iCs/>
          <w:sz w:val="22"/>
          <w:szCs w:val="22"/>
          <w:lang w:val="es-ES_tradnl"/>
        </w:rPr>
        <w:t xml:space="preserve">eclarantes que deseen ser tratados durante el procedimiento de acceso con la identidad que figura en su tarjeta de reconocimiento del derecho a la identidad y a la expresión de género, de acuerdo </w:t>
      </w:r>
      <w:r w:rsidR="00293A5F">
        <w:rPr>
          <w:rFonts w:ascii="Roboto" w:hAnsi="Roboto"/>
          <w:iCs/>
          <w:sz w:val="22"/>
          <w:szCs w:val="22"/>
          <w:lang w:val="es-ES_tradnl"/>
        </w:rPr>
        <w:t>con</w:t>
      </w:r>
      <w:r w:rsidR="00005807" w:rsidRPr="00AB7831">
        <w:rPr>
          <w:rFonts w:ascii="Roboto" w:hAnsi="Roboto"/>
          <w:iCs/>
          <w:sz w:val="22"/>
          <w:szCs w:val="22"/>
          <w:lang w:val="es-ES_tradnl"/>
        </w:rPr>
        <w:t xml:space="preserve"> la Ley 8/2017, de 7 de abril, de la Generalitat, integral del reconocimiento del derecho a la identidad y a la expresión de género en la Comunitat Valenciana, deberán aportar, en el trámite adicional, la tarjeta expedida por los órganos competentes;</w:t>
      </w:r>
    </w:p>
    <w:p w14:paraId="478ADC3E" w14:textId="682F078B" w:rsidR="00D40543" w:rsidRPr="00185EF6" w:rsidRDefault="00891057" w:rsidP="00185EF6">
      <w:pPr>
        <w:numPr>
          <w:ilvl w:val="0"/>
          <w:numId w:val="10"/>
        </w:numPr>
        <w:jc w:val="both"/>
        <w:rPr>
          <w:rFonts w:ascii="Roboto" w:hAnsi="Roboto"/>
          <w:sz w:val="22"/>
          <w:szCs w:val="22"/>
        </w:rPr>
      </w:pPr>
      <w:r w:rsidRPr="00AB7831">
        <w:rPr>
          <w:rFonts w:ascii="Roboto" w:hAnsi="Roboto"/>
          <w:bCs/>
          <w:iCs/>
          <w:color w:val="000000"/>
          <w:sz w:val="22"/>
          <w:szCs w:val="22"/>
          <w:lang w:val="es-ES_tradnl"/>
        </w:rPr>
        <w:t>Las personas d</w:t>
      </w:r>
      <w:r w:rsidR="00005807" w:rsidRPr="00AB7831">
        <w:rPr>
          <w:rFonts w:ascii="Roboto" w:hAnsi="Roboto"/>
          <w:bCs/>
          <w:iCs/>
          <w:color w:val="000000"/>
          <w:sz w:val="22"/>
          <w:szCs w:val="22"/>
          <w:lang w:val="es-ES_tradnl"/>
        </w:rPr>
        <w:t xml:space="preserve">eclarantes que poseen un grado de diversidad funcional igual o superior al 33%, </w:t>
      </w:r>
      <w:r w:rsidR="00293A5F">
        <w:rPr>
          <w:rFonts w:ascii="Roboto" w:hAnsi="Roboto"/>
          <w:bCs/>
          <w:iCs/>
          <w:color w:val="000000"/>
          <w:sz w:val="22"/>
          <w:szCs w:val="22"/>
          <w:lang w:val="es-ES_tradnl"/>
        </w:rPr>
        <w:t>que deseen acogerse</w:t>
      </w:r>
      <w:r w:rsidR="00005807" w:rsidRPr="00AB7831">
        <w:rPr>
          <w:rFonts w:ascii="Roboto" w:hAnsi="Roboto"/>
          <w:bCs/>
          <w:iCs/>
          <w:color w:val="000000"/>
          <w:sz w:val="22"/>
          <w:szCs w:val="22"/>
          <w:lang w:val="es-ES_tradnl"/>
        </w:rPr>
        <w:t xml:space="preserve"> a la tasa reducida para personas con diversidad funcional deberán aportar, en el trámite adicional, la certificación expedida por la Conselleria de Igualdad y Políticas Inclusivas o por los órganos competentes en el Estado o en otras Comunidades Autónomas. Si la documentación ha sido expedida en la Comunitat Valenciana, la Administración podrá realizar la consulta telemática si la persona aspirante </w:t>
      </w:r>
      <w:r w:rsidR="00005807" w:rsidRPr="00185EF6">
        <w:rPr>
          <w:rFonts w:ascii="Roboto" w:hAnsi="Roboto"/>
          <w:bCs/>
          <w:iCs/>
          <w:color w:val="000000"/>
          <w:sz w:val="22"/>
          <w:szCs w:val="22"/>
          <w:lang w:val="es-ES_tradnl"/>
        </w:rPr>
        <w:t xml:space="preserve">no se opone. En este último caso, no será necesario cumplimentar el trámite adicional. En caso de oposición o de documentación expedida fuera de la Comunitat Valenciana, será </w:t>
      </w:r>
      <w:r w:rsidR="00005807" w:rsidRPr="00185EF6">
        <w:rPr>
          <w:rFonts w:ascii="Roboto" w:hAnsi="Roboto"/>
          <w:bCs/>
          <w:iCs/>
          <w:color w:val="000000"/>
          <w:sz w:val="22"/>
          <w:szCs w:val="22"/>
        </w:rPr>
        <w:t>necesario cumplimentar el trámite telemático adicional para la presentación de documentación sensible.</w:t>
      </w:r>
    </w:p>
    <w:p w14:paraId="0F2A3A62" w14:textId="2F2F342F" w:rsidR="00D40543" w:rsidRPr="00185EF6" w:rsidRDefault="00005807" w:rsidP="00185EF6">
      <w:pPr>
        <w:pStyle w:val="Standard"/>
        <w:jc w:val="both"/>
        <w:rPr>
          <w:bCs/>
          <w:color w:val="000000"/>
          <w:szCs w:val="22"/>
        </w:rPr>
      </w:pPr>
      <w:r w:rsidRPr="00185EF6">
        <w:rPr>
          <w:bCs/>
          <w:color w:val="000000"/>
          <w:szCs w:val="22"/>
        </w:rPr>
        <w:t>3.2. Plazo de presentación</w:t>
      </w:r>
      <w:r w:rsidR="005B7FEA" w:rsidRPr="00185EF6">
        <w:rPr>
          <w:bCs/>
          <w:color w:val="000000"/>
          <w:szCs w:val="22"/>
        </w:rPr>
        <w:t xml:space="preserve"> de solicitudes y documentación</w:t>
      </w:r>
    </w:p>
    <w:p w14:paraId="3F238542" w14:textId="7603E80E" w:rsidR="00185EF6" w:rsidRPr="00D56EBE" w:rsidRDefault="00185EF6" w:rsidP="00185EF6">
      <w:pPr>
        <w:suppressAutoHyphens w:val="0"/>
        <w:autoSpaceDE w:val="0"/>
        <w:autoSpaceDN w:val="0"/>
        <w:adjustRightInd w:val="0"/>
        <w:jc w:val="both"/>
        <w:textAlignment w:val="auto"/>
        <w:rPr>
          <w:rFonts w:ascii="Roboto" w:hAnsi="Roboto" w:cs="TimesNewRomanPSMT"/>
          <w:kern w:val="0"/>
          <w:sz w:val="22"/>
          <w:szCs w:val="22"/>
          <w:lang w:bidi="ar-SA"/>
        </w:rPr>
      </w:pPr>
      <w:r w:rsidRPr="00D56EBE">
        <w:rPr>
          <w:rFonts w:ascii="Roboto" w:hAnsi="Roboto"/>
          <w:color w:val="000000"/>
          <w:sz w:val="22"/>
          <w:szCs w:val="22"/>
        </w:rPr>
        <w:t xml:space="preserve">El plazo de presentación de solicitudes </w:t>
      </w:r>
      <w:r w:rsidRPr="00D56EBE">
        <w:rPr>
          <w:rFonts w:ascii="Roboto" w:hAnsi="Roboto" w:cs="TimesNewRomanPSMT"/>
          <w:kern w:val="0"/>
          <w:sz w:val="22"/>
          <w:szCs w:val="22"/>
          <w:lang w:bidi="ar-SA"/>
        </w:rPr>
        <w:t>será del 5 al 23 de septiembre de 2022.</w:t>
      </w:r>
    </w:p>
    <w:p w14:paraId="2956A4DC" w14:textId="21B8AA65" w:rsidR="00185EF6" w:rsidRPr="00185EF6" w:rsidRDefault="00185EF6" w:rsidP="00185EF6">
      <w:pPr>
        <w:suppressAutoHyphens w:val="0"/>
        <w:autoSpaceDE w:val="0"/>
        <w:autoSpaceDN w:val="0"/>
        <w:adjustRightInd w:val="0"/>
        <w:jc w:val="both"/>
        <w:textAlignment w:val="auto"/>
        <w:rPr>
          <w:rFonts w:ascii="Roboto" w:hAnsi="Roboto" w:cs="TimesNewRomanPSMT"/>
          <w:kern w:val="0"/>
          <w:sz w:val="22"/>
          <w:szCs w:val="22"/>
          <w:lang w:bidi="ar-SA"/>
        </w:rPr>
      </w:pPr>
      <w:r w:rsidRPr="00D56EBE">
        <w:rPr>
          <w:rFonts w:ascii="Roboto" w:hAnsi="Roboto" w:cs="TimesNewRomanPSMT"/>
          <w:kern w:val="0"/>
          <w:sz w:val="22"/>
          <w:szCs w:val="22"/>
          <w:lang w:bidi="ar-SA"/>
        </w:rPr>
        <w:t xml:space="preserve">La no presentación de la solicitud en tiempo y forma supondrá la </w:t>
      </w:r>
      <w:r w:rsidR="002413A6" w:rsidRPr="00D56EBE">
        <w:rPr>
          <w:rFonts w:ascii="Roboto" w:hAnsi="Roboto" w:cs="TimesNewRomanPSMT"/>
          <w:kern w:val="0"/>
          <w:sz w:val="22"/>
          <w:szCs w:val="22"/>
          <w:lang w:bidi="ar-SA"/>
        </w:rPr>
        <w:t>inadmisión</w:t>
      </w:r>
      <w:r w:rsidRPr="00D56EBE">
        <w:rPr>
          <w:rFonts w:ascii="Roboto" w:hAnsi="Roboto" w:cs="TimesNewRomanPSMT"/>
          <w:kern w:val="0"/>
          <w:sz w:val="22"/>
          <w:szCs w:val="22"/>
          <w:lang w:bidi="ar-SA"/>
        </w:rPr>
        <w:t xml:space="preserve"> de la persona aspirante.</w:t>
      </w:r>
    </w:p>
    <w:p w14:paraId="0BED092B" w14:textId="7A777461" w:rsidR="00D40543" w:rsidRPr="00185EF6" w:rsidRDefault="00005807" w:rsidP="00185EF6">
      <w:pPr>
        <w:suppressAutoHyphens w:val="0"/>
        <w:autoSpaceDE w:val="0"/>
        <w:autoSpaceDN w:val="0"/>
        <w:adjustRightInd w:val="0"/>
        <w:jc w:val="both"/>
        <w:textAlignment w:val="auto"/>
        <w:rPr>
          <w:rFonts w:ascii="Roboto" w:hAnsi="Roboto"/>
          <w:bCs/>
          <w:color w:val="000000"/>
          <w:sz w:val="22"/>
          <w:szCs w:val="22"/>
        </w:rPr>
      </w:pPr>
      <w:r w:rsidRPr="00185EF6">
        <w:rPr>
          <w:rFonts w:ascii="Roboto" w:hAnsi="Roboto"/>
          <w:bCs/>
          <w:color w:val="000000"/>
          <w:sz w:val="22"/>
          <w:szCs w:val="22"/>
        </w:rPr>
        <w:t>3.3. Pago por derechos de examen</w:t>
      </w:r>
    </w:p>
    <w:p w14:paraId="1F855E8F" w14:textId="77777777" w:rsidR="00D40543" w:rsidRPr="00185EF6" w:rsidRDefault="00005807" w:rsidP="00185EF6">
      <w:pPr>
        <w:pStyle w:val="Standard"/>
        <w:jc w:val="both"/>
        <w:rPr>
          <w:szCs w:val="22"/>
        </w:rPr>
      </w:pPr>
      <w:r w:rsidRPr="00185EF6">
        <w:rPr>
          <w:bCs/>
          <w:color w:val="000000"/>
          <w:szCs w:val="22"/>
        </w:rPr>
        <w:t xml:space="preserve">El ingreso del importe se realizará </w:t>
      </w:r>
      <w:r w:rsidRPr="00185EF6">
        <w:rPr>
          <w:bCs/>
          <w:color w:val="000000"/>
          <w:spacing w:val="-3"/>
          <w:szCs w:val="22"/>
        </w:rPr>
        <w:t>mediante tarjeta bancaria o cargo en cuenta dentro del plazo de presentación de solicitudes.</w:t>
      </w:r>
    </w:p>
    <w:p w14:paraId="5A8966AB" w14:textId="3CF4A8FA" w:rsidR="00D40543" w:rsidRPr="00AB7831" w:rsidRDefault="00005807" w:rsidP="00185EF6">
      <w:pPr>
        <w:pStyle w:val="Standard"/>
        <w:jc w:val="both"/>
        <w:rPr>
          <w:szCs w:val="22"/>
          <w:lang w:val="es-ES_tradnl"/>
        </w:rPr>
      </w:pPr>
      <w:r w:rsidRPr="00185EF6">
        <w:rPr>
          <w:color w:val="000000"/>
          <w:szCs w:val="22"/>
        </w:rPr>
        <w:t>La falta del pago o el adeudo fuera de plazo determinará la</w:t>
      </w:r>
      <w:r w:rsidRPr="00AB7831">
        <w:rPr>
          <w:color w:val="000000"/>
          <w:szCs w:val="22"/>
          <w:lang w:val="es-ES_tradnl"/>
        </w:rPr>
        <w:t xml:space="preserve"> exclusión de la persona </w:t>
      </w:r>
      <w:r w:rsidRPr="000C05E7">
        <w:rPr>
          <w:color w:val="000000"/>
          <w:szCs w:val="22"/>
          <w:lang w:val="es-ES_tradnl"/>
        </w:rPr>
        <w:t>aspiran</w:t>
      </w:r>
      <w:r w:rsidR="003810A5" w:rsidRPr="000C05E7">
        <w:rPr>
          <w:color w:val="000000"/>
          <w:szCs w:val="22"/>
          <w:lang w:val="es-ES_tradnl"/>
        </w:rPr>
        <w:t>te</w:t>
      </w:r>
      <w:r w:rsidRPr="000C05E7">
        <w:rPr>
          <w:rFonts w:eastAsia="Times New Roman" w:cs="Times New Roman"/>
          <w:color w:val="000000"/>
          <w:szCs w:val="22"/>
          <w:lang w:val="es-ES_tradnl" w:bidi="ar-SA"/>
        </w:rPr>
        <w:t>.</w:t>
      </w:r>
    </w:p>
    <w:p w14:paraId="64349C57" w14:textId="3A44D062" w:rsidR="00D40543" w:rsidRPr="00AB7831" w:rsidRDefault="00005807">
      <w:pPr>
        <w:pStyle w:val="Standard"/>
        <w:tabs>
          <w:tab w:val="left" w:pos="-426"/>
          <w:tab w:val="left" w:pos="567"/>
        </w:tabs>
        <w:jc w:val="both"/>
        <w:rPr>
          <w:szCs w:val="22"/>
          <w:lang w:val="es-ES_tradnl"/>
        </w:rPr>
      </w:pPr>
      <w:r w:rsidRPr="00AB7831">
        <w:rPr>
          <w:bCs/>
          <w:color w:val="000000"/>
          <w:szCs w:val="22"/>
          <w:lang w:val="es-ES_tradnl"/>
        </w:rPr>
        <w:t>De con</w:t>
      </w:r>
      <w:r w:rsidR="00643A4A" w:rsidRPr="00AB7831">
        <w:rPr>
          <w:bCs/>
          <w:color w:val="000000"/>
          <w:szCs w:val="22"/>
          <w:lang w:val="es-ES_tradnl"/>
        </w:rPr>
        <w:t>formidad con lo dispuesto en el artículo</w:t>
      </w:r>
      <w:r w:rsidRPr="00AB7831">
        <w:rPr>
          <w:bCs/>
          <w:color w:val="000000"/>
          <w:szCs w:val="22"/>
          <w:lang w:val="es-ES_tradnl" w:eastAsia="es-ES"/>
        </w:rPr>
        <w:t>, 1</w:t>
      </w:r>
      <w:r w:rsidR="00643A4A" w:rsidRPr="00AB7831">
        <w:rPr>
          <w:bCs/>
          <w:color w:val="000000"/>
          <w:spacing w:val="-3"/>
          <w:szCs w:val="22"/>
          <w:lang w:val="es-ES_tradnl" w:eastAsia="es-ES"/>
        </w:rPr>
        <w:t>4</w:t>
      </w:r>
      <w:r w:rsidRPr="00AB7831">
        <w:rPr>
          <w:bCs/>
          <w:color w:val="000000"/>
          <w:spacing w:val="-3"/>
          <w:szCs w:val="22"/>
          <w:lang w:val="es-ES_tradnl" w:eastAsia="es-ES"/>
        </w:rPr>
        <w:t xml:space="preserve"> de la Ley 20/2017, de 28 de diciembre, de la Generalitat, de Tasas</w:t>
      </w:r>
      <w:r w:rsidRPr="00AB7831">
        <w:rPr>
          <w:bCs/>
          <w:color w:val="000000"/>
          <w:szCs w:val="22"/>
          <w:lang w:val="es-ES_tradnl"/>
        </w:rPr>
        <w:t xml:space="preserve">, los derechos de examen </w:t>
      </w:r>
      <w:r w:rsidR="00643A4A" w:rsidRPr="00AB7831">
        <w:rPr>
          <w:bCs/>
          <w:color w:val="000000"/>
          <w:szCs w:val="22"/>
          <w:lang w:val="es-ES_tradnl"/>
        </w:rPr>
        <w:t xml:space="preserve">y formación de expediente para el procedimiento selectivo </w:t>
      </w:r>
      <w:r w:rsidRPr="00AB7831">
        <w:rPr>
          <w:bCs/>
          <w:color w:val="000000"/>
          <w:szCs w:val="22"/>
          <w:lang w:val="es-ES_tradnl"/>
        </w:rPr>
        <w:t>son los siguientes:</w:t>
      </w:r>
    </w:p>
    <w:p w14:paraId="515E96DD" w14:textId="77777777" w:rsidR="00D40543" w:rsidRPr="00AB7831" w:rsidRDefault="00D40543">
      <w:pPr>
        <w:pStyle w:val="Standard"/>
        <w:tabs>
          <w:tab w:val="left" w:pos="-426"/>
          <w:tab w:val="left" w:pos="567"/>
        </w:tabs>
        <w:jc w:val="both"/>
        <w:rPr>
          <w:bCs/>
          <w:color w:val="000000"/>
          <w:szCs w:val="22"/>
          <w:lang w:val="es-ES_tradnl"/>
        </w:rPr>
      </w:pPr>
    </w:p>
    <w:tbl>
      <w:tblPr>
        <w:tblW w:w="0" w:type="auto"/>
        <w:tblBorders>
          <w:top w:val="single" w:sz="4" w:space="0" w:color="000000"/>
          <w:left w:val="single" w:sz="4" w:space="0" w:color="000000"/>
          <w:bottom w:val="single" w:sz="4" w:space="0" w:color="000000"/>
          <w:insideH w:val="single" w:sz="4" w:space="0" w:color="000000"/>
        </w:tblBorders>
        <w:tblLayout w:type="fixed"/>
        <w:tblCellMar>
          <w:left w:w="70" w:type="dxa"/>
          <w:right w:w="70" w:type="dxa"/>
        </w:tblCellMar>
        <w:tblLook w:val="04A0" w:firstRow="1" w:lastRow="0" w:firstColumn="1" w:lastColumn="0" w:noHBand="0" w:noVBand="1"/>
      </w:tblPr>
      <w:tblGrid>
        <w:gridCol w:w="8392"/>
        <w:gridCol w:w="1236"/>
      </w:tblGrid>
      <w:tr w:rsidR="00D40543" w:rsidRPr="00293A5F" w14:paraId="26901CE7" w14:textId="77777777" w:rsidTr="00E52CEB">
        <w:trPr>
          <w:trHeight w:val="346"/>
        </w:trPr>
        <w:tc>
          <w:tcPr>
            <w:tcW w:w="8392" w:type="dxa"/>
            <w:tcBorders>
              <w:top w:val="single" w:sz="4" w:space="0" w:color="000000"/>
              <w:left w:val="single" w:sz="4" w:space="0" w:color="000000"/>
              <w:bottom w:val="single" w:sz="4" w:space="0" w:color="000000"/>
            </w:tcBorders>
            <w:shd w:val="clear" w:color="auto" w:fill="auto"/>
            <w:vAlign w:val="center"/>
          </w:tcPr>
          <w:p w14:paraId="34CE6D49" w14:textId="77777777" w:rsidR="00D40543" w:rsidRPr="00293A5F" w:rsidRDefault="00005807">
            <w:pPr>
              <w:pStyle w:val="Standard"/>
              <w:tabs>
                <w:tab w:val="left" w:pos="-426"/>
                <w:tab w:val="left" w:pos="567"/>
              </w:tabs>
              <w:jc w:val="both"/>
              <w:rPr>
                <w:color w:val="000000"/>
                <w:sz w:val="18"/>
                <w:szCs w:val="18"/>
                <w:lang w:val="es-ES_tradnl" w:eastAsia="es-ES"/>
              </w:rPr>
            </w:pPr>
            <w:r w:rsidRPr="00293A5F">
              <w:rPr>
                <w:color w:val="000000"/>
                <w:sz w:val="18"/>
                <w:szCs w:val="18"/>
                <w:lang w:val="es-ES_tradnl" w:eastAsia="es-ES"/>
              </w:rPr>
              <w:lastRenderedPageBreak/>
              <w:t>Personal de ingreso al cuerpo de Catedráticos</w:t>
            </w:r>
            <w:r w:rsidR="00643A4A" w:rsidRPr="00293A5F">
              <w:rPr>
                <w:color w:val="000000"/>
                <w:sz w:val="18"/>
                <w:szCs w:val="18"/>
                <w:lang w:val="es-ES_tradnl" w:eastAsia="es-ES"/>
              </w:rPr>
              <w:t xml:space="preserve"> de Enseñanza Secundaria y EOI</w:t>
            </w:r>
          </w:p>
        </w:tc>
        <w:tc>
          <w:tcPr>
            <w:tcW w:w="12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434A8E" w14:textId="433ED589" w:rsidR="00D40543" w:rsidRPr="00293A5F" w:rsidRDefault="00643A4A">
            <w:pPr>
              <w:pStyle w:val="Standard"/>
              <w:tabs>
                <w:tab w:val="left" w:pos="-426"/>
                <w:tab w:val="left" w:pos="567"/>
              </w:tabs>
              <w:jc w:val="center"/>
              <w:rPr>
                <w:color w:val="000000"/>
                <w:sz w:val="18"/>
                <w:szCs w:val="18"/>
                <w:lang w:val="es-ES_tradnl" w:eastAsia="es-ES"/>
              </w:rPr>
            </w:pPr>
            <w:r w:rsidRPr="00293A5F">
              <w:rPr>
                <w:color w:val="000000"/>
                <w:sz w:val="18"/>
                <w:szCs w:val="18"/>
                <w:lang w:val="es-ES_tradnl" w:eastAsia="es-ES"/>
              </w:rPr>
              <w:t>3</w:t>
            </w:r>
            <w:r w:rsidR="00076436">
              <w:rPr>
                <w:color w:val="000000"/>
                <w:sz w:val="18"/>
                <w:szCs w:val="18"/>
                <w:lang w:val="es-ES_tradnl" w:eastAsia="es-ES"/>
              </w:rPr>
              <w:t>2,00</w:t>
            </w:r>
            <w:r w:rsidR="00005807" w:rsidRPr="00293A5F">
              <w:rPr>
                <w:color w:val="000000"/>
                <w:sz w:val="18"/>
                <w:szCs w:val="18"/>
                <w:lang w:val="es-ES_tradnl" w:eastAsia="es-ES"/>
              </w:rPr>
              <w:t xml:space="preserve"> €</w:t>
            </w:r>
          </w:p>
        </w:tc>
      </w:tr>
      <w:tr w:rsidR="00D40543" w:rsidRPr="00293A5F" w14:paraId="58226390" w14:textId="77777777" w:rsidTr="00E52CEB">
        <w:trPr>
          <w:trHeight w:val="421"/>
        </w:trPr>
        <w:tc>
          <w:tcPr>
            <w:tcW w:w="8392" w:type="dxa"/>
            <w:tcBorders>
              <w:left w:val="single" w:sz="4" w:space="0" w:color="000000"/>
              <w:bottom w:val="single" w:sz="4" w:space="0" w:color="000000"/>
            </w:tcBorders>
            <w:shd w:val="clear" w:color="auto" w:fill="auto"/>
            <w:vAlign w:val="center"/>
          </w:tcPr>
          <w:p w14:paraId="01B19261" w14:textId="77777777" w:rsidR="00D40543" w:rsidRPr="00293A5F" w:rsidRDefault="00005807">
            <w:pPr>
              <w:pStyle w:val="Standard"/>
              <w:tabs>
                <w:tab w:val="left" w:pos="-426"/>
                <w:tab w:val="left" w:pos="567"/>
              </w:tabs>
              <w:jc w:val="both"/>
              <w:rPr>
                <w:color w:val="000000"/>
                <w:sz w:val="18"/>
                <w:szCs w:val="18"/>
                <w:lang w:val="es-ES_tradnl" w:eastAsia="es-ES"/>
              </w:rPr>
            </w:pPr>
            <w:r w:rsidRPr="00293A5F">
              <w:rPr>
                <w:color w:val="000000"/>
                <w:sz w:val="18"/>
                <w:szCs w:val="18"/>
                <w:lang w:val="es-ES_tradnl" w:eastAsia="es-ES"/>
              </w:rPr>
              <w:t>Familias numerosas y monoparentales de carácter general</w:t>
            </w:r>
          </w:p>
        </w:tc>
        <w:tc>
          <w:tcPr>
            <w:tcW w:w="1236" w:type="dxa"/>
            <w:tcBorders>
              <w:left w:val="single" w:sz="4" w:space="0" w:color="000000"/>
              <w:bottom w:val="single" w:sz="4" w:space="0" w:color="000000"/>
              <w:right w:val="single" w:sz="4" w:space="0" w:color="000000"/>
            </w:tcBorders>
            <w:shd w:val="clear" w:color="auto" w:fill="auto"/>
            <w:vAlign w:val="center"/>
          </w:tcPr>
          <w:p w14:paraId="14493928" w14:textId="1DBD0518" w:rsidR="00D40543" w:rsidRPr="00293A5F" w:rsidRDefault="00643A4A">
            <w:pPr>
              <w:pStyle w:val="Standard"/>
              <w:tabs>
                <w:tab w:val="left" w:pos="-426"/>
                <w:tab w:val="left" w:pos="567"/>
              </w:tabs>
              <w:jc w:val="center"/>
              <w:rPr>
                <w:color w:val="000000"/>
                <w:sz w:val="18"/>
                <w:szCs w:val="18"/>
                <w:lang w:val="es-ES_tradnl" w:eastAsia="es-ES"/>
              </w:rPr>
            </w:pPr>
            <w:r w:rsidRPr="00293A5F">
              <w:rPr>
                <w:color w:val="000000"/>
                <w:sz w:val="18"/>
                <w:szCs w:val="18"/>
                <w:lang w:val="es-ES_tradnl" w:eastAsia="es-ES"/>
              </w:rPr>
              <w:t>1</w:t>
            </w:r>
            <w:r w:rsidR="00076436">
              <w:rPr>
                <w:color w:val="000000"/>
                <w:sz w:val="18"/>
                <w:szCs w:val="18"/>
                <w:lang w:val="es-ES_tradnl" w:eastAsia="es-ES"/>
              </w:rPr>
              <w:t>6,00</w:t>
            </w:r>
            <w:r w:rsidRPr="00293A5F">
              <w:rPr>
                <w:color w:val="000000"/>
                <w:sz w:val="18"/>
                <w:szCs w:val="18"/>
                <w:lang w:val="es-ES_tradnl" w:eastAsia="es-ES"/>
              </w:rPr>
              <w:t xml:space="preserve"> </w:t>
            </w:r>
            <w:r w:rsidR="00005807" w:rsidRPr="00293A5F">
              <w:rPr>
                <w:color w:val="000000"/>
                <w:sz w:val="18"/>
                <w:szCs w:val="18"/>
                <w:lang w:val="es-ES_tradnl" w:eastAsia="es-ES"/>
              </w:rPr>
              <w:t>€</w:t>
            </w:r>
          </w:p>
        </w:tc>
      </w:tr>
      <w:tr w:rsidR="00D40543" w:rsidRPr="00293A5F" w14:paraId="14B361C0" w14:textId="77777777" w:rsidTr="00E52CEB">
        <w:trPr>
          <w:trHeight w:val="414"/>
        </w:trPr>
        <w:tc>
          <w:tcPr>
            <w:tcW w:w="8392" w:type="dxa"/>
            <w:tcBorders>
              <w:left w:val="single" w:sz="4" w:space="0" w:color="000000"/>
              <w:bottom w:val="single" w:sz="4" w:space="0" w:color="000000"/>
            </w:tcBorders>
            <w:shd w:val="clear" w:color="auto" w:fill="auto"/>
            <w:vAlign w:val="center"/>
          </w:tcPr>
          <w:p w14:paraId="3A52665A" w14:textId="77777777" w:rsidR="00D40543" w:rsidRPr="00293A5F" w:rsidRDefault="00005807">
            <w:pPr>
              <w:pStyle w:val="Standard"/>
              <w:tabs>
                <w:tab w:val="left" w:pos="-426"/>
                <w:tab w:val="left" w:pos="567"/>
              </w:tabs>
              <w:jc w:val="both"/>
              <w:rPr>
                <w:color w:val="000000"/>
                <w:sz w:val="18"/>
                <w:szCs w:val="18"/>
                <w:lang w:val="es-ES_tradnl" w:eastAsia="es-ES"/>
              </w:rPr>
            </w:pPr>
            <w:r w:rsidRPr="00293A5F">
              <w:rPr>
                <w:color w:val="000000"/>
                <w:sz w:val="18"/>
                <w:szCs w:val="18"/>
                <w:lang w:val="es-ES_tradnl" w:eastAsia="es-ES"/>
              </w:rPr>
              <w:t>Familias numerosas y monoparentales de carácter especial</w:t>
            </w:r>
          </w:p>
        </w:tc>
        <w:tc>
          <w:tcPr>
            <w:tcW w:w="1236" w:type="dxa"/>
            <w:tcBorders>
              <w:left w:val="single" w:sz="4" w:space="0" w:color="000000"/>
              <w:bottom w:val="single" w:sz="4" w:space="0" w:color="000000"/>
              <w:right w:val="single" w:sz="4" w:space="0" w:color="000000"/>
            </w:tcBorders>
            <w:shd w:val="clear" w:color="auto" w:fill="auto"/>
            <w:vAlign w:val="center"/>
          </w:tcPr>
          <w:p w14:paraId="062D58C6" w14:textId="77777777" w:rsidR="00D40543" w:rsidRPr="00293A5F" w:rsidRDefault="00005807">
            <w:pPr>
              <w:pStyle w:val="Standard"/>
              <w:tabs>
                <w:tab w:val="left" w:pos="-426"/>
                <w:tab w:val="left" w:pos="567"/>
              </w:tabs>
              <w:jc w:val="center"/>
              <w:rPr>
                <w:color w:val="000000"/>
                <w:sz w:val="18"/>
                <w:szCs w:val="18"/>
                <w:lang w:val="es-ES_tradnl" w:eastAsia="es-ES"/>
              </w:rPr>
            </w:pPr>
            <w:r w:rsidRPr="00293A5F">
              <w:rPr>
                <w:color w:val="000000"/>
                <w:sz w:val="18"/>
                <w:szCs w:val="18"/>
                <w:lang w:val="es-ES_tradnl" w:eastAsia="es-ES"/>
              </w:rPr>
              <w:t>0 €</w:t>
            </w:r>
          </w:p>
        </w:tc>
      </w:tr>
      <w:tr w:rsidR="00D40543" w:rsidRPr="00293A5F" w14:paraId="0BD26C9E" w14:textId="77777777" w:rsidTr="00E52CEB">
        <w:trPr>
          <w:trHeight w:val="419"/>
        </w:trPr>
        <w:tc>
          <w:tcPr>
            <w:tcW w:w="8392" w:type="dxa"/>
            <w:tcBorders>
              <w:left w:val="single" w:sz="4" w:space="0" w:color="000000"/>
              <w:bottom w:val="single" w:sz="4" w:space="0" w:color="000000"/>
            </w:tcBorders>
            <w:shd w:val="clear" w:color="auto" w:fill="auto"/>
            <w:vAlign w:val="center"/>
          </w:tcPr>
          <w:p w14:paraId="40B9B09B" w14:textId="77777777" w:rsidR="00D40543" w:rsidRPr="00293A5F" w:rsidRDefault="00005807">
            <w:pPr>
              <w:pStyle w:val="Standard"/>
              <w:tabs>
                <w:tab w:val="left" w:pos="-426"/>
                <w:tab w:val="left" w:pos="567"/>
              </w:tabs>
              <w:jc w:val="both"/>
              <w:rPr>
                <w:color w:val="000000"/>
                <w:sz w:val="18"/>
                <w:szCs w:val="18"/>
                <w:lang w:val="es-ES_tradnl" w:eastAsia="es-ES"/>
              </w:rPr>
            </w:pPr>
            <w:r w:rsidRPr="00293A5F">
              <w:rPr>
                <w:color w:val="000000"/>
                <w:sz w:val="18"/>
                <w:szCs w:val="18"/>
                <w:lang w:val="es-ES_tradnl" w:eastAsia="es-ES"/>
              </w:rPr>
              <w:t>Personas con grado de diversidad funcional igual o superior al 33%</w:t>
            </w:r>
          </w:p>
        </w:tc>
        <w:tc>
          <w:tcPr>
            <w:tcW w:w="1236" w:type="dxa"/>
            <w:tcBorders>
              <w:left w:val="single" w:sz="4" w:space="0" w:color="000000"/>
              <w:bottom w:val="single" w:sz="4" w:space="0" w:color="000000"/>
              <w:right w:val="single" w:sz="4" w:space="0" w:color="000000"/>
            </w:tcBorders>
            <w:shd w:val="clear" w:color="auto" w:fill="auto"/>
            <w:vAlign w:val="center"/>
          </w:tcPr>
          <w:p w14:paraId="2EB90A71" w14:textId="7EF13B59" w:rsidR="00D40543" w:rsidRPr="00293A5F" w:rsidRDefault="00005807">
            <w:pPr>
              <w:pStyle w:val="Standard"/>
              <w:tabs>
                <w:tab w:val="left" w:pos="-426"/>
                <w:tab w:val="left" w:pos="567"/>
              </w:tabs>
              <w:jc w:val="center"/>
              <w:rPr>
                <w:color w:val="000000"/>
                <w:sz w:val="18"/>
                <w:szCs w:val="18"/>
                <w:lang w:val="es-ES_tradnl" w:eastAsia="es-ES"/>
              </w:rPr>
            </w:pPr>
            <w:r w:rsidRPr="00293A5F">
              <w:rPr>
                <w:color w:val="000000"/>
                <w:sz w:val="18"/>
                <w:szCs w:val="18"/>
                <w:lang w:val="es-ES_tradnl" w:eastAsia="es-ES"/>
              </w:rPr>
              <w:t>1,</w:t>
            </w:r>
            <w:r w:rsidR="00076436">
              <w:rPr>
                <w:color w:val="000000"/>
                <w:sz w:val="18"/>
                <w:szCs w:val="18"/>
                <w:lang w:val="es-ES_tradnl" w:eastAsia="es-ES"/>
              </w:rPr>
              <w:t>3</w:t>
            </w:r>
            <w:r w:rsidRPr="00293A5F">
              <w:rPr>
                <w:color w:val="000000"/>
                <w:sz w:val="18"/>
                <w:szCs w:val="18"/>
                <w:lang w:val="es-ES_tradnl" w:eastAsia="es-ES"/>
              </w:rPr>
              <w:t>8 €</w:t>
            </w:r>
          </w:p>
        </w:tc>
      </w:tr>
      <w:tr w:rsidR="00D40543" w:rsidRPr="00293A5F" w14:paraId="0A92A6B8" w14:textId="77777777" w:rsidTr="00E52CEB">
        <w:trPr>
          <w:trHeight w:val="411"/>
        </w:trPr>
        <w:tc>
          <w:tcPr>
            <w:tcW w:w="8392" w:type="dxa"/>
            <w:tcBorders>
              <w:left w:val="single" w:sz="4" w:space="0" w:color="000000"/>
              <w:bottom w:val="single" w:sz="4" w:space="0" w:color="000000"/>
            </w:tcBorders>
            <w:shd w:val="clear" w:color="auto" w:fill="auto"/>
            <w:vAlign w:val="center"/>
          </w:tcPr>
          <w:p w14:paraId="229D9B87" w14:textId="77777777" w:rsidR="00D40543" w:rsidRPr="00293A5F" w:rsidRDefault="00005807">
            <w:pPr>
              <w:pStyle w:val="Standard"/>
              <w:tabs>
                <w:tab w:val="left" w:pos="-426"/>
                <w:tab w:val="left" w:pos="567"/>
              </w:tabs>
              <w:jc w:val="both"/>
              <w:rPr>
                <w:color w:val="000000"/>
                <w:sz w:val="18"/>
                <w:szCs w:val="18"/>
                <w:lang w:val="es-ES_tradnl" w:eastAsia="es-ES"/>
              </w:rPr>
            </w:pPr>
            <w:r w:rsidRPr="00293A5F">
              <w:rPr>
                <w:color w:val="000000"/>
                <w:sz w:val="18"/>
                <w:szCs w:val="18"/>
                <w:lang w:val="es-ES_tradnl" w:eastAsia="es-ES"/>
              </w:rPr>
              <w:t>Personas víctimas de actos de violencia sobre la mujer</w:t>
            </w:r>
          </w:p>
        </w:tc>
        <w:tc>
          <w:tcPr>
            <w:tcW w:w="1236" w:type="dxa"/>
            <w:tcBorders>
              <w:left w:val="single" w:sz="4" w:space="0" w:color="000000"/>
              <w:bottom w:val="single" w:sz="4" w:space="0" w:color="000000"/>
              <w:right w:val="single" w:sz="4" w:space="0" w:color="000000"/>
            </w:tcBorders>
            <w:shd w:val="clear" w:color="auto" w:fill="auto"/>
            <w:vAlign w:val="center"/>
          </w:tcPr>
          <w:p w14:paraId="13645161" w14:textId="63DB5542" w:rsidR="00D40543" w:rsidRPr="00293A5F" w:rsidRDefault="00005807">
            <w:pPr>
              <w:pStyle w:val="Standard"/>
              <w:tabs>
                <w:tab w:val="left" w:pos="-426"/>
                <w:tab w:val="left" w:pos="567"/>
              </w:tabs>
              <w:jc w:val="center"/>
              <w:rPr>
                <w:color w:val="000000"/>
                <w:sz w:val="18"/>
                <w:szCs w:val="18"/>
                <w:lang w:val="es-ES_tradnl" w:eastAsia="es-ES"/>
              </w:rPr>
            </w:pPr>
            <w:r w:rsidRPr="00293A5F">
              <w:rPr>
                <w:color w:val="000000"/>
                <w:sz w:val="18"/>
                <w:szCs w:val="18"/>
                <w:lang w:val="es-ES_tradnl" w:eastAsia="es-ES"/>
              </w:rPr>
              <w:t xml:space="preserve"> 3,</w:t>
            </w:r>
            <w:r w:rsidR="00076436">
              <w:rPr>
                <w:color w:val="000000"/>
                <w:sz w:val="18"/>
                <w:szCs w:val="18"/>
                <w:lang w:val="es-ES_tradnl" w:eastAsia="es-ES"/>
              </w:rPr>
              <w:t>11</w:t>
            </w:r>
            <w:r w:rsidRPr="00293A5F">
              <w:rPr>
                <w:color w:val="000000"/>
                <w:sz w:val="18"/>
                <w:szCs w:val="18"/>
                <w:lang w:val="es-ES_tradnl" w:eastAsia="es-ES"/>
              </w:rPr>
              <w:t xml:space="preserve"> €</w:t>
            </w:r>
          </w:p>
        </w:tc>
      </w:tr>
    </w:tbl>
    <w:p w14:paraId="3712A854" w14:textId="77777777" w:rsidR="00D40543" w:rsidRPr="00AB7831" w:rsidRDefault="00D40543">
      <w:pPr>
        <w:pStyle w:val="Standard"/>
        <w:jc w:val="both"/>
        <w:rPr>
          <w:b/>
          <w:bCs/>
          <w:color w:val="000000"/>
          <w:spacing w:val="-3"/>
          <w:szCs w:val="22"/>
          <w:lang w:val="es-ES_tradnl"/>
        </w:rPr>
      </w:pPr>
    </w:p>
    <w:p w14:paraId="61D05CEE" w14:textId="77777777" w:rsidR="00D40543" w:rsidRPr="00AB7831" w:rsidRDefault="00005807">
      <w:pPr>
        <w:pStyle w:val="Standard"/>
        <w:jc w:val="both"/>
        <w:rPr>
          <w:szCs w:val="22"/>
          <w:lang w:val="es-ES_tradnl"/>
        </w:rPr>
      </w:pPr>
      <w:r w:rsidRPr="00AB7831">
        <w:rPr>
          <w:color w:val="000000"/>
          <w:szCs w:val="22"/>
          <w:lang w:val="es-ES_tradnl"/>
        </w:rPr>
        <w:t>Las personas aspirantes que estén exentas del pago de la tasa o tengan derecho a su reducción</w:t>
      </w:r>
      <w:r w:rsidRPr="00AB7831">
        <w:rPr>
          <w:strike/>
          <w:color w:val="000000"/>
          <w:szCs w:val="22"/>
          <w:lang w:val="es-ES_tradnl"/>
        </w:rPr>
        <w:t>,</w:t>
      </w:r>
      <w:r w:rsidRPr="00AB7831">
        <w:rPr>
          <w:szCs w:val="22"/>
          <w:lang w:val="es-ES_tradnl"/>
        </w:rPr>
        <w:t xml:space="preserve"> deberán acreditar dicha circunstancia con la documentación pertinente o no oponerse a la consulta telemática de los datos por parte de la Administración.</w:t>
      </w:r>
    </w:p>
    <w:p w14:paraId="1189FC11" w14:textId="77777777" w:rsidR="00D40543" w:rsidRPr="00AB7831" w:rsidRDefault="00005807">
      <w:pPr>
        <w:pStyle w:val="Standard"/>
        <w:jc w:val="both"/>
        <w:rPr>
          <w:szCs w:val="22"/>
          <w:lang w:val="es-ES_tradnl"/>
        </w:rPr>
      </w:pPr>
      <w:r w:rsidRPr="00AB7831">
        <w:rPr>
          <w:szCs w:val="22"/>
          <w:lang w:val="es-ES_tradnl"/>
        </w:rPr>
        <w:t>En el caso de acogerse a la tasa de familia numerosa o monoparental, si la documentación ha sido expedida en la Comunitat Valenciana, la Administración podrá realizar la consulta telemática si la persona aspirante no se opone. De esta manera no será necesario que se aporte documentación.</w:t>
      </w:r>
    </w:p>
    <w:p w14:paraId="7597D756" w14:textId="77777777" w:rsidR="00D40543" w:rsidRPr="00AB7831" w:rsidRDefault="00005807">
      <w:pPr>
        <w:pStyle w:val="Standard"/>
        <w:jc w:val="both"/>
        <w:rPr>
          <w:szCs w:val="22"/>
          <w:lang w:val="es-ES_tradnl"/>
        </w:rPr>
      </w:pPr>
      <w:r w:rsidRPr="00AB7831">
        <w:rPr>
          <w:szCs w:val="22"/>
          <w:lang w:val="es-ES_tradnl"/>
        </w:rPr>
        <w:t>Si la documentación ha sido expedida fuera de la Comunitat Valenciana o la persona aspirante se opone a la consulta telemática, será necesario que aporte la documentación en el mismo trámite de inscripción.</w:t>
      </w:r>
    </w:p>
    <w:p w14:paraId="5D2D032A" w14:textId="77777777" w:rsidR="00D40543" w:rsidRPr="00AB7831" w:rsidRDefault="00005807">
      <w:pPr>
        <w:pStyle w:val="Standard"/>
        <w:jc w:val="both"/>
        <w:rPr>
          <w:szCs w:val="22"/>
          <w:lang w:val="es-ES_tradnl"/>
        </w:rPr>
      </w:pPr>
      <w:r w:rsidRPr="00AB7831">
        <w:rPr>
          <w:szCs w:val="22"/>
          <w:lang w:val="es-ES_tradnl"/>
        </w:rPr>
        <w:t>En el caso de acogerse a la bonificación en la tasa por circunstancias de diversidad funcional y la documentación que acredite dicha circunstancia haya sido expedida en la Comunitat Valenciana, la Administración podrá realizar la consulta telemática de la documentación si la persona aspirante no se opone. En el caso de que haya oposición a la consulta, o la documentación haya sido expedida fuera de la Comunitat Valenciana, será necesario cumplimentar el trámite adicional para la presentación de documentación sensible aportando la documentación justificativa.</w:t>
      </w:r>
    </w:p>
    <w:p w14:paraId="22DF4517" w14:textId="1EE6C2AD" w:rsidR="00D40543" w:rsidRPr="00AB7831" w:rsidRDefault="00005807">
      <w:pPr>
        <w:pStyle w:val="Standard"/>
        <w:jc w:val="both"/>
        <w:rPr>
          <w:szCs w:val="22"/>
          <w:lang w:val="es-ES_tradnl"/>
        </w:rPr>
      </w:pPr>
      <w:r w:rsidRPr="00AB7831">
        <w:rPr>
          <w:szCs w:val="22"/>
          <w:lang w:val="es-ES_tradnl"/>
        </w:rPr>
        <w:t xml:space="preserve">En el caso de acogerse a la </w:t>
      </w:r>
      <w:r w:rsidR="00E23741" w:rsidRPr="00AB7831">
        <w:rPr>
          <w:szCs w:val="22"/>
          <w:lang w:val="es-ES_tradnl"/>
        </w:rPr>
        <w:t>reducción</w:t>
      </w:r>
      <w:r w:rsidRPr="00AB7831">
        <w:rPr>
          <w:szCs w:val="22"/>
          <w:lang w:val="es-ES_tradnl"/>
        </w:rPr>
        <w:t xml:space="preserve"> en la tasa por circunstancias de víctimas de violencia de género, será necesario cumplimentar el trámite adicional para la presentación de documentación sensible aportando alguno de los medios de prueba previstos en el artículo 9.1 o 9.2 de la Ley 7/2012, de 23 de </w:t>
      </w:r>
      <w:r w:rsidR="00643597">
        <w:rPr>
          <w:szCs w:val="22"/>
          <w:lang w:val="es-ES_tradnl"/>
        </w:rPr>
        <w:t>noviembre</w:t>
      </w:r>
      <w:r w:rsidRPr="00AB7831">
        <w:rPr>
          <w:szCs w:val="22"/>
          <w:lang w:val="es-ES_tradnl"/>
        </w:rPr>
        <w:t>, de la Generalitat, integral contra la violencia sobre la mujer en el ámbito de la Comunitat Valenciana.</w:t>
      </w:r>
    </w:p>
    <w:p w14:paraId="6A6A4D3C" w14:textId="77777777" w:rsidR="00D40543" w:rsidRPr="00AB7831" w:rsidRDefault="00005807">
      <w:pPr>
        <w:pStyle w:val="Standard"/>
        <w:jc w:val="both"/>
        <w:rPr>
          <w:szCs w:val="22"/>
          <w:lang w:val="es-ES_tradnl"/>
        </w:rPr>
      </w:pPr>
      <w:r w:rsidRPr="00AB7831">
        <w:rPr>
          <w:szCs w:val="22"/>
          <w:lang w:val="es-ES_tradnl"/>
        </w:rPr>
        <w:t xml:space="preserve">El simple pago electrónico de la tasa dentro del plazo no equivale a la inscripción en el proceso </w:t>
      </w:r>
      <w:r w:rsidRPr="00AB7831">
        <w:rPr>
          <w:color w:val="000000"/>
          <w:szCs w:val="22"/>
          <w:lang w:val="es-ES_tradnl"/>
        </w:rPr>
        <w:t>selectivo, ya que deberán efectuarse todos los pasos hasta finalizar el registro electrónico.</w:t>
      </w:r>
    </w:p>
    <w:p w14:paraId="2BDD886C" w14:textId="2283B1BE" w:rsidR="00D40543" w:rsidRPr="00AB7831" w:rsidRDefault="00005807">
      <w:pPr>
        <w:pStyle w:val="Standard"/>
        <w:jc w:val="both"/>
        <w:rPr>
          <w:color w:val="000000"/>
          <w:szCs w:val="22"/>
          <w:lang w:val="es-ES_tradnl"/>
        </w:rPr>
      </w:pPr>
      <w:r w:rsidRPr="00AB7831">
        <w:rPr>
          <w:color w:val="000000"/>
          <w:szCs w:val="22"/>
          <w:lang w:val="es-ES_tradnl"/>
        </w:rPr>
        <w:t>3.4</w:t>
      </w:r>
      <w:r w:rsidR="008F6794" w:rsidRPr="00AB7831">
        <w:rPr>
          <w:color w:val="000000"/>
          <w:szCs w:val="22"/>
          <w:lang w:val="es-ES_tradnl"/>
        </w:rPr>
        <w:t>. Devolución d</w:t>
      </w:r>
      <w:r w:rsidR="00E23741" w:rsidRPr="00AB7831">
        <w:rPr>
          <w:color w:val="000000"/>
          <w:szCs w:val="22"/>
          <w:lang w:val="es-ES_tradnl"/>
        </w:rPr>
        <w:t>e los</w:t>
      </w:r>
      <w:r w:rsidR="008F6794" w:rsidRPr="00AB7831">
        <w:rPr>
          <w:color w:val="000000"/>
          <w:szCs w:val="22"/>
          <w:lang w:val="es-ES_tradnl"/>
        </w:rPr>
        <w:t xml:space="preserve"> derechos de examen</w:t>
      </w:r>
    </w:p>
    <w:p w14:paraId="3654E3E0" w14:textId="521DD0AA" w:rsidR="00960D31" w:rsidRPr="00AB7831" w:rsidRDefault="003F7758" w:rsidP="00E52CEB">
      <w:pPr>
        <w:pStyle w:val="western"/>
        <w:spacing w:before="0" w:beforeAutospacing="0" w:after="0"/>
        <w:ind w:firstLine="0"/>
        <w:rPr>
          <w:rFonts w:ascii="Roboto" w:hAnsi="Roboto"/>
          <w:sz w:val="22"/>
          <w:szCs w:val="22"/>
        </w:rPr>
      </w:pPr>
      <w:r w:rsidRPr="00AB7831">
        <w:rPr>
          <w:rFonts w:ascii="Roboto" w:hAnsi="Roboto" w:cs="Liberation Serif"/>
          <w:color w:val="000000"/>
          <w:sz w:val="22"/>
          <w:szCs w:val="22"/>
        </w:rPr>
        <w:t xml:space="preserve">a) Siempre que se den los requisitos establecidos el artículo 1.2-6 de la </w:t>
      </w:r>
      <w:r w:rsidRPr="00AB7831">
        <w:rPr>
          <w:rFonts w:ascii="Roboto" w:hAnsi="Roboto" w:cs="Liberation Serif"/>
          <w:color w:val="000000"/>
          <w:spacing w:val="-4"/>
          <w:sz w:val="22"/>
          <w:szCs w:val="22"/>
        </w:rPr>
        <w:t>Ley 20/2017, de 28 de diciembre, de la Generalitat, de Tasas,</w:t>
      </w:r>
      <w:r w:rsidRPr="00AB7831">
        <w:rPr>
          <w:rFonts w:ascii="Roboto" w:hAnsi="Roboto" w:cs="Liberation Serif"/>
          <w:color w:val="000000"/>
          <w:sz w:val="22"/>
          <w:szCs w:val="22"/>
        </w:rPr>
        <w:t xml:space="preserve"> se podr</w:t>
      </w:r>
      <w:r w:rsidRPr="00AB7831">
        <w:rPr>
          <w:rFonts w:ascii="Roboto" w:hAnsi="Roboto" w:cs="Liberation Serif"/>
          <w:sz w:val="22"/>
          <w:szCs w:val="22"/>
        </w:rPr>
        <w:t xml:space="preserve">á solicitar la devolución de la tasa por medios telemáticos indicados en el siguiente enlace: </w:t>
      </w:r>
      <w:hyperlink r:id="rId10" w:history="1">
        <w:r w:rsidR="00960D31" w:rsidRPr="00AB7831">
          <w:rPr>
            <w:rStyle w:val="Hipervnculo"/>
            <w:rFonts w:ascii="Roboto" w:hAnsi="Roboto" w:cs="Liberation Serif"/>
            <w:sz w:val="22"/>
            <w:szCs w:val="22"/>
          </w:rPr>
          <w:t>https://atv.gva.es/es/dii_756_acces</w:t>
        </w:r>
      </w:hyperlink>
    </w:p>
    <w:p w14:paraId="56AAA0F8" w14:textId="2CE994F8" w:rsidR="003F7758" w:rsidRPr="00AB7831" w:rsidRDefault="003F7758" w:rsidP="00E52CEB">
      <w:pPr>
        <w:pStyle w:val="western"/>
        <w:spacing w:before="0" w:beforeAutospacing="0" w:after="0"/>
        <w:ind w:firstLine="0"/>
        <w:rPr>
          <w:rFonts w:ascii="Roboto" w:hAnsi="Roboto"/>
          <w:sz w:val="22"/>
          <w:szCs w:val="22"/>
        </w:rPr>
      </w:pPr>
      <w:r w:rsidRPr="00AB7831">
        <w:rPr>
          <w:rFonts w:ascii="Roboto" w:hAnsi="Roboto"/>
          <w:sz w:val="22"/>
          <w:szCs w:val="22"/>
        </w:rPr>
        <w:t xml:space="preserve">b) Salvo que se indique expresamente lo contrario, la presentación telemática de la solicitud de devolución de ingresos </w:t>
      </w:r>
      <w:r w:rsidR="00143BDD" w:rsidRPr="00AB7831">
        <w:rPr>
          <w:rFonts w:ascii="Roboto" w:hAnsi="Roboto"/>
          <w:sz w:val="22"/>
          <w:szCs w:val="22"/>
        </w:rPr>
        <w:t>indebidos</w:t>
      </w:r>
      <w:r w:rsidRPr="00AB7831">
        <w:rPr>
          <w:rFonts w:ascii="Roboto" w:hAnsi="Roboto"/>
          <w:sz w:val="22"/>
          <w:szCs w:val="22"/>
        </w:rPr>
        <w:t xml:space="preserve"> conllevará la autorización a la Administración competente, para que realice la notificación de la resolución de dicha solicitud, por medios electrónicos. </w:t>
      </w:r>
    </w:p>
    <w:p w14:paraId="6AEE33AA" w14:textId="618D790B" w:rsidR="006D7C27" w:rsidRPr="00AB7831" w:rsidRDefault="003F7758" w:rsidP="00E52CEB">
      <w:pPr>
        <w:pStyle w:val="NormalWeb"/>
        <w:spacing w:before="0" w:beforeAutospacing="0" w:after="0" w:line="240" w:lineRule="auto"/>
        <w:jc w:val="both"/>
        <w:rPr>
          <w:rFonts w:ascii="Roboto" w:hAnsi="Roboto"/>
          <w:sz w:val="22"/>
          <w:szCs w:val="22"/>
        </w:rPr>
      </w:pPr>
      <w:r w:rsidRPr="00AB7831">
        <w:rPr>
          <w:rFonts w:ascii="Roboto" w:hAnsi="Roboto"/>
          <w:sz w:val="22"/>
          <w:szCs w:val="22"/>
        </w:rPr>
        <w:t>c</w:t>
      </w:r>
      <w:r w:rsidR="006D7C27" w:rsidRPr="00AB7831">
        <w:rPr>
          <w:rFonts w:ascii="Roboto" w:hAnsi="Roboto"/>
          <w:sz w:val="22"/>
          <w:szCs w:val="22"/>
        </w:rPr>
        <w:t xml:space="preserve">) Los errores </w:t>
      </w:r>
      <w:r w:rsidR="00E23741" w:rsidRPr="00AB7831">
        <w:rPr>
          <w:rFonts w:ascii="Roboto" w:hAnsi="Roboto"/>
          <w:sz w:val="22"/>
          <w:szCs w:val="22"/>
        </w:rPr>
        <w:t>en la</w:t>
      </w:r>
      <w:r w:rsidR="006D7C27" w:rsidRPr="00AB7831">
        <w:rPr>
          <w:rFonts w:ascii="Roboto" w:hAnsi="Roboto"/>
          <w:sz w:val="22"/>
          <w:szCs w:val="22"/>
        </w:rPr>
        <w:t xml:space="preserve"> inscripción y pago de tasas imputables a los interesados no darán lugar a devolución de tasas.</w:t>
      </w:r>
    </w:p>
    <w:p w14:paraId="4F40FE56" w14:textId="05B0A839" w:rsidR="006D7C27" w:rsidRPr="00AB7831" w:rsidRDefault="003F7758" w:rsidP="00E52CEB">
      <w:pPr>
        <w:pStyle w:val="NormalWeb"/>
        <w:spacing w:before="0" w:beforeAutospacing="0" w:after="0" w:line="240" w:lineRule="auto"/>
        <w:jc w:val="both"/>
        <w:rPr>
          <w:rFonts w:ascii="Roboto" w:hAnsi="Roboto"/>
          <w:sz w:val="22"/>
          <w:szCs w:val="22"/>
        </w:rPr>
      </w:pPr>
      <w:r w:rsidRPr="00AB7831">
        <w:rPr>
          <w:rFonts w:ascii="Roboto" w:hAnsi="Roboto"/>
          <w:sz w:val="22"/>
          <w:szCs w:val="22"/>
        </w:rPr>
        <w:t>d</w:t>
      </w:r>
      <w:r w:rsidR="006D7C27" w:rsidRPr="00AB7831">
        <w:rPr>
          <w:rFonts w:ascii="Roboto" w:hAnsi="Roboto"/>
          <w:sz w:val="22"/>
          <w:szCs w:val="22"/>
        </w:rPr>
        <w:t xml:space="preserve">) En los casos de solicitud de devolución de tasas dentro del periodo de matriculación, será </w:t>
      </w:r>
      <w:r w:rsidR="00143BDD" w:rsidRPr="00AB7831">
        <w:rPr>
          <w:rFonts w:ascii="Roboto" w:hAnsi="Roboto"/>
          <w:sz w:val="22"/>
          <w:szCs w:val="22"/>
        </w:rPr>
        <w:t>requisito</w:t>
      </w:r>
      <w:r w:rsidR="006D7C27" w:rsidRPr="00AB7831">
        <w:rPr>
          <w:rFonts w:ascii="Roboto" w:hAnsi="Roboto"/>
          <w:sz w:val="22"/>
          <w:szCs w:val="22"/>
        </w:rPr>
        <w:t xml:space="preserve"> que se haya presentado la renuncia a</w:t>
      </w:r>
      <w:r w:rsidR="001B6FE7">
        <w:rPr>
          <w:rFonts w:ascii="Roboto" w:hAnsi="Roboto"/>
          <w:sz w:val="22"/>
          <w:szCs w:val="22"/>
        </w:rPr>
        <w:t>l</w:t>
      </w:r>
      <w:r w:rsidR="006D7C27" w:rsidRPr="00AB7831">
        <w:rPr>
          <w:rFonts w:ascii="Roboto" w:hAnsi="Roboto"/>
          <w:sz w:val="22"/>
          <w:szCs w:val="22"/>
        </w:rPr>
        <w:t xml:space="preserve"> </w:t>
      </w:r>
      <w:r w:rsidR="001B6FE7">
        <w:rPr>
          <w:rFonts w:ascii="Roboto" w:hAnsi="Roboto"/>
          <w:sz w:val="22"/>
          <w:szCs w:val="22"/>
        </w:rPr>
        <w:t>procedimiento de acceso</w:t>
      </w:r>
      <w:r w:rsidR="006D7C27" w:rsidRPr="00AB7831">
        <w:rPr>
          <w:rFonts w:ascii="Roboto" w:hAnsi="Roboto"/>
          <w:sz w:val="22"/>
          <w:szCs w:val="22"/>
        </w:rPr>
        <w:t xml:space="preserve"> ante la Dirección General de Personal Docente</w:t>
      </w:r>
      <w:r w:rsidR="00E23741" w:rsidRPr="00AB7831">
        <w:rPr>
          <w:rFonts w:ascii="Roboto" w:hAnsi="Roboto"/>
          <w:sz w:val="22"/>
          <w:szCs w:val="22"/>
        </w:rPr>
        <w:t>, a través del correspondiente trámite Z.</w:t>
      </w:r>
    </w:p>
    <w:p w14:paraId="0A857950" w14:textId="77777777" w:rsidR="00D40543" w:rsidRPr="00AB7831" w:rsidRDefault="00005807" w:rsidP="006A363A">
      <w:pPr>
        <w:pStyle w:val="Standard"/>
        <w:jc w:val="both"/>
        <w:rPr>
          <w:bCs/>
          <w:color w:val="000000"/>
          <w:szCs w:val="22"/>
          <w:lang w:val="es-ES_tradnl"/>
        </w:rPr>
      </w:pPr>
      <w:r w:rsidRPr="00AB7831">
        <w:rPr>
          <w:bCs/>
          <w:color w:val="000000"/>
          <w:szCs w:val="22"/>
          <w:lang w:val="es-ES_tradnl"/>
        </w:rPr>
        <w:t>3.5. Instrucciones para cumplimentar la solicitud telemática</w:t>
      </w:r>
    </w:p>
    <w:p w14:paraId="3D8B9FB2" w14:textId="77777777" w:rsidR="00D40543" w:rsidRPr="00AB7831" w:rsidRDefault="00005807" w:rsidP="006A363A">
      <w:pPr>
        <w:pStyle w:val="Standard"/>
        <w:tabs>
          <w:tab w:val="left" w:pos="-426"/>
        </w:tabs>
        <w:jc w:val="both"/>
        <w:rPr>
          <w:bCs/>
          <w:color w:val="000000"/>
          <w:szCs w:val="22"/>
          <w:lang w:val="es-ES_tradnl"/>
        </w:rPr>
      </w:pPr>
      <w:r w:rsidRPr="00AB7831">
        <w:rPr>
          <w:bCs/>
          <w:color w:val="000000"/>
          <w:szCs w:val="22"/>
          <w:lang w:val="es-ES_tradnl"/>
        </w:rPr>
        <w:t>Al cumplimentar la solicitud, se tendrán en cuenta, además de las instrucciones que se indican en el trámite correspondiente de la sede electrónica, las siguientes:</w:t>
      </w:r>
    </w:p>
    <w:p w14:paraId="307A3AE5" w14:textId="3D202029" w:rsidR="00D40543" w:rsidRPr="00AB7831" w:rsidRDefault="00005807" w:rsidP="006A363A">
      <w:pPr>
        <w:pStyle w:val="Standard"/>
        <w:numPr>
          <w:ilvl w:val="0"/>
          <w:numId w:val="23"/>
        </w:numPr>
        <w:tabs>
          <w:tab w:val="left" w:pos="-426"/>
        </w:tabs>
        <w:ind w:left="284" w:hanging="273"/>
        <w:jc w:val="both"/>
        <w:rPr>
          <w:bCs/>
          <w:color w:val="000000"/>
          <w:szCs w:val="22"/>
          <w:lang w:val="es-ES_tradnl"/>
        </w:rPr>
      </w:pPr>
      <w:r w:rsidRPr="00AB7831">
        <w:rPr>
          <w:bCs/>
          <w:color w:val="000000"/>
          <w:szCs w:val="22"/>
          <w:lang w:val="es-ES_tradnl"/>
        </w:rPr>
        <w:t>Se hará constar el cuerpo, el código y el nombre de la especialidad por la que se participa.</w:t>
      </w:r>
    </w:p>
    <w:p w14:paraId="5C3224C1" w14:textId="147EDE94" w:rsidR="00D40543" w:rsidRPr="00AB7831" w:rsidRDefault="00005807" w:rsidP="006A363A">
      <w:pPr>
        <w:pStyle w:val="Standard"/>
        <w:jc w:val="both"/>
        <w:rPr>
          <w:szCs w:val="22"/>
          <w:lang w:val="es-ES_tradnl"/>
        </w:rPr>
      </w:pPr>
      <w:r w:rsidRPr="00AB7831">
        <w:rPr>
          <w:szCs w:val="22"/>
          <w:lang w:val="es-ES_tradnl"/>
        </w:rPr>
        <w:t>b</w:t>
      </w:r>
      <w:r w:rsidRPr="00AB7831">
        <w:rPr>
          <w:color w:val="000000"/>
          <w:spacing w:val="-3"/>
          <w:szCs w:val="22"/>
          <w:lang w:val="es-ES_tradnl"/>
        </w:rPr>
        <w:t>) Todas las personas aspirantes deberán indicar la titulac</w:t>
      </w:r>
      <w:r w:rsidR="00F874DB" w:rsidRPr="00AB7831">
        <w:rPr>
          <w:color w:val="000000"/>
          <w:spacing w:val="-3"/>
          <w:szCs w:val="22"/>
          <w:lang w:val="es-ES_tradnl"/>
        </w:rPr>
        <w:t>ión alegada para el cumplimiento</w:t>
      </w:r>
      <w:r w:rsidRPr="00AB7831">
        <w:rPr>
          <w:color w:val="000000"/>
          <w:spacing w:val="-3"/>
          <w:szCs w:val="22"/>
          <w:lang w:val="es-ES_tradnl"/>
        </w:rPr>
        <w:t xml:space="preserve"> del requisito lingüístico de los idiomas oficiales de la Comunitat Valenciana, de acuerdo con la base 6 de la presente </w:t>
      </w:r>
      <w:r w:rsidRPr="00272316">
        <w:rPr>
          <w:color w:val="000000"/>
          <w:spacing w:val="-3"/>
          <w:szCs w:val="22"/>
          <w:lang w:val="es-ES_tradnl"/>
        </w:rPr>
        <w:t>convocatoria</w:t>
      </w:r>
      <w:r w:rsidR="006A363A" w:rsidRPr="00272316">
        <w:rPr>
          <w:color w:val="000000"/>
          <w:spacing w:val="-3"/>
          <w:szCs w:val="22"/>
          <w:lang w:val="es-ES_tradnl"/>
        </w:rPr>
        <w:t>, que deberá estar registrada, de acuerdo con lo previsto en la base 6.2.2.</w:t>
      </w:r>
    </w:p>
    <w:p w14:paraId="0AB8D77C" w14:textId="34DABC84" w:rsidR="00D40543" w:rsidRPr="00AB7831" w:rsidRDefault="00005807" w:rsidP="006A363A">
      <w:pPr>
        <w:pStyle w:val="Standard"/>
        <w:tabs>
          <w:tab w:val="left" w:pos="-426"/>
        </w:tabs>
        <w:jc w:val="both"/>
        <w:rPr>
          <w:szCs w:val="22"/>
          <w:lang w:val="es-ES_tradnl"/>
        </w:rPr>
      </w:pPr>
      <w:r w:rsidRPr="00AB7831">
        <w:rPr>
          <w:bCs/>
          <w:color w:val="000000"/>
          <w:spacing w:val="-3"/>
          <w:szCs w:val="22"/>
          <w:lang w:val="es-ES_tradnl"/>
        </w:rPr>
        <w:lastRenderedPageBreak/>
        <w:t>c) Las personas aspirantes declararán, en su caso, en la casilla correspondiente, que desean ser evaluadas en su función docente, por la Inspección de Educación, en sus respectivos centros</w:t>
      </w:r>
      <w:r w:rsidR="007E5D31" w:rsidRPr="00AB7831">
        <w:rPr>
          <w:bCs/>
          <w:color w:val="000000"/>
          <w:spacing w:val="-3"/>
          <w:szCs w:val="22"/>
          <w:lang w:val="es-ES_tradnl"/>
        </w:rPr>
        <w:t xml:space="preserve"> docentes dependientes de esta Conselleria.</w:t>
      </w:r>
    </w:p>
    <w:p w14:paraId="702F5B94" w14:textId="77777777" w:rsidR="00D40543" w:rsidRPr="00AB7831" w:rsidRDefault="00D40543">
      <w:pPr>
        <w:pStyle w:val="Standard"/>
        <w:jc w:val="both"/>
        <w:rPr>
          <w:bCs/>
          <w:color w:val="000000"/>
          <w:spacing w:val="-3"/>
          <w:szCs w:val="22"/>
          <w:lang w:val="es-ES_tradnl"/>
        </w:rPr>
      </w:pPr>
    </w:p>
    <w:p w14:paraId="63D92B0F" w14:textId="77777777" w:rsidR="00D40543" w:rsidRPr="00AB7831" w:rsidRDefault="00005807">
      <w:pPr>
        <w:pStyle w:val="Standard"/>
        <w:jc w:val="both"/>
        <w:rPr>
          <w:color w:val="000000"/>
          <w:szCs w:val="22"/>
          <w:lang w:val="es-ES_tradnl"/>
        </w:rPr>
      </w:pPr>
      <w:r w:rsidRPr="00AB7831">
        <w:rPr>
          <w:color w:val="000000"/>
          <w:szCs w:val="22"/>
          <w:lang w:val="es-ES_tradnl"/>
        </w:rPr>
        <w:t>4.  Admisión de personas aspirantes.</w:t>
      </w:r>
    </w:p>
    <w:p w14:paraId="1D55C6AD" w14:textId="77777777" w:rsidR="00D40543" w:rsidRPr="00AB7831" w:rsidRDefault="00005807">
      <w:pPr>
        <w:pStyle w:val="Standard"/>
        <w:jc w:val="both"/>
        <w:rPr>
          <w:color w:val="000000"/>
          <w:szCs w:val="22"/>
          <w:lang w:val="es-ES_tradnl"/>
        </w:rPr>
      </w:pPr>
      <w:r w:rsidRPr="00AB7831">
        <w:rPr>
          <w:color w:val="000000"/>
          <w:szCs w:val="22"/>
          <w:lang w:val="es-ES_tradnl"/>
        </w:rPr>
        <w:t>4.1. Listas provisionales de personas admitidas y excluidas.</w:t>
      </w:r>
    </w:p>
    <w:p w14:paraId="7EB3A7B8" w14:textId="7148A282" w:rsidR="00D40543" w:rsidRPr="00AB7831" w:rsidRDefault="00005807">
      <w:pPr>
        <w:pStyle w:val="Standard"/>
        <w:jc w:val="both"/>
        <w:rPr>
          <w:szCs w:val="22"/>
          <w:lang w:val="es-ES_tradnl"/>
        </w:rPr>
      </w:pPr>
      <w:r w:rsidRPr="00AB7831">
        <w:rPr>
          <w:color w:val="000000"/>
          <w:szCs w:val="22"/>
          <w:lang w:val="es-ES_tradnl"/>
        </w:rPr>
        <w:t xml:space="preserve">Finalizado el plazo de presentación de instancias, la Dirección General de Personal Docente dictará una resolución </w:t>
      </w:r>
      <w:r w:rsidR="00764FED" w:rsidRPr="00AB7831">
        <w:rPr>
          <w:color w:val="000000"/>
          <w:szCs w:val="22"/>
          <w:lang w:val="es-ES_tradnl"/>
        </w:rPr>
        <w:t>que se publicar</w:t>
      </w:r>
      <w:r w:rsidR="007D133E" w:rsidRPr="00AB7831">
        <w:rPr>
          <w:color w:val="000000"/>
          <w:szCs w:val="22"/>
          <w:lang w:val="es-ES_tradnl"/>
        </w:rPr>
        <w:t>á</w:t>
      </w:r>
      <w:r w:rsidR="00764FED" w:rsidRPr="00AB7831">
        <w:rPr>
          <w:color w:val="000000"/>
          <w:szCs w:val="22"/>
          <w:lang w:val="es-ES_tradnl"/>
        </w:rPr>
        <w:t xml:space="preserve"> en el </w:t>
      </w:r>
      <w:r w:rsidR="00764FED" w:rsidRPr="00AB7831">
        <w:rPr>
          <w:i/>
          <w:iCs/>
          <w:color w:val="000000"/>
          <w:szCs w:val="22"/>
          <w:lang w:val="es-ES_tradnl"/>
        </w:rPr>
        <w:t>Diario Oficial de la Generalitat Valenciana</w:t>
      </w:r>
      <w:r w:rsidR="00764FED" w:rsidRPr="00AB7831">
        <w:rPr>
          <w:color w:val="000000"/>
          <w:szCs w:val="22"/>
          <w:lang w:val="es-ES_tradnl"/>
        </w:rPr>
        <w:t>, declarando aprobadas la lista provisional</w:t>
      </w:r>
      <w:r w:rsidRPr="00AB7831">
        <w:rPr>
          <w:color w:val="000000"/>
          <w:szCs w:val="22"/>
          <w:lang w:val="es-ES_tradnl"/>
        </w:rPr>
        <w:t xml:space="preserve"> de personas admitidas y e</w:t>
      </w:r>
      <w:r w:rsidR="00764FED" w:rsidRPr="00AB7831">
        <w:rPr>
          <w:color w:val="000000"/>
          <w:szCs w:val="22"/>
          <w:lang w:val="es-ES_tradnl"/>
        </w:rPr>
        <w:t>xcluidas, ordenadas por especialidad</w:t>
      </w:r>
      <w:r w:rsidRPr="00AB7831">
        <w:rPr>
          <w:color w:val="000000"/>
          <w:szCs w:val="22"/>
          <w:lang w:val="es-ES_tradnl"/>
        </w:rPr>
        <w:t>.  L</w:t>
      </w:r>
      <w:r w:rsidR="00487DDE" w:rsidRPr="00AB7831">
        <w:rPr>
          <w:color w:val="000000"/>
          <w:szCs w:val="22"/>
          <w:lang w:val="es-ES_tradnl"/>
        </w:rPr>
        <w:t>o</w:t>
      </w:r>
      <w:r w:rsidRPr="00AB7831">
        <w:rPr>
          <w:color w:val="000000"/>
          <w:szCs w:val="22"/>
          <w:lang w:val="es-ES_tradnl"/>
        </w:rPr>
        <w:t>s lista</w:t>
      </w:r>
      <w:r w:rsidR="00487DDE" w:rsidRPr="00AB7831">
        <w:rPr>
          <w:color w:val="000000"/>
          <w:szCs w:val="22"/>
          <w:lang w:val="es-ES_tradnl"/>
        </w:rPr>
        <w:t>dos</w:t>
      </w:r>
      <w:r w:rsidRPr="00AB7831">
        <w:rPr>
          <w:color w:val="000000"/>
          <w:szCs w:val="22"/>
          <w:lang w:val="es-ES_tradnl"/>
        </w:rPr>
        <w:t xml:space="preserve"> de </w:t>
      </w:r>
      <w:r w:rsidR="001B1474" w:rsidRPr="00AB7831">
        <w:rPr>
          <w:color w:val="000000"/>
          <w:szCs w:val="22"/>
          <w:lang w:val="es-ES_tradnl"/>
        </w:rPr>
        <w:t>personas admitidas y excluida</w:t>
      </w:r>
      <w:r w:rsidR="003915FE" w:rsidRPr="00AB7831">
        <w:rPr>
          <w:color w:val="000000"/>
          <w:szCs w:val="22"/>
          <w:lang w:val="es-ES_tradnl"/>
        </w:rPr>
        <w:t>s se publicaran en la página web de la C</w:t>
      </w:r>
      <w:r w:rsidRPr="00AB7831">
        <w:rPr>
          <w:color w:val="000000"/>
          <w:szCs w:val="22"/>
          <w:lang w:val="es-ES_tradnl"/>
        </w:rPr>
        <w:t>onselleria (</w:t>
      </w:r>
      <w:hyperlink r:id="rId11">
        <w:r w:rsidRPr="00AB7831">
          <w:rPr>
            <w:rStyle w:val="ListLabel17"/>
            <w:szCs w:val="22"/>
            <w:lang w:val="es-ES_tradnl"/>
          </w:rPr>
          <w:t>http:</w:t>
        </w:r>
      </w:hyperlink>
      <w:hyperlink r:id="rId12">
        <w:r w:rsidRPr="00AB7831">
          <w:rPr>
            <w:rStyle w:val="ListLabel17"/>
            <w:szCs w:val="22"/>
            <w:lang w:val="es-ES_tradnl"/>
          </w:rPr>
          <w:t>//</w:t>
        </w:r>
      </w:hyperlink>
      <w:hyperlink r:id="rId13">
        <w:r w:rsidRPr="00AB7831">
          <w:rPr>
            <w:rStyle w:val="ListLabel17"/>
            <w:szCs w:val="22"/>
            <w:lang w:val="es-ES_tradnl"/>
          </w:rPr>
          <w:t>www.</w:t>
        </w:r>
      </w:hyperlink>
      <w:hyperlink r:id="rId14">
        <w:r w:rsidRPr="00AB7831">
          <w:rPr>
            <w:rStyle w:val="ListLabel17"/>
            <w:szCs w:val="22"/>
            <w:lang w:val="es-ES_tradnl"/>
          </w:rPr>
          <w:t>ceice.gva.es/</w:t>
        </w:r>
      </w:hyperlink>
      <w:hyperlink r:id="rId15">
        <w:r w:rsidRPr="00AB7831">
          <w:rPr>
            <w:rStyle w:val="ListLabel17"/>
            <w:szCs w:val="22"/>
            <w:lang w:val="es-ES_tradnl"/>
          </w:rPr>
          <w:t>es</w:t>
        </w:r>
      </w:hyperlink>
      <w:hyperlink r:id="rId16">
        <w:r w:rsidRPr="00AB7831">
          <w:rPr>
            <w:rStyle w:val="ListLabel17"/>
            <w:szCs w:val="22"/>
            <w:lang w:val="es-ES_tradnl"/>
          </w:rPr>
          <w:t>/web/rrhh-educacion/oposiciones</w:t>
        </w:r>
      </w:hyperlink>
      <w:r w:rsidRPr="00AB7831">
        <w:rPr>
          <w:color w:val="000000"/>
          <w:szCs w:val="22"/>
          <w:lang w:val="es-ES_tradnl"/>
        </w:rPr>
        <w:t>).</w:t>
      </w:r>
    </w:p>
    <w:p w14:paraId="4D364BFB" w14:textId="4C04A614" w:rsidR="00D40543" w:rsidRPr="00AB7831" w:rsidRDefault="00005807">
      <w:pPr>
        <w:pStyle w:val="Standard"/>
        <w:tabs>
          <w:tab w:val="left" w:pos="-426"/>
        </w:tabs>
        <w:jc w:val="both"/>
        <w:rPr>
          <w:szCs w:val="22"/>
          <w:lang w:val="es-ES_tradnl"/>
        </w:rPr>
      </w:pPr>
      <w:r w:rsidRPr="00AB7831">
        <w:rPr>
          <w:iCs/>
          <w:szCs w:val="22"/>
          <w:lang w:val="es-ES_tradnl"/>
        </w:rPr>
        <w:t>En dicha lista deberán constar los apellidos, el nombre, los dígitos que en el formato del DNI ocupen las posiciones cuarta, quinta, sexta y séptima, o, en su caso, documento acreditativo de la identidad de las personas extranjeras residentes en territorio español</w:t>
      </w:r>
      <w:r w:rsidR="006A363A" w:rsidRPr="00AB7831">
        <w:rPr>
          <w:iCs/>
          <w:szCs w:val="22"/>
          <w:lang w:val="es-ES_tradnl"/>
        </w:rPr>
        <w:t>,</w:t>
      </w:r>
      <w:r w:rsidRPr="00AB7831">
        <w:rPr>
          <w:iCs/>
          <w:szCs w:val="22"/>
          <w:lang w:val="es-ES_tradnl"/>
        </w:rPr>
        <w:t xml:space="preserve"> de acuerdo con la disposición adicional 7ª de la Ley Orgánica 3/2018, de 5 de diciembre, de protección de datos personales y garantía de los derechos digitales. Además, figurará el </w:t>
      </w:r>
      <w:r w:rsidRPr="00AB7831">
        <w:rPr>
          <w:iCs/>
          <w:color w:val="000000"/>
          <w:szCs w:val="22"/>
          <w:lang w:val="es-ES_tradnl"/>
        </w:rPr>
        <w:t xml:space="preserve">cuerpo y la especialidad </w:t>
      </w:r>
      <w:r w:rsidRPr="00AB7831">
        <w:rPr>
          <w:iCs/>
          <w:szCs w:val="22"/>
          <w:lang w:val="es-ES_tradnl"/>
        </w:rPr>
        <w:t>por los que participa, así como, en su caso, la causa de exclusión.</w:t>
      </w:r>
    </w:p>
    <w:p w14:paraId="370DCC0D" w14:textId="7E04B763" w:rsidR="00D40543" w:rsidRPr="00AB7831" w:rsidRDefault="00005807">
      <w:pPr>
        <w:pStyle w:val="Standard"/>
        <w:tabs>
          <w:tab w:val="left" w:pos="-426"/>
        </w:tabs>
        <w:jc w:val="both"/>
        <w:rPr>
          <w:szCs w:val="22"/>
          <w:lang w:val="es-ES_tradnl"/>
        </w:rPr>
      </w:pPr>
      <w:r w:rsidRPr="00AB7831">
        <w:rPr>
          <w:rFonts w:cs="Arial"/>
          <w:bCs/>
          <w:iCs/>
          <w:color w:val="000000"/>
          <w:spacing w:val="-3"/>
          <w:szCs w:val="22"/>
          <w:lang w:val="es-ES_tradnl"/>
        </w:rPr>
        <w:t xml:space="preserve">Las personas que no hayan realizado la inscripción en la forma indicada en la base 3.1, no aparecerán en el listado de personas admitidas y excluidas, no </w:t>
      </w:r>
      <w:r w:rsidR="00143BDD" w:rsidRPr="00AB7831">
        <w:rPr>
          <w:rFonts w:cs="Arial"/>
          <w:bCs/>
          <w:iCs/>
          <w:color w:val="000000"/>
          <w:spacing w:val="-3"/>
          <w:szCs w:val="22"/>
          <w:lang w:val="es-ES_tradnl"/>
        </w:rPr>
        <w:t>obstante,</w:t>
      </w:r>
      <w:r w:rsidRPr="00AB7831">
        <w:rPr>
          <w:rFonts w:cs="Arial"/>
          <w:bCs/>
          <w:iCs/>
          <w:color w:val="000000"/>
          <w:spacing w:val="-3"/>
          <w:szCs w:val="22"/>
          <w:lang w:val="es-ES_tradnl"/>
        </w:rPr>
        <w:t xml:space="preserve"> podrán presentar reclamación de acuerdo con lo establecido en la base 4.2.</w:t>
      </w:r>
    </w:p>
    <w:p w14:paraId="2759EFD5" w14:textId="174B08E3" w:rsidR="00D40543" w:rsidRPr="00AB7831" w:rsidRDefault="00005807">
      <w:pPr>
        <w:pStyle w:val="Standard"/>
        <w:jc w:val="both"/>
        <w:rPr>
          <w:szCs w:val="22"/>
          <w:lang w:val="es-ES_tradnl"/>
        </w:rPr>
      </w:pPr>
      <w:r w:rsidRPr="00AB7831">
        <w:rPr>
          <w:color w:val="000000"/>
          <w:szCs w:val="22"/>
          <w:lang w:val="es-ES_tradnl"/>
        </w:rPr>
        <w:t>Con la publicación de la resolución que declare aprobadas las listas provisionales de personas admitidas y excluidas se considerará efectuada la notificación correspondiente a l</w:t>
      </w:r>
      <w:r w:rsidR="00BF23AB" w:rsidRPr="00AB7831">
        <w:rPr>
          <w:color w:val="000000"/>
          <w:szCs w:val="22"/>
          <w:lang w:val="es-ES_tradnl"/>
        </w:rPr>
        <w:t>a</w:t>
      </w:r>
      <w:r w:rsidRPr="00AB7831">
        <w:rPr>
          <w:color w:val="000000"/>
          <w:szCs w:val="22"/>
          <w:lang w:val="es-ES_tradnl"/>
        </w:rPr>
        <w:t xml:space="preserve">s </w:t>
      </w:r>
      <w:r w:rsidR="00BF23AB" w:rsidRPr="00AB7831">
        <w:rPr>
          <w:color w:val="000000"/>
          <w:szCs w:val="22"/>
          <w:lang w:val="es-ES_tradnl"/>
        </w:rPr>
        <w:t xml:space="preserve">personas </w:t>
      </w:r>
      <w:r w:rsidRPr="00AB7831">
        <w:rPr>
          <w:color w:val="000000"/>
          <w:szCs w:val="22"/>
          <w:lang w:val="es-ES_tradnl"/>
        </w:rPr>
        <w:t>interesad</w:t>
      </w:r>
      <w:r w:rsidR="00BF23AB" w:rsidRPr="00AB7831">
        <w:rPr>
          <w:color w:val="000000"/>
          <w:szCs w:val="22"/>
          <w:lang w:val="es-ES_tradnl"/>
        </w:rPr>
        <w:t>a</w:t>
      </w:r>
      <w:r w:rsidRPr="00AB7831">
        <w:rPr>
          <w:color w:val="000000"/>
          <w:szCs w:val="22"/>
          <w:lang w:val="es-ES_tradnl"/>
        </w:rPr>
        <w:t>s, a los efectos de lo dispuesto en el artículo 40 de la Ley 39/2015, de 1 de octubre, del Procedimiento Administrativo Común de las Administraciones Públicas.</w:t>
      </w:r>
    </w:p>
    <w:p w14:paraId="383C9555" w14:textId="77777777" w:rsidR="00D40543" w:rsidRPr="00AB7831" w:rsidRDefault="00005807">
      <w:pPr>
        <w:pStyle w:val="Standard"/>
        <w:jc w:val="both"/>
        <w:rPr>
          <w:color w:val="000000"/>
          <w:szCs w:val="22"/>
          <w:lang w:val="es-ES_tradnl"/>
        </w:rPr>
      </w:pPr>
      <w:r w:rsidRPr="00AB7831">
        <w:rPr>
          <w:color w:val="000000"/>
          <w:szCs w:val="22"/>
          <w:lang w:val="es-ES_tradnl"/>
        </w:rPr>
        <w:t>4.2. Reclamación a las listas provisionales.</w:t>
      </w:r>
    </w:p>
    <w:p w14:paraId="0739AA16" w14:textId="77777777" w:rsidR="00D40543" w:rsidRPr="00AB7831" w:rsidRDefault="00005807">
      <w:pPr>
        <w:pStyle w:val="Standard"/>
        <w:jc w:val="both"/>
        <w:rPr>
          <w:color w:val="000000"/>
          <w:szCs w:val="22"/>
          <w:lang w:val="es-ES_tradnl"/>
        </w:rPr>
      </w:pPr>
      <w:r w:rsidRPr="00AB7831">
        <w:rPr>
          <w:color w:val="000000"/>
          <w:szCs w:val="22"/>
          <w:lang w:val="es-ES_tradnl"/>
        </w:rPr>
        <w:t xml:space="preserve">Las personas aspirantes excluidas y las que no figuren habiéndose inscrito dispondrán de un plazo de diez días hábiles, contados a partir del siguiente al de la publicación de la resolución, para </w:t>
      </w:r>
      <w:r w:rsidR="00764FED" w:rsidRPr="00AB7831">
        <w:rPr>
          <w:color w:val="000000"/>
          <w:szCs w:val="22"/>
          <w:lang w:val="es-ES_tradnl"/>
        </w:rPr>
        <w:t>que subsanen</w:t>
      </w:r>
      <w:r w:rsidRPr="00AB7831">
        <w:rPr>
          <w:color w:val="000000"/>
          <w:szCs w:val="22"/>
          <w:lang w:val="es-ES_tradnl"/>
        </w:rPr>
        <w:t xml:space="preserve"> los defectos de su solicitud.</w:t>
      </w:r>
    </w:p>
    <w:p w14:paraId="4A3EB70D" w14:textId="77777777" w:rsidR="00D40543" w:rsidRPr="00AB7831" w:rsidRDefault="00005807">
      <w:pPr>
        <w:pStyle w:val="Standard"/>
        <w:jc w:val="both"/>
        <w:rPr>
          <w:color w:val="000000"/>
          <w:szCs w:val="22"/>
          <w:lang w:val="es-ES_tradnl"/>
        </w:rPr>
      </w:pPr>
      <w:r w:rsidRPr="00AB7831">
        <w:rPr>
          <w:color w:val="000000"/>
          <w:szCs w:val="22"/>
          <w:lang w:val="es-ES_tradnl"/>
        </w:rPr>
        <w:t>Todos los errores subsanables cometidos al cumplimentar los datos en la solicitud deberán corregirse en el mismo plazo.</w:t>
      </w:r>
    </w:p>
    <w:p w14:paraId="63015C3D" w14:textId="255EBF54" w:rsidR="00D40543" w:rsidRPr="00AB7831" w:rsidRDefault="00005807">
      <w:pPr>
        <w:pStyle w:val="Standard"/>
        <w:tabs>
          <w:tab w:val="left" w:pos="-426"/>
        </w:tabs>
        <w:jc w:val="both"/>
        <w:rPr>
          <w:bCs/>
          <w:color w:val="000080"/>
          <w:szCs w:val="22"/>
          <w:lang w:val="es-ES_tradnl"/>
        </w:rPr>
      </w:pPr>
      <w:r w:rsidRPr="00AB7831">
        <w:rPr>
          <w:bCs/>
          <w:color w:val="000000"/>
          <w:szCs w:val="22"/>
          <w:lang w:val="es-ES_tradnl"/>
        </w:rPr>
        <w:t>Las reclamaciones y correcciones de errores se presentarán por vía telemática en la sede electrónica de la Generalitat Valenciana (</w:t>
      </w:r>
      <w:hyperlink r:id="rId17">
        <w:r w:rsidRPr="00AB7831">
          <w:rPr>
            <w:rStyle w:val="ListLabel18"/>
            <w:szCs w:val="22"/>
            <w:lang w:val="es-ES_tradnl"/>
          </w:rPr>
          <w:t>https:/</w:t>
        </w:r>
      </w:hyperlink>
      <w:r w:rsidRPr="00AB7831">
        <w:rPr>
          <w:color w:val="000080"/>
          <w:szCs w:val="22"/>
          <w:lang w:val="es-ES_tradnl"/>
        </w:rPr>
        <w:t>/</w:t>
      </w:r>
      <w:r w:rsidRPr="00AB7831">
        <w:rPr>
          <w:bCs/>
          <w:color w:val="000080"/>
          <w:szCs w:val="22"/>
          <w:u w:val="single"/>
          <w:lang w:val="es-ES_tradnl"/>
        </w:rPr>
        <w:t>sede.gva.es</w:t>
      </w:r>
      <w:r w:rsidRPr="00AB7831">
        <w:rPr>
          <w:bCs/>
          <w:color w:val="000000"/>
          <w:szCs w:val="22"/>
          <w:lang w:val="es-ES_tradnl"/>
        </w:rPr>
        <w:t>), o a través de la página web de la Conselleria de Educación, Cultura y Deporte:</w:t>
      </w:r>
      <w:r w:rsidR="00032964" w:rsidRPr="00AB7831">
        <w:rPr>
          <w:bCs/>
          <w:color w:val="000000"/>
          <w:szCs w:val="22"/>
          <w:lang w:val="es-ES_tradnl"/>
        </w:rPr>
        <w:t xml:space="preserve"> </w:t>
      </w:r>
      <w:hyperlink r:id="rId18">
        <w:r w:rsidRPr="00AB7831">
          <w:rPr>
            <w:rStyle w:val="ListLabel19"/>
            <w:lang w:val="es-ES_tradnl"/>
          </w:rPr>
          <w:t>http://www.ceice.gva.es/</w:t>
        </w:r>
      </w:hyperlink>
      <w:hyperlink r:id="rId19">
        <w:r w:rsidRPr="00AB7831">
          <w:rPr>
            <w:rStyle w:val="ListLabel19"/>
            <w:lang w:val="es-ES_tradnl"/>
          </w:rPr>
          <w:t>es</w:t>
        </w:r>
      </w:hyperlink>
      <w:hyperlink r:id="rId20">
        <w:r w:rsidRPr="00AB7831">
          <w:rPr>
            <w:rStyle w:val="ListLabel18"/>
            <w:szCs w:val="22"/>
            <w:lang w:val="es-ES_tradnl"/>
          </w:rPr>
          <w:t>/web/rrhh-educacion/oposiciones</w:t>
        </w:r>
      </w:hyperlink>
      <w:r w:rsidRPr="00AB7831">
        <w:rPr>
          <w:bCs/>
          <w:color w:val="000080"/>
          <w:szCs w:val="22"/>
          <w:lang w:val="es-ES_tradnl"/>
        </w:rPr>
        <w:t>.</w:t>
      </w:r>
    </w:p>
    <w:p w14:paraId="374614B6" w14:textId="522B4203" w:rsidR="00487DDE" w:rsidRPr="00AB7831" w:rsidRDefault="00487DDE">
      <w:pPr>
        <w:pStyle w:val="Standard"/>
        <w:tabs>
          <w:tab w:val="left" w:pos="-426"/>
        </w:tabs>
        <w:jc w:val="both"/>
        <w:rPr>
          <w:szCs w:val="22"/>
          <w:lang w:val="es-ES_tradnl"/>
        </w:rPr>
      </w:pPr>
      <w:r w:rsidRPr="00AB7831">
        <w:rPr>
          <w:bCs/>
          <w:szCs w:val="22"/>
          <w:lang w:val="es-ES_tradnl"/>
        </w:rPr>
        <w:t>En el caso de que la persona interesada no subsane el defecto que haya motivado su exclusión en el plazo indicado, se le tendrá por desistida de su solicitud, de conformidad con lo que dispone el artícul</w:t>
      </w:r>
      <w:r w:rsidR="003650BC" w:rsidRPr="00AB7831">
        <w:rPr>
          <w:bCs/>
          <w:szCs w:val="22"/>
          <w:lang w:val="es-ES_tradnl"/>
        </w:rPr>
        <w:t>o 68 de la Ley 39/2015, de 1 de octubre, del Procedimiento Administrativo Común de las Administraciones Públicas.</w:t>
      </w:r>
    </w:p>
    <w:p w14:paraId="1C0536C3" w14:textId="77777777" w:rsidR="00D40543" w:rsidRPr="00AB7831" w:rsidRDefault="00005807">
      <w:pPr>
        <w:pStyle w:val="Standard"/>
        <w:jc w:val="both"/>
        <w:rPr>
          <w:color w:val="000000"/>
          <w:szCs w:val="22"/>
          <w:lang w:val="es-ES_tradnl"/>
        </w:rPr>
      </w:pPr>
      <w:r w:rsidRPr="00AB7831">
        <w:rPr>
          <w:color w:val="000000"/>
          <w:szCs w:val="22"/>
          <w:lang w:val="es-ES_tradnl"/>
        </w:rPr>
        <w:t>4.3. Listas definitivas de personas admitidas y excluidas.</w:t>
      </w:r>
    </w:p>
    <w:p w14:paraId="0F129961" w14:textId="0A6C9FB0" w:rsidR="00D40543" w:rsidRPr="00AB7831" w:rsidRDefault="00005807">
      <w:pPr>
        <w:pStyle w:val="Standard"/>
        <w:jc w:val="both"/>
        <w:rPr>
          <w:szCs w:val="22"/>
          <w:lang w:val="es-ES_tradnl"/>
        </w:rPr>
      </w:pPr>
      <w:r w:rsidRPr="00AB7831">
        <w:rPr>
          <w:color w:val="000000"/>
          <w:szCs w:val="22"/>
          <w:lang w:val="es-ES_tradnl"/>
        </w:rPr>
        <w:t>Las reclamaciones presentadas s</w:t>
      </w:r>
      <w:r w:rsidR="009C5950" w:rsidRPr="00AB7831">
        <w:rPr>
          <w:color w:val="000000"/>
          <w:szCs w:val="22"/>
          <w:lang w:val="es-ES_tradnl"/>
        </w:rPr>
        <w:t>erán aceptadas</w:t>
      </w:r>
      <w:r w:rsidRPr="00AB7831">
        <w:rPr>
          <w:color w:val="000000"/>
          <w:szCs w:val="22"/>
          <w:lang w:val="es-ES_tradnl"/>
        </w:rPr>
        <w:t xml:space="preserve"> o de</w:t>
      </w:r>
      <w:r w:rsidR="009C5950" w:rsidRPr="00AB7831">
        <w:rPr>
          <w:color w:val="000000"/>
          <w:szCs w:val="22"/>
          <w:lang w:val="es-ES_tradnl"/>
        </w:rPr>
        <w:t>negadas</w:t>
      </w:r>
      <w:r w:rsidR="0018206B" w:rsidRPr="00AB7831">
        <w:rPr>
          <w:color w:val="000000"/>
          <w:szCs w:val="22"/>
          <w:lang w:val="es-ES_tradnl"/>
        </w:rPr>
        <w:t xml:space="preserve"> por resolución</w:t>
      </w:r>
      <w:r w:rsidRPr="00AB7831">
        <w:rPr>
          <w:color w:val="000000"/>
          <w:szCs w:val="22"/>
          <w:lang w:val="es-ES_tradnl"/>
        </w:rPr>
        <w:t xml:space="preserve"> de la directora general de Personal Docente, por la que se declarará aprobada la lista definitiva de personas admitidas y excluidas, que será publicada en el </w:t>
      </w:r>
      <w:r w:rsidRPr="00AB7831">
        <w:rPr>
          <w:i/>
          <w:color w:val="000000"/>
          <w:szCs w:val="22"/>
          <w:lang w:val="es-ES_tradnl"/>
        </w:rPr>
        <w:t xml:space="preserve">Diari Oficial de la Generalitat Valenciana. </w:t>
      </w:r>
      <w:r w:rsidRPr="00AB7831">
        <w:rPr>
          <w:color w:val="000000"/>
          <w:szCs w:val="22"/>
          <w:lang w:val="es-ES_tradnl"/>
        </w:rPr>
        <w:t>Los listados se expondrá</w:t>
      </w:r>
      <w:r w:rsidR="009C5950" w:rsidRPr="00AB7831">
        <w:rPr>
          <w:color w:val="000000"/>
          <w:szCs w:val="22"/>
          <w:lang w:val="es-ES_tradnl"/>
        </w:rPr>
        <w:t>n</w:t>
      </w:r>
      <w:r w:rsidRPr="00AB7831">
        <w:rPr>
          <w:color w:val="000000"/>
          <w:szCs w:val="22"/>
          <w:lang w:val="es-ES_tradnl"/>
        </w:rPr>
        <w:t xml:space="preserve"> en la página web de la </w:t>
      </w:r>
      <w:r w:rsidR="00143BDD" w:rsidRPr="00AB7831">
        <w:rPr>
          <w:color w:val="000000"/>
          <w:szCs w:val="22"/>
          <w:lang w:val="es-ES_tradnl"/>
        </w:rPr>
        <w:t>Conselleria</w:t>
      </w:r>
      <w:r w:rsidRPr="00AB7831">
        <w:rPr>
          <w:color w:val="000000"/>
          <w:szCs w:val="22"/>
          <w:lang w:val="es-ES_tradnl"/>
        </w:rPr>
        <w:t xml:space="preserve"> de Educación, Cultura y Deporte (</w:t>
      </w:r>
      <w:hyperlink r:id="rId21">
        <w:r w:rsidRPr="00AB7831">
          <w:rPr>
            <w:rStyle w:val="ListLabel18"/>
            <w:szCs w:val="22"/>
            <w:lang w:val="es-ES_tradnl"/>
          </w:rPr>
          <w:t>http://www.ceice.gva.es/</w:t>
        </w:r>
      </w:hyperlink>
      <w:hyperlink r:id="rId22">
        <w:r w:rsidRPr="00AB7831">
          <w:rPr>
            <w:rStyle w:val="ListLabel19"/>
            <w:lang w:val="es-ES_tradnl"/>
          </w:rPr>
          <w:t>es</w:t>
        </w:r>
      </w:hyperlink>
      <w:hyperlink r:id="rId23">
        <w:r w:rsidRPr="00AB7831">
          <w:rPr>
            <w:rStyle w:val="ListLabel19"/>
            <w:lang w:val="es-ES_tradnl"/>
          </w:rPr>
          <w:t>/web/rrhh-educacion/oposiciones</w:t>
        </w:r>
      </w:hyperlink>
      <w:r w:rsidRPr="00AB7831">
        <w:rPr>
          <w:color w:val="000000"/>
          <w:szCs w:val="22"/>
          <w:lang w:val="es-ES_tradnl"/>
        </w:rPr>
        <w:t>).</w:t>
      </w:r>
    </w:p>
    <w:p w14:paraId="5B720630" w14:textId="77777777" w:rsidR="00D40543" w:rsidRPr="00AB7831" w:rsidRDefault="00005807">
      <w:pPr>
        <w:pStyle w:val="Standard"/>
        <w:jc w:val="both"/>
        <w:rPr>
          <w:szCs w:val="22"/>
          <w:lang w:val="es-ES_tradnl"/>
        </w:rPr>
      </w:pPr>
      <w:r w:rsidRPr="00AB7831">
        <w:rPr>
          <w:color w:val="000000"/>
          <w:szCs w:val="22"/>
          <w:lang w:val="es-ES_tradnl"/>
        </w:rPr>
        <w:t>4.4 Recursos a las listas definitivas</w:t>
      </w:r>
    </w:p>
    <w:p w14:paraId="406444B4" w14:textId="442C383F" w:rsidR="00D40543" w:rsidRPr="00AB7831" w:rsidRDefault="0018206B">
      <w:pPr>
        <w:pStyle w:val="Standard"/>
        <w:jc w:val="both"/>
        <w:rPr>
          <w:szCs w:val="22"/>
          <w:lang w:val="es-ES_tradnl"/>
        </w:rPr>
      </w:pPr>
      <w:r w:rsidRPr="00AB7831">
        <w:rPr>
          <w:color w:val="000000"/>
          <w:szCs w:val="22"/>
          <w:lang w:val="es-ES_tradnl"/>
        </w:rPr>
        <w:t>Contra dicha</w:t>
      </w:r>
      <w:r w:rsidR="00005807" w:rsidRPr="00AB7831">
        <w:rPr>
          <w:color w:val="000000"/>
          <w:szCs w:val="22"/>
          <w:lang w:val="es-ES_tradnl"/>
        </w:rPr>
        <w:t xml:space="preserve"> resolución, que pone fin a la vía administrativa, podrá interponerse con carácter potestativo recurso de reposición ante la directora general de Personal Docente, en el plazo de un mes contado a partir del día siguiente</w:t>
      </w:r>
      <w:r w:rsidR="00EF27A9" w:rsidRPr="00AB7831">
        <w:rPr>
          <w:color w:val="000000"/>
          <w:szCs w:val="22"/>
          <w:lang w:val="es-ES_tradnl"/>
        </w:rPr>
        <w:t xml:space="preserve"> al de su publicación, de acuerdo con</w:t>
      </w:r>
      <w:r w:rsidR="00005807" w:rsidRPr="00AB7831">
        <w:rPr>
          <w:color w:val="000000"/>
          <w:szCs w:val="22"/>
          <w:lang w:val="es-ES_tradnl"/>
        </w:rPr>
        <w:t xml:space="preserve"> lo previsto en los artículos 123 y 124 de la Ley 39/2015, de 1 de octubre, del Procedimiento Administrativo Común de las Administraciones Públicas, </w:t>
      </w:r>
      <w:r w:rsidR="00EF27A9" w:rsidRPr="00AB7831">
        <w:rPr>
          <w:bCs/>
          <w:color w:val="000000"/>
          <w:szCs w:val="22"/>
          <w:lang w:val="es-ES_tradnl"/>
        </w:rPr>
        <w:t>a través de</w:t>
      </w:r>
      <w:r w:rsidR="00005807" w:rsidRPr="00AB7831">
        <w:rPr>
          <w:bCs/>
          <w:color w:val="000000"/>
          <w:szCs w:val="22"/>
          <w:lang w:val="es-ES_tradnl"/>
        </w:rPr>
        <w:t xml:space="preserve"> la sede electrónica de la Generalitat Valenciana </w:t>
      </w:r>
      <w:r w:rsidR="00005807" w:rsidRPr="00AB7831">
        <w:rPr>
          <w:bCs/>
          <w:color w:val="000080"/>
          <w:szCs w:val="22"/>
          <w:lang w:val="es-ES_tradnl"/>
        </w:rPr>
        <w:t>(</w:t>
      </w:r>
      <w:hyperlink r:id="rId24">
        <w:r w:rsidR="00005807" w:rsidRPr="00AB7831">
          <w:rPr>
            <w:rStyle w:val="ListLabel18"/>
            <w:szCs w:val="22"/>
            <w:lang w:val="es-ES_tradnl"/>
          </w:rPr>
          <w:t>https://</w:t>
        </w:r>
      </w:hyperlink>
      <w:r w:rsidR="00005807" w:rsidRPr="00AB7831">
        <w:rPr>
          <w:bCs/>
          <w:color w:val="000080"/>
          <w:szCs w:val="22"/>
          <w:u w:val="single"/>
          <w:lang w:val="es-ES_tradnl"/>
        </w:rPr>
        <w:t>sede.gva.es</w:t>
      </w:r>
      <w:r w:rsidR="00005807" w:rsidRPr="00AB7831">
        <w:rPr>
          <w:bCs/>
          <w:color w:val="000080"/>
          <w:szCs w:val="22"/>
          <w:lang w:val="es-ES_tradnl"/>
        </w:rPr>
        <w:t>)</w:t>
      </w:r>
      <w:r w:rsidR="00005807" w:rsidRPr="00AB7831">
        <w:rPr>
          <w:bCs/>
          <w:color w:val="000000"/>
          <w:szCs w:val="22"/>
          <w:lang w:val="es-ES_tradnl"/>
        </w:rPr>
        <w:t xml:space="preserve">, o a través del enlace siguiente: </w:t>
      </w:r>
      <w:hyperlink r:id="rId25">
        <w:r w:rsidR="00005807" w:rsidRPr="00AB7831">
          <w:rPr>
            <w:rStyle w:val="ListLabel18"/>
            <w:szCs w:val="22"/>
            <w:lang w:val="es-ES_tradnl"/>
          </w:rPr>
          <w:t>http://www.ceice.gva.es/</w:t>
        </w:r>
      </w:hyperlink>
      <w:hyperlink r:id="rId26">
        <w:r w:rsidR="00005807" w:rsidRPr="00AB7831">
          <w:rPr>
            <w:rStyle w:val="ListLabel19"/>
            <w:lang w:val="es-ES_tradnl"/>
          </w:rPr>
          <w:t>es</w:t>
        </w:r>
      </w:hyperlink>
      <w:hyperlink r:id="rId27">
        <w:r w:rsidR="00005807" w:rsidRPr="00AB7831">
          <w:rPr>
            <w:rStyle w:val="ListLabel19"/>
            <w:lang w:val="es-ES_tradnl"/>
          </w:rPr>
          <w:t>/web/rrhh</w:t>
        </w:r>
      </w:hyperlink>
      <w:hyperlink r:id="rId28">
        <w:r w:rsidR="00005807" w:rsidRPr="00AB7831">
          <w:rPr>
            <w:rStyle w:val="ListLabel20"/>
            <w:lang w:val="es-ES_tradnl"/>
          </w:rPr>
          <w:t>-</w:t>
        </w:r>
      </w:hyperlink>
      <w:hyperlink r:id="rId29">
        <w:r w:rsidR="00005807" w:rsidRPr="00AB7831">
          <w:rPr>
            <w:rStyle w:val="ListLabel19"/>
            <w:lang w:val="es-ES_tradnl"/>
          </w:rPr>
          <w:t>educacion/oposicion</w:t>
        </w:r>
      </w:hyperlink>
      <w:hyperlink r:id="rId30">
        <w:r w:rsidR="00005807" w:rsidRPr="00AB7831">
          <w:rPr>
            <w:rStyle w:val="ListLabel19"/>
            <w:lang w:val="es-ES_tradnl"/>
          </w:rPr>
          <w:t>e</w:t>
        </w:r>
      </w:hyperlink>
      <w:hyperlink r:id="rId31">
        <w:r w:rsidR="00005807" w:rsidRPr="00AB7831">
          <w:rPr>
            <w:rStyle w:val="ListLabel19"/>
            <w:lang w:val="es-ES_tradnl"/>
          </w:rPr>
          <w:t>s</w:t>
        </w:r>
      </w:hyperlink>
      <w:r w:rsidR="00005807" w:rsidRPr="00AB7831">
        <w:rPr>
          <w:color w:val="000000"/>
          <w:szCs w:val="22"/>
          <w:lang w:val="es-ES_tradnl"/>
        </w:rPr>
        <w:t xml:space="preserve">; o bien, interponer directamente recurso contencioso-administrativo ante el Tribunal Superior de Justicia de la Comunitat Valenciana, en el plazo de dos meses contados a partir del día siguiente al de su publicación, de acuerdo con </w:t>
      </w:r>
      <w:r w:rsidR="00EF27A9" w:rsidRPr="00AB7831">
        <w:rPr>
          <w:color w:val="000000"/>
          <w:szCs w:val="22"/>
          <w:lang w:val="es-ES_tradnl"/>
        </w:rPr>
        <w:t xml:space="preserve">lo establecido en </w:t>
      </w:r>
      <w:r w:rsidR="00005807" w:rsidRPr="00AB7831">
        <w:rPr>
          <w:color w:val="000000"/>
          <w:szCs w:val="22"/>
          <w:lang w:val="es-ES_tradnl"/>
        </w:rPr>
        <w:t>los artículos</w:t>
      </w:r>
      <w:r w:rsidR="00832B4F" w:rsidRPr="00AB7831">
        <w:rPr>
          <w:color w:val="000000"/>
          <w:szCs w:val="22"/>
          <w:lang w:val="es-ES_tradnl"/>
        </w:rPr>
        <w:t>10</w:t>
      </w:r>
      <w:r w:rsidR="00005807" w:rsidRPr="00AB7831">
        <w:rPr>
          <w:color w:val="000000"/>
          <w:szCs w:val="22"/>
          <w:lang w:val="es-ES_tradnl"/>
        </w:rPr>
        <w:t>, 14 y 46 de la Ley 29/1998, de 13 de julio, Reguladora de la Jurisdicción Contencioso-administrativa.</w:t>
      </w:r>
    </w:p>
    <w:p w14:paraId="6E3963F6" w14:textId="77777777" w:rsidR="00D40543" w:rsidRPr="00AB7831" w:rsidRDefault="00005807">
      <w:pPr>
        <w:pStyle w:val="Standard"/>
        <w:jc w:val="both"/>
        <w:rPr>
          <w:szCs w:val="22"/>
          <w:lang w:val="es-ES_tradnl"/>
        </w:rPr>
      </w:pPr>
      <w:r w:rsidRPr="00AB7831">
        <w:rPr>
          <w:szCs w:val="22"/>
          <w:lang w:val="es-ES_tradnl"/>
        </w:rPr>
        <w:t>4.5 Requisitos y lista de personas admitidas</w:t>
      </w:r>
    </w:p>
    <w:p w14:paraId="2ABCC656" w14:textId="3E908D9A" w:rsidR="00D40543" w:rsidRPr="00AB7831" w:rsidRDefault="00005807">
      <w:pPr>
        <w:pStyle w:val="Standard"/>
        <w:jc w:val="both"/>
        <w:rPr>
          <w:color w:val="000000"/>
          <w:szCs w:val="22"/>
          <w:lang w:val="es-ES_tradnl"/>
        </w:rPr>
      </w:pPr>
      <w:r w:rsidRPr="00AB7831">
        <w:rPr>
          <w:color w:val="000000"/>
          <w:szCs w:val="22"/>
          <w:lang w:val="es-ES_tradnl"/>
        </w:rPr>
        <w:t xml:space="preserve">El hecho de figurar en la relación de </w:t>
      </w:r>
      <w:r w:rsidR="0018206B" w:rsidRPr="00AB7831">
        <w:rPr>
          <w:color w:val="000000"/>
          <w:szCs w:val="22"/>
          <w:lang w:val="es-ES_tradnl"/>
        </w:rPr>
        <w:t>personas admitidas no presupone</w:t>
      </w:r>
      <w:r w:rsidRPr="00AB7831">
        <w:rPr>
          <w:color w:val="000000"/>
          <w:szCs w:val="22"/>
          <w:lang w:val="es-ES_tradnl"/>
        </w:rPr>
        <w:t xml:space="preserve"> que se reconozca</w:t>
      </w:r>
      <w:r w:rsidR="0018206B" w:rsidRPr="00AB7831">
        <w:rPr>
          <w:color w:val="000000"/>
          <w:szCs w:val="22"/>
          <w:lang w:val="es-ES_tradnl"/>
        </w:rPr>
        <w:t xml:space="preserve"> a la persona aspirante</w:t>
      </w:r>
      <w:r w:rsidRPr="00AB7831">
        <w:rPr>
          <w:color w:val="000000"/>
          <w:szCs w:val="22"/>
          <w:lang w:val="es-ES_tradnl"/>
        </w:rPr>
        <w:t xml:space="preserve"> la posesión de los requisitos exigidos en la presente convocatoria. Cuando del examen de la documentación, que de acuerdo con la base novena de esta convocatoria debe presentarse en el caso de ser seleccionad</w:t>
      </w:r>
      <w:r w:rsidR="00F64E29" w:rsidRPr="00AB7831">
        <w:rPr>
          <w:color w:val="000000"/>
          <w:szCs w:val="22"/>
          <w:lang w:val="es-ES_tradnl"/>
        </w:rPr>
        <w:t>a,</w:t>
      </w:r>
      <w:r w:rsidRPr="00AB7831">
        <w:rPr>
          <w:color w:val="000000"/>
          <w:szCs w:val="22"/>
          <w:lang w:val="es-ES_tradnl"/>
        </w:rPr>
        <w:t xml:space="preserve"> se desprenda que no poseen alguno de los requisitos</w:t>
      </w:r>
      <w:r w:rsidR="0018206B" w:rsidRPr="00AB7831">
        <w:rPr>
          <w:color w:val="000000"/>
          <w:szCs w:val="22"/>
          <w:lang w:val="es-ES_tradnl"/>
        </w:rPr>
        <w:t xml:space="preserve"> exigidos</w:t>
      </w:r>
      <w:r w:rsidRPr="00AB7831">
        <w:rPr>
          <w:color w:val="000000"/>
          <w:szCs w:val="22"/>
          <w:lang w:val="es-ES_tradnl"/>
        </w:rPr>
        <w:t>, l</w:t>
      </w:r>
      <w:r w:rsidR="00832B4F" w:rsidRPr="00AB7831">
        <w:rPr>
          <w:color w:val="000000"/>
          <w:szCs w:val="22"/>
          <w:lang w:val="es-ES_tradnl"/>
        </w:rPr>
        <w:t>a</w:t>
      </w:r>
      <w:r w:rsidRPr="00AB7831">
        <w:rPr>
          <w:color w:val="000000"/>
          <w:szCs w:val="22"/>
          <w:lang w:val="es-ES_tradnl"/>
        </w:rPr>
        <w:t xml:space="preserve">s </w:t>
      </w:r>
      <w:r w:rsidR="00832B4F" w:rsidRPr="00AB7831">
        <w:rPr>
          <w:color w:val="000000"/>
          <w:szCs w:val="22"/>
          <w:lang w:val="es-ES_tradnl"/>
        </w:rPr>
        <w:t xml:space="preserve">personas </w:t>
      </w:r>
      <w:r w:rsidRPr="00AB7831">
        <w:rPr>
          <w:color w:val="000000"/>
          <w:szCs w:val="22"/>
          <w:lang w:val="es-ES_tradnl"/>
        </w:rPr>
        <w:t>interesad</w:t>
      </w:r>
      <w:r w:rsidR="00832B4F" w:rsidRPr="00AB7831">
        <w:rPr>
          <w:color w:val="000000"/>
          <w:szCs w:val="22"/>
          <w:lang w:val="es-ES_tradnl"/>
        </w:rPr>
        <w:t>a</w:t>
      </w:r>
      <w:r w:rsidRPr="00AB7831">
        <w:rPr>
          <w:color w:val="000000"/>
          <w:szCs w:val="22"/>
          <w:lang w:val="es-ES_tradnl"/>
        </w:rPr>
        <w:t>s decaerán en todos los derechos que pudieran derivarse de su participación en este procedimiento.</w:t>
      </w:r>
    </w:p>
    <w:p w14:paraId="27118F5C" w14:textId="77777777" w:rsidR="00D40543" w:rsidRPr="00AB7831" w:rsidRDefault="00D40543">
      <w:pPr>
        <w:pStyle w:val="Standard"/>
        <w:jc w:val="both"/>
        <w:rPr>
          <w:b/>
          <w:bCs/>
          <w:color w:val="000000"/>
          <w:szCs w:val="22"/>
          <w:lang w:val="es-ES_tradnl"/>
        </w:rPr>
      </w:pPr>
    </w:p>
    <w:p w14:paraId="67B58626" w14:textId="77777777" w:rsidR="00D40543" w:rsidRPr="00AB7831" w:rsidRDefault="00005807">
      <w:pPr>
        <w:pStyle w:val="Standard"/>
        <w:jc w:val="both"/>
        <w:rPr>
          <w:color w:val="000000"/>
          <w:szCs w:val="22"/>
          <w:lang w:val="es-ES_tradnl"/>
        </w:rPr>
      </w:pPr>
      <w:r w:rsidRPr="00AB7831">
        <w:rPr>
          <w:color w:val="000000"/>
          <w:szCs w:val="22"/>
          <w:lang w:val="es-ES_tradnl"/>
        </w:rPr>
        <w:t>5. Órganos de selección y coordinación</w:t>
      </w:r>
      <w:r w:rsidRPr="00AB7831">
        <w:rPr>
          <w:color w:val="000000"/>
          <w:szCs w:val="22"/>
          <w:lang w:val="es-ES_tradnl"/>
        </w:rPr>
        <w:tab/>
      </w:r>
    </w:p>
    <w:p w14:paraId="39E855D1" w14:textId="77777777" w:rsidR="00D40543" w:rsidRPr="00AB7831" w:rsidRDefault="00005807">
      <w:pPr>
        <w:pStyle w:val="Standard"/>
        <w:jc w:val="both"/>
        <w:rPr>
          <w:color w:val="000000"/>
          <w:szCs w:val="22"/>
          <w:lang w:val="es-ES_tradnl"/>
        </w:rPr>
      </w:pPr>
      <w:r w:rsidRPr="00AB7831">
        <w:rPr>
          <w:color w:val="000000"/>
          <w:szCs w:val="22"/>
          <w:lang w:val="es-ES_tradnl"/>
        </w:rPr>
        <w:t>5.1. Tribunales.</w:t>
      </w:r>
    </w:p>
    <w:p w14:paraId="21310FFD" w14:textId="396343A7" w:rsidR="00D40543" w:rsidRPr="00AB7831" w:rsidRDefault="00005807">
      <w:pPr>
        <w:pStyle w:val="Standard"/>
        <w:jc w:val="both"/>
        <w:rPr>
          <w:color w:val="000000"/>
          <w:szCs w:val="22"/>
          <w:lang w:val="es-ES_tradnl"/>
        </w:rPr>
      </w:pPr>
      <w:r w:rsidRPr="00AB7831">
        <w:rPr>
          <w:color w:val="000000"/>
          <w:szCs w:val="22"/>
          <w:lang w:val="es-ES_tradnl"/>
        </w:rPr>
        <w:t xml:space="preserve">Los </w:t>
      </w:r>
      <w:r w:rsidRPr="007D7303">
        <w:rPr>
          <w:color w:val="000000"/>
          <w:szCs w:val="22"/>
          <w:lang w:val="es-ES_tradnl"/>
        </w:rPr>
        <w:t>tribunales</w:t>
      </w:r>
      <w:r w:rsidR="007D7303">
        <w:rPr>
          <w:color w:val="000000"/>
          <w:szCs w:val="22"/>
          <w:lang w:val="es-ES_tradnl"/>
        </w:rPr>
        <w:t xml:space="preserve"> </w:t>
      </w:r>
      <w:r w:rsidR="007D7303" w:rsidRPr="00FC71CF">
        <w:rPr>
          <w:color w:val="000000"/>
          <w:szCs w:val="22"/>
          <w:lang w:val="es-ES_tradnl"/>
        </w:rPr>
        <w:t>supervisar</w:t>
      </w:r>
      <w:r w:rsidR="005260DA">
        <w:rPr>
          <w:color w:val="000000"/>
          <w:szCs w:val="22"/>
          <w:lang w:val="es-ES_tradnl"/>
        </w:rPr>
        <w:t>á</w:t>
      </w:r>
      <w:r w:rsidR="007D7303" w:rsidRPr="00FC71CF">
        <w:rPr>
          <w:color w:val="000000"/>
          <w:szCs w:val="22"/>
          <w:lang w:val="es-ES_tradnl"/>
        </w:rPr>
        <w:t>n</w:t>
      </w:r>
      <w:r w:rsidR="00742142" w:rsidRPr="00FC71CF">
        <w:rPr>
          <w:color w:val="000000"/>
          <w:szCs w:val="22"/>
          <w:lang w:val="es-ES_tradnl"/>
        </w:rPr>
        <w:t xml:space="preserve"> la</w:t>
      </w:r>
      <w:r w:rsidR="00742142" w:rsidRPr="00AB7831">
        <w:rPr>
          <w:color w:val="000000"/>
          <w:szCs w:val="22"/>
          <w:lang w:val="es-ES_tradnl"/>
        </w:rPr>
        <w:t xml:space="preserve"> </w:t>
      </w:r>
      <w:r w:rsidRPr="00AB7831">
        <w:rPr>
          <w:color w:val="000000"/>
          <w:szCs w:val="22"/>
          <w:lang w:val="es-ES_tradnl"/>
        </w:rPr>
        <w:t>valora</w:t>
      </w:r>
      <w:r w:rsidR="00742142" w:rsidRPr="00AB7831">
        <w:rPr>
          <w:color w:val="000000"/>
          <w:szCs w:val="22"/>
          <w:lang w:val="es-ES_tradnl"/>
        </w:rPr>
        <w:t>ción de</w:t>
      </w:r>
      <w:r w:rsidRPr="00AB7831">
        <w:rPr>
          <w:color w:val="000000"/>
          <w:szCs w:val="22"/>
          <w:lang w:val="es-ES_tradnl"/>
        </w:rPr>
        <w:t xml:space="preserve"> los méritos correspondientes a los apartados y subapartados de</w:t>
      </w:r>
      <w:r w:rsidR="00FC4501">
        <w:rPr>
          <w:color w:val="000000"/>
          <w:szCs w:val="22"/>
          <w:lang w:val="es-ES_tradnl"/>
        </w:rPr>
        <w:t xml:space="preserve"> la</w:t>
      </w:r>
      <w:r w:rsidRPr="00AB7831">
        <w:rPr>
          <w:color w:val="000000"/>
          <w:szCs w:val="22"/>
          <w:lang w:val="es-ES_tradnl"/>
        </w:rPr>
        <w:t xml:space="preserve"> </w:t>
      </w:r>
      <w:r w:rsidRPr="000D51F9">
        <w:rPr>
          <w:color w:val="000000"/>
          <w:szCs w:val="22"/>
          <w:lang w:val="es-ES_tradnl"/>
        </w:rPr>
        <w:t>barem</w:t>
      </w:r>
      <w:r w:rsidR="00FC4501">
        <w:rPr>
          <w:color w:val="000000"/>
          <w:szCs w:val="22"/>
          <w:lang w:val="es-ES_tradnl"/>
        </w:rPr>
        <w:t>ación</w:t>
      </w:r>
      <w:r w:rsidRPr="000D51F9">
        <w:rPr>
          <w:color w:val="000000"/>
          <w:szCs w:val="22"/>
          <w:lang w:val="es-ES_tradnl"/>
        </w:rPr>
        <w:t xml:space="preserve"> </w:t>
      </w:r>
      <w:r w:rsidR="00A7385D" w:rsidRPr="000D51F9">
        <w:rPr>
          <w:color w:val="000000"/>
          <w:szCs w:val="22"/>
          <w:lang w:val="es-ES_tradnl"/>
        </w:rPr>
        <w:t>que lleve a cabo la comisión de</w:t>
      </w:r>
      <w:r w:rsidR="000D51F9" w:rsidRPr="000D51F9">
        <w:rPr>
          <w:color w:val="000000"/>
          <w:szCs w:val="22"/>
          <w:lang w:val="es-ES_tradnl"/>
        </w:rPr>
        <w:t xml:space="preserve"> valoración</w:t>
      </w:r>
      <w:r w:rsidR="00A7385D" w:rsidRPr="000D51F9">
        <w:rPr>
          <w:color w:val="000000"/>
          <w:szCs w:val="22"/>
          <w:lang w:val="es-ES_tradnl"/>
        </w:rPr>
        <w:t xml:space="preserve">, de acuerdo con lo previsto en la base 6.3, </w:t>
      </w:r>
      <w:r w:rsidRPr="000D51F9">
        <w:rPr>
          <w:color w:val="000000"/>
          <w:szCs w:val="22"/>
          <w:lang w:val="es-ES_tradnl"/>
        </w:rPr>
        <w:t>y recabarán de la Inspección de Educación la evaluación de la actividad docente</w:t>
      </w:r>
      <w:r w:rsidRPr="00AB7831">
        <w:rPr>
          <w:color w:val="000000"/>
          <w:szCs w:val="22"/>
          <w:lang w:val="es-ES_tradnl"/>
        </w:rPr>
        <w:t xml:space="preserve"> en el caso de ser solicitada por la persona participante.</w:t>
      </w:r>
    </w:p>
    <w:p w14:paraId="723F2750" w14:textId="6A1293C4" w:rsidR="00D40543" w:rsidRPr="00AB7831" w:rsidRDefault="00005807">
      <w:pPr>
        <w:pStyle w:val="Standard"/>
        <w:jc w:val="both"/>
        <w:rPr>
          <w:szCs w:val="22"/>
          <w:lang w:val="es-ES_tradnl"/>
        </w:rPr>
      </w:pPr>
      <w:r w:rsidRPr="00AB7831">
        <w:rPr>
          <w:color w:val="000000"/>
          <w:szCs w:val="22"/>
          <w:lang w:val="es-ES_tradnl"/>
        </w:rPr>
        <w:t xml:space="preserve">Una vez publicada la lista provisional de personas aspirantes admitidas y excluidas, la Dirección General de Personal Docente nombrará a los tribunales y hará pública su composición en el </w:t>
      </w:r>
      <w:r w:rsidRPr="00AB7831">
        <w:rPr>
          <w:i/>
          <w:color w:val="000000"/>
          <w:szCs w:val="22"/>
          <w:lang w:val="es-ES_tradnl"/>
        </w:rPr>
        <w:t>Diari</w:t>
      </w:r>
      <w:r w:rsidR="005260DA">
        <w:rPr>
          <w:i/>
          <w:color w:val="000000"/>
          <w:szCs w:val="22"/>
          <w:lang w:val="es-ES_tradnl"/>
        </w:rPr>
        <w:t xml:space="preserve"> </w:t>
      </w:r>
      <w:r w:rsidRPr="00AB7831">
        <w:rPr>
          <w:i/>
          <w:color w:val="000000"/>
          <w:szCs w:val="22"/>
          <w:lang w:val="es-ES_tradnl"/>
        </w:rPr>
        <w:t>Oficial de la Generalitat Valenciana</w:t>
      </w:r>
      <w:r w:rsidRPr="00AB7831">
        <w:rPr>
          <w:color w:val="000000"/>
          <w:szCs w:val="22"/>
          <w:lang w:val="es-ES_tradnl"/>
        </w:rPr>
        <w:t>.</w:t>
      </w:r>
    </w:p>
    <w:p w14:paraId="4F1AAE1E" w14:textId="24F72E70" w:rsidR="006A07FE" w:rsidRPr="00AB7831" w:rsidRDefault="00005807" w:rsidP="006A07FE">
      <w:pPr>
        <w:pStyle w:val="Standard"/>
        <w:jc w:val="both"/>
        <w:rPr>
          <w:color w:val="000000"/>
          <w:szCs w:val="22"/>
          <w:lang w:val="es-ES_tradnl"/>
        </w:rPr>
      </w:pPr>
      <w:r w:rsidRPr="00AB7831">
        <w:rPr>
          <w:color w:val="000000"/>
          <w:szCs w:val="22"/>
          <w:lang w:val="es-ES_tradnl"/>
        </w:rPr>
        <w:t>Con el fin de garantizar el óptimo funcionamiento de los tribunales, la Dirección General de Personal Docente podrá organizar un curso de formación para sus miembros</w:t>
      </w:r>
      <w:r w:rsidR="006A07FE" w:rsidRPr="00AB7831">
        <w:rPr>
          <w:color w:val="000000"/>
          <w:szCs w:val="22"/>
          <w:lang w:val="es-ES_tradnl"/>
        </w:rPr>
        <w:t>.</w:t>
      </w:r>
    </w:p>
    <w:p w14:paraId="6D06C3A7" w14:textId="05BF673A" w:rsidR="00D40543" w:rsidRPr="007D7303" w:rsidRDefault="00005807">
      <w:pPr>
        <w:pStyle w:val="Standard"/>
        <w:jc w:val="both"/>
        <w:rPr>
          <w:szCs w:val="22"/>
          <w:lang w:val="es-ES_tradnl"/>
        </w:rPr>
      </w:pPr>
      <w:r w:rsidRPr="007D7303">
        <w:rPr>
          <w:szCs w:val="22"/>
          <w:lang w:val="es-ES_tradnl"/>
        </w:rPr>
        <w:t>5.1.1. Composición de los tribunales.</w:t>
      </w:r>
    </w:p>
    <w:p w14:paraId="1AE7E1E8" w14:textId="457C2150" w:rsidR="00032964" w:rsidRPr="007D7303" w:rsidRDefault="00032964" w:rsidP="00E52CEB">
      <w:pPr>
        <w:pStyle w:val="Default"/>
        <w:jc w:val="both"/>
        <w:rPr>
          <w:rFonts w:ascii="Roboto" w:hAnsi="Roboto"/>
          <w:sz w:val="22"/>
          <w:szCs w:val="22"/>
          <w:lang w:val="es-ES_tradnl"/>
        </w:rPr>
      </w:pPr>
      <w:r w:rsidRPr="007D7303">
        <w:rPr>
          <w:rFonts w:ascii="Roboto" w:hAnsi="Roboto"/>
          <w:sz w:val="22"/>
          <w:szCs w:val="22"/>
          <w:lang w:val="es-ES_tradnl"/>
        </w:rPr>
        <w:t xml:space="preserve">De acuerdo con lo previsto en el Reglamento de ingreso, accesos y adquisición de nuevas especialidades en los cuerpos docentes, aprobado por el Real Decreto 276/2007, de 23 de febrero, </w:t>
      </w:r>
      <w:r w:rsidR="00801B24" w:rsidRPr="007D7303">
        <w:rPr>
          <w:rFonts w:ascii="Roboto" w:hAnsi="Roboto"/>
          <w:sz w:val="22"/>
          <w:szCs w:val="22"/>
          <w:lang w:val="es-ES_tradnl"/>
        </w:rPr>
        <w:t>l</w:t>
      </w:r>
      <w:r w:rsidR="00801B24" w:rsidRPr="007D7303">
        <w:rPr>
          <w:rFonts w:ascii="Roboto" w:eastAsia="Arial Unicode MS" w:hAnsi="Roboto"/>
          <w:kern w:val="0"/>
          <w:sz w:val="22"/>
          <w:szCs w:val="22"/>
          <w:lang w:val="es-ES_tradnl" w:bidi="ar-SA"/>
        </w:rPr>
        <w:t>os miembros de los órganos de selección serán nombrados por el procedimiento que se disponga</w:t>
      </w:r>
      <w:r w:rsidR="00293A5F" w:rsidRPr="007D7303">
        <w:rPr>
          <w:rFonts w:ascii="Roboto" w:eastAsia="Arial Unicode MS" w:hAnsi="Roboto"/>
          <w:kern w:val="0"/>
          <w:sz w:val="22"/>
          <w:szCs w:val="22"/>
          <w:lang w:val="es-ES_tradnl" w:bidi="ar-SA"/>
        </w:rPr>
        <w:t xml:space="preserve"> en la convocatoria.</w:t>
      </w:r>
    </w:p>
    <w:p w14:paraId="2C1B86CD" w14:textId="644DAE20" w:rsidR="00801B24" w:rsidRPr="007D7303" w:rsidRDefault="000B2187" w:rsidP="00E52CEB">
      <w:pPr>
        <w:pStyle w:val="Standard"/>
        <w:jc w:val="both"/>
        <w:rPr>
          <w:bCs/>
          <w:szCs w:val="22"/>
          <w:shd w:val="clear" w:color="auto" w:fill="FFFFFF"/>
          <w:lang w:val="es-ES_tradnl"/>
        </w:rPr>
      </w:pPr>
      <w:r w:rsidRPr="007D7303">
        <w:rPr>
          <w:szCs w:val="22"/>
          <w:lang w:val="es-ES_tradnl"/>
        </w:rPr>
        <w:t>Para</w:t>
      </w:r>
      <w:r w:rsidR="00032964" w:rsidRPr="007D7303">
        <w:rPr>
          <w:szCs w:val="22"/>
          <w:lang w:val="es-ES_tradnl"/>
        </w:rPr>
        <w:t xml:space="preserve"> la presente </w:t>
      </w:r>
      <w:r w:rsidR="00032964" w:rsidRPr="007B114B">
        <w:rPr>
          <w:szCs w:val="22"/>
          <w:lang w:val="es-ES_tradnl"/>
        </w:rPr>
        <w:t>convocatori</w:t>
      </w:r>
      <w:r w:rsidR="007B114B" w:rsidRPr="007B114B">
        <w:rPr>
          <w:szCs w:val="22"/>
          <w:lang w:val="es-ES_tradnl"/>
        </w:rPr>
        <w:t>a</w:t>
      </w:r>
      <w:r w:rsidR="00143BDD" w:rsidRPr="007B114B">
        <w:rPr>
          <w:szCs w:val="22"/>
          <w:lang w:val="es-ES_tradnl"/>
        </w:rPr>
        <w:t xml:space="preserve"> los tribunales estarán compuestos por </w:t>
      </w:r>
      <w:r w:rsidR="00032964" w:rsidRPr="007B114B">
        <w:rPr>
          <w:szCs w:val="22"/>
          <w:lang w:val="es-ES_tradnl"/>
        </w:rPr>
        <w:t xml:space="preserve">funcionarios de carrera en activo del cuerpo de catedráticos respectivo o del cuerpo de Inspectores de Educación en número impar, no inferior a </w:t>
      </w:r>
      <w:r w:rsidR="005260DA" w:rsidRPr="007B114B">
        <w:rPr>
          <w:szCs w:val="22"/>
          <w:lang w:val="es-ES_tradnl"/>
        </w:rPr>
        <w:t>siete</w:t>
      </w:r>
      <w:r w:rsidR="00801B24" w:rsidRPr="007B114B">
        <w:rPr>
          <w:szCs w:val="22"/>
          <w:lang w:val="es-ES_tradnl"/>
        </w:rPr>
        <w:t xml:space="preserve">, y </w:t>
      </w:r>
      <w:r w:rsidR="00801B24" w:rsidRPr="007B114B">
        <w:rPr>
          <w:bCs/>
          <w:szCs w:val="22"/>
          <w:shd w:val="clear" w:color="auto" w:fill="FFFFFF"/>
          <w:lang w:val="es-ES_tradnl"/>
        </w:rPr>
        <w:t>se</w:t>
      </w:r>
      <w:r w:rsidR="00801B24" w:rsidRPr="007D7303">
        <w:rPr>
          <w:bCs/>
          <w:szCs w:val="22"/>
          <w:shd w:val="clear" w:color="auto" w:fill="FFFFFF"/>
          <w:lang w:val="es-ES_tradnl"/>
        </w:rPr>
        <w:t xml:space="preserve"> tenderá a la paridad entre hombres y mujeres, salvo que razones fundadas y objetivas lo impidan.</w:t>
      </w:r>
    </w:p>
    <w:p w14:paraId="267B05A9" w14:textId="0270585B" w:rsidR="00801B24" w:rsidRPr="007D7303" w:rsidRDefault="000B2187" w:rsidP="00E52CEB">
      <w:pPr>
        <w:pStyle w:val="Standard"/>
        <w:jc w:val="both"/>
        <w:rPr>
          <w:bCs/>
          <w:szCs w:val="22"/>
          <w:shd w:val="clear" w:color="auto" w:fill="FFFFFF"/>
          <w:lang w:val="es-ES_tradnl"/>
        </w:rPr>
      </w:pPr>
      <w:r w:rsidRPr="007D7303">
        <w:rPr>
          <w:bCs/>
          <w:szCs w:val="22"/>
          <w:shd w:val="clear" w:color="auto" w:fill="FFFFFF"/>
          <w:lang w:val="es-ES_tradnl"/>
        </w:rPr>
        <w:t>S</w:t>
      </w:r>
      <w:r w:rsidR="00801B24" w:rsidRPr="007D7303">
        <w:rPr>
          <w:bCs/>
          <w:szCs w:val="22"/>
          <w:shd w:val="clear" w:color="auto" w:fill="FFFFFF"/>
          <w:lang w:val="es-ES_tradnl"/>
        </w:rPr>
        <w:t>e constituirá un tribunal para cada una de las áreas siguientes:</w:t>
      </w:r>
    </w:p>
    <w:p w14:paraId="5D51781B" w14:textId="60928D19" w:rsidR="00801B24" w:rsidRPr="007D7303" w:rsidRDefault="00A405D3" w:rsidP="00AE758C">
      <w:pPr>
        <w:pStyle w:val="NormalWeb"/>
        <w:numPr>
          <w:ilvl w:val="0"/>
          <w:numId w:val="3"/>
        </w:numPr>
        <w:spacing w:before="0" w:beforeAutospacing="0" w:after="0" w:line="240" w:lineRule="auto"/>
        <w:jc w:val="both"/>
        <w:rPr>
          <w:rFonts w:ascii="Roboto" w:hAnsi="Roboto" w:cs="Arial"/>
          <w:bCs/>
          <w:sz w:val="22"/>
          <w:szCs w:val="22"/>
          <w:shd w:val="clear" w:color="auto" w:fill="FFFFFF"/>
        </w:rPr>
      </w:pPr>
      <w:r w:rsidRPr="007D7303">
        <w:rPr>
          <w:rFonts w:ascii="Roboto" w:hAnsi="Roboto" w:cs="Arial"/>
          <w:bCs/>
          <w:sz w:val="22"/>
          <w:szCs w:val="22"/>
          <w:shd w:val="clear" w:color="auto" w:fill="FFFFFF"/>
        </w:rPr>
        <w:t>Un tribunal para las especialidades del cuerpo de profesores de Enseñanza Secundaria correspondientes a</w:t>
      </w:r>
      <w:r w:rsidR="00A47A72" w:rsidRPr="007D7303">
        <w:rPr>
          <w:rFonts w:ascii="Roboto" w:hAnsi="Roboto" w:cs="Arial"/>
          <w:bCs/>
          <w:sz w:val="22"/>
          <w:szCs w:val="22"/>
          <w:shd w:val="clear" w:color="auto" w:fill="FFFFFF"/>
        </w:rPr>
        <w:t>l área</w:t>
      </w:r>
      <w:r w:rsidRPr="007D7303">
        <w:rPr>
          <w:rFonts w:ascii="Roboto" w:hAnsi="Roboto" w:cs="Arial"/>
          <w:bCs/>
          <w:sz w:val="22"/>
          <w:szCs w:val="22"/>
          <w:shd w:val="clear" w:color="auto" w:fill="FFFFFF"/>
        </w:rPr>
        <w:t xml:space="preserve"> de </w:t>
      </w:r>
      <w:r w:rsidRPr="005260DA">
        <w:rPr>
          <w:rFonts w:ascii="Roboto" w:hAnsi="Roboto" w:cs="Arial"/>
          <w:bCs/>
          <w:sz w:val="22"/>
          <w:szCs w:val="22"/>
          <w:shd w:val="clear" w:color="auto" w:fill="FFFFFF"/>
        </w:rPr>
        <w:t>conocimiento</w:t>
      </w:r>
      <w:r w:rsidR="00D0079C" w:rsidRPr="005260DA">
        <w:rPr>
          <w:rFonts w:ascii="Roboto" w:hAnsi="Roboto" w:cs="Arial"/>
          <w:bCs/>
          <w:sz w:val="22"/>
          <w:szCs w:val="22"/>
          <w:shd w:val="clear" w:color="auto" w:fill="FFFFFF"/>
        </w:rPr>
        <w:t>s</w:t>
      </w:r>
      <w:r w:rsidRPr="005260DA">
        <w:rPr>
          <w:rFonts w:ascii="Roboto" w:hAnsi="Roboto" w:cs="Arial"/>
          <w:bCs/>
          <w:sz w:val="22"/>
          <w:szCs w:val="22"/>
          <w:shd w:val="clear" w:color="auto" w:fill="FFFFFF"/>
        </w:rPr>
        <w:t xml:space="preserve"> científico-técnic</w:t>
      </w:r>
      <w:r w:rsidR="00D0079C" w:rsidRPr="005260DA">
        <w:rPr>
          <w:rFonts w:ascii="Roboto" w:hAnsi="Roboto" w:cs="Arial"/>
          <w:bCs/>
          <w:sz w:val="22"/>
          <w:szCs w:val="22"/>
          <w:shd w:val="clear" w:color="auto" w:fill="FFFFFF"/>
        </w:rPr>
        <w:t>os</w:t>
      </w:r>
      <w:r w:rsidR="003140B1" w:rsidRPr="005260DA">
        <w:rPr>
          <w:rFonts w:ascii="Roboto" w:hAnsi="Roboto" w:cs="Arial"/>
          <w:bCs/>
          <w:sz w:val="22"/>
          <w:szCs w:val="22"/>
          <w:shd w:val="clear" w:color="auto" w:fill="FFFFFF"/>
        </w:rPr>
        <w:t>:</w:t>
      </w:r>
      <w:r w:rsidR="003140B1" w:rsidRPr="007D7303">
        <w:rPr>
          <w:rFonts w:ascii="Roboto" w:hAnsi="Roboto" w:cs="Arial"/>
          <w:bCs/>
          <w:sz w:val="22"/>
          <w:szCs w:val="22"/>
          <w:shd w:val="clear" w:color="auto" w:fill="FFFFFF"/>
        </w:rPr>
        <w:t xml:space="preserve"> </w:t>
      </w:r>
      <w:r w:rsidR="003140B1" w:rsidRPr="007D7303">
        <w:rPr>
          <w:rFonts w:ascii="Roboto" w:hAnsi="Roboto" w:cs="Arial"/>
          <w:sz w:val="22"/>
          <w:szCs w:val="22"/>
        </w:rPr>
        <w:t>Matemáticas</w:t>
      </w:r>
      <w:r w:rsidR="009119B0" w:rsidRPr="007D7303">
        <w:rPr>
          <w:rFonts w:ascii="Roboto" w:hAnsi="Roboto" w:cs="Arial"/>
          <w:sz w:val="22"/>
          <w:szCs w:val="22"/>
        </w:rPr>
        <w:t>, Física y Química</w:t>
      </w:r>
      <w:r w:rsidR="0015549A" w:rsidRPr="007D7303">
        <w:rPr>
          <w:rFonts w:ascii="Roboto" w:hAnsi="Roboto" w:cs="Arial"/>
          <w:sz w:val="22"/>
          <w:szCs w:val="22"/>
        </w:rPr>
        <w:t>, Biología y Geología, Dibujo</w:t>
      </w:r>
      <w:r w:rsidR="00B41CC9" w:rsidRPr="007D7303">
        <w:rPr>
          <w:rFonts w:ascii="Roboto" w:hAnsi="Roboto" w:cs="Arial"/>
          <w:sz w:val="22"/>
          <w:szCs w:val="22"/>
        </w:rPr>
        <w:t>,</w:t>
      </w:r>
      <w:r w:rsidR="0015549A" w:rsidRPr="007D7303">
        <w:rPr>
          <w:rFonts w:ascii="Roboto" w:hAnsi="Roboto" w:cs="Arial"/>
          <w:sz w:val="22"/>
          <w:szCs w:val="22"/>
        </w:rPr>
        <w:t xml:space="preserve"> Tecnología</w:t>
      </w:r>
      <w:r w:rsidR="00B41CC9" w:rsidRPr="007D7303">
        <w:rPr>
          <w:rFonts w:ascii="Roboto" w:hAnsi="Roboto" w:cs="Arial"/>
          <w:sz w:val="22"/>
          <w:szCs w:val="22"/>
        </w:rPr>
        <w:t xml:space="preserve"> e Informática.</w:t>
      </w:r>
    </w:p>
    <w:p w14:paraId="150764DA" w14:textId="48979AAE" w:rsidR="00A405D3" w:rsidRPr="007D7303" w:rsidRDefault="00A405D3" w:rsidP="00E52CEB">
      <w:pPr>
        <w:pStyle w:val="Standard"/>
        <w:numPr>
          <w:ilvl w:val="0"/>
          <w:numId w:val="3"/>
        </w:numPr>
        <w:jc w:val="both"/>
        <w:rPr>
          <w:rFonts w:cs="Arial"/>
          <w:bCs/>
          <w:szCs w:val="22"/>
          <w:shd w:val="clear" w:color="auto" w:fill="FFFFFF"/>
          <w:lang w:val="es-ES_tradnl"/>
        </w:rPr>
      </w:pPr>
      <w:r w:rsidRPr="007D7303">
        <w:rPr>
          <w:rFonts w:cs="Arial"/>
          <w:bCs/>
          <w:szCs w:val="22"/>
          <w:shd w:val="clear" w:color="auto" w:fill="FFFFFF"/>
          <w:lang w:val="es-ES_tradnl"/>
        </w:rPr>
        <w:t xml:space="preserve">Un tribunal para las especialidades del cuerpo de profesores de Enseñanza Secundaria </w:t>
      </w:r>
      <w:r w:rsidRPr="005260DA">
        <w:rPr>
          <w:rFonts w:cs="Arial"/>
          <w:bCs/>
          <w:szCs w:val="22"/>
          <w:shd w:val="clear" w:color="auto" w:fill="FFFFFF"/>
          <w:lang w:val="es-ES_tradnl"/>
        </w:rPr>
        <w:t>correspondientes</w:t>
      </w:r>
      <w:r w:rsidR="00A47A72" w:rsidRPr="005260DA">
        <w:rPr>
          <w:rFonts w:cs="Arial"/>
          <w:bCs/>
          <w:szCs w:val="22"/>
          <w:shd w:val="clear" w:color="auto" w:fill="FFFFFF"/>
          <w:lang w:val="es-ES_tradnl"/>
        </w:rPr>
        <w:t xml:space="preserve"> al área de conocimiento</w:t>
      </w:r>
      <w:r w:rsidR="00D0079C" w:rsidRPr="005260DA">
        <w:rPr>
          <w:rFonts w:cs="Arial"/>
          <w:bCs/>
          <w:szCs w:val="22"/>
          <w:shd w:val="clear" w:color="auto" w:fill="FFFFFF"/>
          <w:lang w:val="es-ES_tradnl"/>
        </w:rPr>
        <w:t>s</w:t>
      </w:r>
      <w:r w:rsidR="00A47A72" w:rsidRPr="005260DA">
        <w:rPr>
          <w:rFonts w:cs="Arial"/>
          <w:bCs/>
          <w:szCs w:val="22"/>
          <w:shd w:val="clear" w:color="auto" w:fill="FFFFFF"/>
          <w:lang w:val="es-ES_tradnl"/>
        </w:rPr>
        <w:t xml:space="preserve"> lingüístico</w:t>
      </w:r>
      <w:r w:rsidR="00D0079C" w:rsidRPr="005260DA">
        <w:rPr>
          <w:rFonts w:cs="Arial"/>
          <w:bCs/>
          <w:szCs w:val="22"/>
          <w:shd w:val="clear" w:color="auto" w:fill="FFFFFF"/>
          <w:lang w:val="es-ES_tradnl"/>
        </w:rPr>
        <w:t>s</w:t>
      </w:r>
      <w:r w:rsidR="003140B1" w:rsidRPr="005260DA">
        <w:rPr>
          <w:rFonts w:cs="Arial"/>
          <w:bCs/>
          <w:szCs w:val="22"/>
          <w:shd w:val="clear" w:color="auto" w:fill="FFFFFF"/>
          <w:lang w:val="es-ES_tradnl"/>
        </w:rPr>
        <w:t>:</w:t>
      </w:r>
      <w:r w:rsidR="00D0079C" w:rsidRPr="007D7303">
        <w:rPr>
          <w:rFonts w:cs="Arial"/>
          <w:bCs/>
          <w:szCs w:val="22"/>
          <w:shd w:val="clear" w:color="auto" w:fill="FFFFFF"/>
          <w:lang w:val="es-ES_tradnl"/>
        </w:rPr>
        <w:t xml:space="preserve"> </w:t>
      </w:r>
      <w:r w:rsidR="003140B1" w:rsidRPr="007D7303">
        <w:rPr>
          <w:rFonts w:cs="Arial"/>
          <w:bCs/>
          <w:szCs w:val="22"/>
          <w:shd w:val="clear" w:color="auto" w:fill="FFFFFF"/>
          <w:lang w:val="es-ES_tradnl"/>
        </w:rPr>
        <w:t>Griego,</w:t>
      </w:r>
      <w:r w:rsidR="00D0079C" w:rsidRPr="007D7303">
        <w:rPr>
          <w:rFonts w:cs="Arial"/>
          <w:bCs/>
          <w:szCs w:val="22"/>
          <w:shd w:val="clear" w:color="auto" w:fill="FFFFFF"/>
          <w:lang w:val="es-ES_tradnl"/>
        </w:rPr>
        <w:t xml:space="preserve"> </w:t>
      </w:r>
      <w:r w:rsidR="003140B1" w:rsidRPr="007D7303">
        <w:rPr>
          <w:rFonts w:cs="Arial"/>
          <w:bCs/>
          <w:szCs w:val="22"/>
          <w:shd w:val="clear" w:color="auto" w:fill="FFFFFF"/>
          <w:lang w:val="es-ES_tradnl"/>
        </w:rPr>
        <w:t>Latín, Lengua Castellana y Literatura, Francés, Inglés y Lengua y Literatura Valenciana</w:t>
      </w:r>
      <w:r w:rsidR="00D0079C" w:rsidRPr="007D7303">
        <w:rPr>
          <w:rFonts w:cs="Arial"/>
          <w:bCs/>
          <w:szCs w:val="22"/>
          <w:shd w:val="clear" w:color="auto" w:fill="FFFFFF"/>
          <w:lang w:val="es-ES_tradnl"/>
        </w:rPr>
        <w:t>.</w:t>
      </w:r>
    </w:p>
    <w:p w14:paraId="44C72997" w14:textId="63104BE6" w:rsidR="00B41CC9" w:rsidRPr="007D7303" w:rsidRDefault="00A47A72" w:rsidP="00E52CEB">
      <w:pPr>
        <w:pStyle w:val="NormalWeb"/>
        <w:numPr>
          <w:ilvl w:val="0"/>
          <w:numId w:val="3"/>
        </w:numPr>
        <w:spacing w:after="0" w:line="240" w:lineRule="auto"/>
        <w:jc w:val="both"/>
        <w:rPr>
          <w:rFonts w:ascii="Roboto" w:hAnsi="Roboto" w:cs="Arial"/>
          <w:sz w:val="22"/>
          <w:szCs w:val="22"/>
        </w:rPr>
      </w:pPr>
      <w:r w:rsidRPr="007D7303">
        <w:rPr>
          <w:rFonts w:ascii="Roboto" w:hAnsi="Roboto" w:cs="Arial"/>
          <w:bCs/>
          <w:sz w:val="22"/>
          <w:szCs w:val="22"/>
          <w:shd w:val="clear" w:color="auto" w:fill="FFFFFF"/>
        </w:rPr>
        <w:t xml:space="preserve">Un tribunal para las especialidades del cuerpo de profesores de Enseñanza Secundaria correspondientes </w:t>
      </w:r>
      <w:r w:rsidRPr="005260DA">
        <w:rPr>
          <w:rFonts w:ascii="Roboto" w:hAnsi="Roboto" w:cs="Arial"/>
          <w:bCs/>
          <w:sz w:val="22"/>
          <w:szCs w:val="22"/>
          <w:shd w:val="clear" w:color="auto" w:fill="FFFFFF"/>
        </w:rPr>
        <w:t>a</w:t>
      </w:r>
      <w:r w:rsidR="003140B1" w:rsidRPr="005260DA">
        <w:rPr>
          <w:rFonts w:ascii="Roboto" w:hAnsi="Roboto" w:cs="Arial"/>
          <w:bCs/>
          <w:sz w:val="22"/>
          <w:szCs w:val="22"/>
          <w:shd w:val="clear" w:color="auto" w:fill="FFFFFF"/>
        </w:rPr>
        <w:t xml:space="preserve">l área </w:t>
      </w:r>
      <w:r w:rsidR="00D0079C" w:rsidRPr="005260DA">
        <w:rPr>
          <w:rFonts w:ascii="Roboto" w:hAnsi="Roboto" w:cs="Arial"/>
          <w:bCs/>
          <w:sz w:val="22"/>
          <w:szCs w:val="22"/>
          <w:shd w:val="clear" w:color="auto" w:fill="FFFFFF"/>
        </w:rPr>
        <w:t xml:space="preserve">de conocimientos </w:t>
      </w:r>
      <w:r w:rsidR="0015549A" w:rsidRPr="005260DA">
        <w:rPr>
          <w:rFonts w:ascii="Roboto" w:hAnsi="Roboto" w:cs="Arial"/>
          <w:bCs/>
          <w:sz w:val="22"/>
          <w:szCs w:val="22"/>
          <w:shd w:val="clear" w:color="auto" w:fill="FFFFFF"/>
        </w:rPr>
        <w:t>social</w:t>
      </w:r>
      <w:r w:rsidR="00D0079C" w:rsidRPr="005260DA">
        <w:rPr>
          <w:rFonts w:ascii="Roboto" w:hAnsi="Roboto" w:cs="Arial"/>
          <w:bCs/>
          <w:sz w:val="22"/>
          <w:szCs w:val="22"/>
          <w:shd w:val="clear" w:color="auto" w:fill="FFFFFF"/>
        </w:rPr>
        <w:t>es</w:t>
      </w:r>
      <w:r w:rsidR="0015549A" w:rsidRPr="005260DA">
        <w:rPr>
          <w:rFonts w:ascii="Roboto" w:hAnsi="Roboto" w:cs="Arial"/>
          <w:bCs/>
          <w:sz w:val="22"/>
          <w:szCs w:val="22"/>
          <w:shd w:val="clear" w:color="auto" w:fill="FFFFFF"/>
        </w:rPr>
        <w:t>:</w:t>
      </w:r>
      <w:r w:rsidR="00B41CC9" w:rsidRPr="007D7303">
        <w:rPr>
          <w:rFonts w:ascii="Roboto" w:hAnsi="Roboto" w:cs="Arial"/>
          <w:sz w:val="22"/>
          <w:szCs w:val="22"/>
        </w:rPr>
        <w:t xml:space="preserve"> Filosofía, Geografía e Historia, Música, Educación Física, Orientación Educativa, Formación y Orientación Laboral, Intervención Socio</w:t>
      </w:r>
      <w:r w:rsidR="000D51F9">
        <w:rPr>
          <w:rFonts w:ascii="Roboto" w:hAnsi="Roboto" w:cs="Arial"/>
          <w:sz w:val="22"/>
          <w:szCs w:val="22"/>
        </w:rPr>
        <w:t>-</w:t>
      </w:r>
      <w:r w:rsidR="00B41CC9" w:rsidRPr="007D7303">
        <w:rPr>
          <w:rFonts w:ascii="Roboto" w:hAnsi="Roboto" w:cs="Arial"/>
          <w:sz w:val="22"/>
          <w:szCs w:val="22"/>
        </w:rPr>
        <w:t>comunitaria, Economía, Administración de Empresas</w:t>
      </w:r>
      <w:r w:rsidR="007D7303" w:rsidRPr="007D7303">
        <w:rPr>
          <w:rFonts w:ascii="Roboto" w:hAnsi="Roboto" w:cs="Arial"/>
          <w:sz w:val="22"/>
          <w:szCs w:val="22"/>
        </w:rPr>
        <w:t xml:space="preserve"> y Organización y Gestión Comercial</w:t>
      </w:r>
    </w:p>
    <w:p w14:paraId="11B40D50" w14:textId="5E6E5BFE" w:rsidR="00B41CC9" w:rsidRPr="007D7303" w:rsidRDefault="00B41CC9" w:rsidP="00E52CEB">
      <w:pPr>
        <w:pStyle w:val="NormalWeb"/>
        <w:numPr>
          <w:ilvl w:val="0"/>
          <w:numId w:val="3"/>
        </w:numPr>
        <w:spacing w:before="0" w:beforeAutospacing="0" w:after="0" w:line="240" w:lineRule="auto"/>
        <w:jc w:val="both"/>
        <w:rPr>
          <w:rFonts w:ascii="Roboto" w:hAnsi="Roboto" w:cs="Arial"/>
          <w:sz w:val="22"/>
          <w:szCs w:val="22"/>
        </w:rPr>
      </w:pPr>
      <w:r w:rsidRPr="007D7303">
        <w:rPr>
          <w:rFonts w:ascii="Roboto" w:hAnsi="Roboto" w:cs="Arial"/>
          <w:bCs/>
          <w:sz w:val="22"/>
          <w:szCs w:val="22"/>
          <w:shd w:val="clear" w:color="auto" w:fill="FFFFFF"/>
        </w:rPr>
        <w:t xml:space="preserve">Un tribunal para las especialidades del cuerpo de profesores de Enseñanza Secundaria </w:t>
      </w:r>
      <w:r w:rsidR="00D0079C" w:rsidRPr="005260DA">
        <w:rPr>
          <w:rFonts w:ascii="Roboto" w:hAnsi="Roboto" w:cs="Arial"/>
          <w:bCs/>
          <w:sz w:val="22"/>
          <w:szCs w:val="22"/>
          <w:shd w:val="clear" w:color="auto" w:fill="FFFFFF"/>
        </w:rPr>
        <w:t>vinculadas a</w:t>
      </w:r>
      <w:r w:rsidRPr="005260DA">
        <w:rPr>
          <w:rFonts w:ascii="Roboto" w:hAnsi="Roboto" w:cs="Arial"/>
          <w:bCs/>
          <w:sz w:val="22"/>
          <w:szCs w:val="22"/>
        </w:rPr>
        <w:t xml:space="preserve"> la </w:t>
      </w:r>
      <w:r w:rsidR="005260DA" w:rsidRPr="005260DA">
        <w:rPr>
          <w:rFonts w:ascii="Roboto" w:hAnsi="Roboto" w:cs="Arial"/>
          <w:bCs/>
          <w:sz w:val="22"/>
          <w:szCs w:val="22"/>
        </w:rPr>
        <w:t>f</w:t>
      </w:r>
      <w:r w:rsidRPr="005260DA">
        <w:rPr>
          <w:rFonts w:ascii="Roboto" w:hAnsi="Roboto" w:cs="Arial"/>
          <w:bCs/>
          <w:sz w:val="22"/>
          <w:szCs w:val="22"/>
        </w:rPr>
        <w:t>ormación</w:t>
      </w:r>
      <w:r w:rsidR="005260DA" w:rsidRPr="005260DA">
        <w:rPr>
          <w:rFonts w:ascii="Roboto" w:hAnsi="Roboto" w:cs="Arial"/>
          <w:bCs/>
          <w:sz w:val="22"/>
          <w:szCs w:val="22"/>
        </w:rPr>
        <w:t xml:space="preserve"> p</w:t>
      </w:r>
      <w:r w:rsidRPr="005260DA">
        <w:rPr>
          <w:rFonts w:ascii="Roboto" w:hAnsi="Roboto" w:cs="Arial"/>
          <w:bCs/>
          <w:sz w:val="22"/>
          <w:szCs w:val="22"/>
        </w:rPr>
        <w:t>rofesional:</w:t>
      </w:r>
      <w:r w:rsidRPr="007D7303">
        <w:rPr>
          <w:rFonts w:ascii="Roboto" w:hAnsi="Roboto" w:cs="Arial"/>
          <w:sz w:val="22"/>
          <w:szCs w:val="22"/>
        </w:rPr>
        <w:t xml:space="preserve"> Sistemas Electrónicos, Organización y Procesos de Mantenimiento de Vehículos, Análisis y Química Industrial, Procesos de Diagnóstico Clínico y Producto Ortoprotésico, Procesos Sanitarios, Sistemas Electrotécnicos y Automáticos</w:t>
      </w:r>
      <w:r w:rsidR="00D0079C" w:rsidRPr="007D7303">
        <w:rPr>
          <w:rFonts w:ascii="Roboto" w:hAnsi="Roboto" w:cs="Arial"/>
          <w:sz w:val="22"/>
          <w:szCs w:val="22"/>
        </w:rPr>
        <w:t>.</w:t>
      </w:r>
    </w:p>
    <w:p w14:paraId="5D19E2DE" w14:textId="2EF0EF25" w:rsidR="00A405D3" w:rsidRPr="005260DA" w:rsidRDefault="00A405D3" w:rsidP="00E52CEB">
      <w:pPr>
        <w:pStyle w:val="Standard"/>
        <w:numPr>
          <w:ilvl w:val="0"/>
          <w:numId w:val="3"/>
        </w:numPr>
        <w:jc w:val="both"/>
        <w:rPr>
          <w:rFonts w:cs="Arial"/>
          <w:bCs/>
          <w:szCs w:val="22"/>
          <w:shd w:val="clear" w:color="auto" w:fill="FFFFFF"/>
          <w:lang w:val="es-ES_tradnl"/>
        </w:rPr>
      </w:pPr>
      <w:r w:rsidRPr="007D7303">
        <w:rPr>
          <w:rFonts w:cs="Arial"/>
          <w:bCs/>
          <w:szCs w:val="22"/>
          <w:shd w:val="clear" w:color="auto" w:fill="FFFFFF"/>
          <w:lang w:val="es-ES_tradnl"/>
        </w:rPr>
        <w:t xml:space="preserve">Un tribunal para </w:t>
      </w:r>
      <w:r w:rsidR="00B41CC9" w:rsidRPr="007D7303">
        <w:rPr>
          <w:rFonts w:cs="Arial"/>
          <w:bCs/>
          <w:szCs w:val="22"/>
          <w:shd w:val="clear" w:color="auto" w:fill="FFFFFF"/>
          <w:lang w:val="es-ES_tradnl"/>
        </w:rPr>
        <w:t xml:space="preserve">todas </w:t>
      </w:r>
      <w:r w:rsidRPr="007D7303">
        <w:rPr>
          <w:rFonts w:cs="Arial"/>
          <w:bCs/>
          <w:szCs w:val="22"/>
          <w:shd w:val="clear" w:color="auto" w:fill="FFFFFF"/>
          <w:lang w:val="es-ES_tradnl"/>
        </w:rPr>
        <w:t xml:space="preserve">las especialidades correspondientes al </w:t>
      </w:r>
      <w:r w:rsidRPr="005260DA">
        <w:rPr>
          <w:rFonts w:cs="Arial"/>
          <w:bCs/>
          <w:szCs w:val="22"/>
          <w:shd w:val="clear" w:color="auto" w:fill="FFFFFF"/>
          <w:lang w:val="es-ES_tradnl"/>
        </w:rPr>
        <w:t>cuerpo de profesores de Escuelas Oficiales de Idiomas</w:t>
      </w:r>
      <w:r w:rsidR="00E52CEB">
        <w:rPr>
          <w:rFonts w:cs="Arial"/>
          <w:bCs/>
          <w:szCs w:val="22"/>
          <w:shd w:val="clear" w:color="auto" w:fill="FFFFFF"/>
          <w:lang w:val="es-ES_tradnl"/>
        </w:rPr>
        <w:t>.</w:t>
      </w:r>
    </w:p>
    <w:p w14:paraId="00168EFA" w14:textId="370F27A9" w:rsidR="00032964" w:rsidRPr="00AB7831" w:rsidRDefault="00032964">
      <w:pPr>
        <w:pStyle w:val="Standard"/>
        <w:jc w:val="both"/>
        <w:rPr>
          <w:color w:val="000000"/>
          <w:szCs w:val="22"/>
          <w:lang w:val="es-ES_tradnl"/>
        </w:rPr>
      </w:pPr>
    </w:p>
    <w:p w14:paraId="1ADAD120" w14:textId="77777777" w:rsidR="00D40543" w:rsidRPr="00AB7831" w:rsidRDefault="00005807">
      <w:pPr>
        <w:pStyle w:val="Standard"/>
        <w:jc w:val="both"/>
        <w:rPr>
          <w:color w:val="000000"/>
          <w:szCs w:val="22"/>
          <w:lang w:val="es-ES_tradnl"/>
        </w:rPr>
      </w:pPr>
      <w:r w:rsidRPr="00AB7831">
        <w:rPr>
          <w:color w:val="000000"/>
          <w:szCs w:val="22"/>
          <w:lang w:val="es-ES_tradnl"/>
        </w:rPr>
        <w:lastRenderedPageBreak/>
        <w:t>Los tribunales estarán integrados por:</w:t>
      </w:r>
    </w:p>
    <w:p w14:paraId="57957025" w14:textId="77777777" w:rsidR="00D40543" w:rsidRPr="00AB7831" w:rsidRDefault="00B55177">
      <w:pPr>
        <w:pStyle w:val="Textoindependiente2"/>
        <w:rPr>
          <w:color w:val="000000"/>
          <w:sz w:val="22"/>
          <w:szCs w:val="22"/>
          <w:lang w:val="es-ES_tradnl"/>
        </w:rPr>
      </w:pPr>
      <w:r w:rsidRPr="00AB7831">
        <w:rPr>
          <w:color w:val="000000"/>
          <w:sz w:val="22"/>
          <w:szCs w:val="22"/>
          <w:lang w:val="es-ES_tradnl"/>
        </w:rPr>
        <w:t>-Un presidente o presidenta que se designará</w:t>
      </w:r>
      <w:r w:rsidR="00005807" w:rsidRPr="00AB7831">
        <w:rPr>
          <w:color w:val="000000"/>
          <w:sz w:val="22"/>
          <w:szCs w:val="22"/>
          <w:lang w:val="es-ES_tradnl"/>
        </w:rPr>
        <w:t xml:space="preserve"> directamente por la Dirección General de Personal Docente, entre el personal funcionario de carrera del respectivo cuerpo de catedráticos o del cuerpo de Inspectores de Educación.</w:t>
      </w:r>
    </w:p>
    <w:p w14:paraId="1AFC2C23" w14:textId="0F6A8228" w:rsidR="00D40543" w:rsidRPr="007B114B" w:rsidRDefault="00023ADE">
      <w:pPr>
        <w:pStyle w:val="Textoindependiente3"/>
        <w:rPr>
          <w:color w:val="000000"/>
          <w:sz w:val="22"/>
          <w:szCs w:val="22"/>
          <w:lang w:val="es-ES_tradnl"/>
        </w:rPr>
      </w:pPr>
      <w:r>
        <w:rPr>
          <w:color w:val="000000"/>
          <w:sz w:val="22"/>
          <w:szCs w:val="22"/>
          <w:lang w:val="es-ES_tradnl"/>
        </w:rPr>
        <w:t xml:space="preserve">-Un mínimo </w:t>
      </w:r>
      <w:r w:rsidRPr="00564A55">
        <w:rPr>
          <w:color w:val="000000"/>
          <w:sz w:val="22"/>
          <w:szCs w:val="22"/>
          <w:lang w:val="es-ES_tradnl"/>
        </w:rPr>
        <w:t>de seis</w:t>
      </w:r>
      <w:r w:rsidR="00005807" w:rsidRPr="00564A55">
        <w:rPr>
          <w:color w:val="000000"/>
          <w:sz w:val="22"/>
          <w:szCs w:val="22"/>
          <w:lang w:val="es-ES_tradnl"/>
        </w:rPr>
        <w:t xml:space="preserve"> vocales, designados </w:t>
      </w:r>
      <w:r w:rsidR="00005807" w:rsidRPr="007B114B">
        <w:rPr>
          <w:color w:val="000000"/>
          <w:sz w:val="22"/>
          <w:szCs w:val="22"/>
          <w:lang w:val="es-ES_tradnl"/>
        </w:rPr>
        <w:t>por sorteo público entre el personal funcionario de carrera en activo del re</w:t>
      </w:r>
      <w:r w:rsidRPr="007B114B">
        <w:rPr>
          <w:color w:val="000000"/>
          <w:sz w:val="22"/>
          <w:szCs w:val="22"/>
          <w:lang w:val="es-ES_tradnl"/>
        </w:rPr>
        <w:t xml:space="preserve">spectivo cuerpo de catedráticos, </w:t>
      </w:r>
      <w:r w:rsidR="00564A55" w:rsidRPr="007B114B">
        <w:rPr>
          <w:color w:val="000000"/>
          <w:sz w:val="22"/>
          <w:szCs w:val="22"/>
          <w:lang w:val="es-ES_tradnl"/>
        </w:rPr>
        <w:t>eligi</w:t>
      </w:r>
      <w:r w:rsidR="007B114B" w:rsidRPr="007B114B">
        <w:rPr>
          <w:color w:val="000000"/>
          <w:sz w:val="22"/>
          <w:szCs w:val="22"/>
          <w:lang w:val="es-ES_tradnl"/>
        </w:rPr>
        <w:t>é</w:t>
      </w:r>
      <w:r w:rsidR="00564A55" w:rsidRPr="007B114B">
        <w:rPr>
          <w:color w:val="000000"/>
          <w:sz w:val="22"/>
          <w:szCs w:val="22"/>
          <w:lang w:val="es-ES_tradnl"/>
        </w:rPr>
        <w:t>ndo</w:t>
      </w:r>
      <w:r w:rsidR="007B114B" w:rsidRPr="007B114B">
        <w:rPr>
          <w:color w:val="000000"/>
          <w:sz w:val="22"/>
          <w:szCs w:val="22"/>
          <w:lang w:val="es-ES_tradnl"/>
        </w:rPr>
        <w:t>se</w:t>
      </w:r>
      <w:r w:rsidR="00A7385D" w:rsidRPr="007B114B">
        <w:rPr>
          <w:color w:val="000000"/>
          <w:sz w:val="22"/>
          <w:szCs w:val="22"/>
          <w:lang w:val="es-ES_tradnl"/>
        </w:rPr>
        <w:t xml:space="preserve"> al menos</w:t>
      </w:r>
      <w:r w:rsidRPr="007B114B">
        <w:rPr>
          <w:color w:val="000000"/>
          <w:sz w:val="22"/>
          <w:szCs w:val="22"/>
          <w:lang w:val="es-ES_tradnl"/>
        </w:rPr>
        <w:t xml:space="preserve"> un vocal </w:t>
      </w:r>
      <w:r w:rsidR="00564A55" w:rsidRPr="007B114B">
        <w:rPr>
          <w:color w:val="000000"/>
          <w:sz w:val="22"/>
          <w:szCs w:val="22"/>
          <w:lang w:val="es-ES_tradnl"/>
        </w:rPr>
        <w:t>por</w:t>
      </w:r>
      <w:r w:rsidRPr="007B114B">
        <w:rPr>
          <w:color w:val="000000"/>
          <w:sz w:val="22"/>
          <w:szCs w:val="22"/>
          <w:lang w:val="es-ES_tradnl"/>
        </w:rPr>
        <w:t xml:space="preserve"> cada una de las especialidades que tenga </w:t>
      </w:r>
      <w:r w:rsidR="00A7385D" w:rsidRPr="007B114B">
        <w:rPr>
          <w:color w:val="000000"/>
          <w:sz w:val="22"/>
          <w:szCs w:val="22"/>
          <w:lang w:val="es-ES_tradnl"/>
        </w:rPr>
        <w:t xml:space="preserve">atribuida </w:t>
      </w:r>
      <w:r w:rsidRPr="007B114B">
        <w:rPr>
          <w:color w:val="000000"/>
          <w:sz w:val="22"/>
          <w:szCs w:val="22"/>
          <w:lang w:val="es-ES_tradnl"/>
        </w:rPr>
        <w:t>el tribunal</w:t>
      </w:r>
      <w:r w:rsidR="00564A55" w:rsidRPr="007B114B">
        <w:rPr>
          <w:color w:val="000000"/>
          <w:sz w:val="22"/>
          <w:szCs w:val="22"/>
          <w:lang w:val="es-ES_tradnl"/>
        </w:rPr>
        <w:t>, siempre que</w:t>
      </w:r>
      <w:r w:rsidR="005260DA" w:rsidRPr="007B114B">
        <w:rPr>
          <w:color w:val="000000"/>
          <w:sz w:val="22"/>
          <w:szCs w:val="22"/>
          <w:lang w:val="es-ES_tradnl"/>
        </w:rPr>
        <w:t xml:space="preserve"> ello</w:t>
      </w:r>
      <w:r w:rsidR="00564A55" w:rsidRPr="007B114B">
        <w:rPr>
          <w:color w:val="000000"/>
          <w:sz w:val="22"/>
          <w:szCs w:val="22"/>
          <w:lang w:val="es-ES_tradnl"/>
        </w:rPr>
        <w:t xml:space="preserve"> sea posible</w:t>
      </w:r>
      <w:r w:rsidR="00970FB5" w:rsidRPr="007B114B">
        <w:rPr>
          <w:color w:val="000000"/>
          <w:sz w:val="22"/>
          <w:szCs w:val="22"/>
          <w:lang w:val="es-ES_tradnl"/>
        </w:rPr>
        <w:t>.</w:t>
      </w:r>
    </w:p>
    <w:p w14:paraId="5735F562" w14:textId="77777777" w:rsidR="00D40543" w:rsidRPr="00AB7831" w:rsidRDefault="00005807">
      <w:pPr>
        <w:pStyle w:val="Textoindependiente3"/>
        <w:rPr>
          <w:color w:val="000000"/>
          <w:sz w:val="22"/>
          <w:szCs w:val="22"/>
          <w:lang w:val="es-ES_tradnl"/>
        </w:rPr>
      </w:pPr>
      <w:r w:rsidRPr="007B114B">
        <w:rPr>
          <w:color w:val="000000"/>
          <w:sz w:val="22"/>
          <w:szCs w:val="22"/>
          <w:lang w:val="es-ES_tradnl"/>
        </w:rPr>
        <w:t>Para cada tribunal se designará, por el mismo procedimiento, un tribunal suplente</w:t>
      </w:r>
      <w:r w:rsidRPr="00AB7831">
        <w:rPr>
          <w:color w:val="000000"/>
          <w:sz w:val="22"/>
          <w:szCs w:val="22"/>
          <w:lang w:val="es-ES_tradnl"/>
        </w:rPr>
        <w:t>.</w:t>
      </w:r>
    </w:p>
    <w:p w14:paraId="25FD73DA" w14:textId="77777777" w:rsidR="00D40543" w:rsidRPr="00AB7831" w:rsidRDefault="00005807">
      <w:pPr>
        <w:pStyle w:val="Standard"/>
        <w:jc w:val="both"/>
        <w:rPr>
          <w:color w:val="000000"/>
          <w:szCs w:val="22"/>
          <w:lang w:val="es-ES_tradnl"/>
        </w:rPr>
      </w:pPr>
      <w:r w:rsidRPr="00AB7831">
        <w:rPr>
          <w:color w:val="000000"/>
          <w:szCs w:val="22"/>
          <w:lang w:val="es-ES_tradnl"/>
        </w:rPr>
        <w:t>5.1.2. Secretario o secretaria de los tribunales.</w:t>
      </w:r>
    </w:p>
    <w:p w14:paraId="07523E07" w14:textId="77777777" w:rsidR="00D40543" w:rsidRPr="00AB7831" w:rsidRDefault="00005807">
      <w:pPr>
        <w:pStyle w:val="Standard"/>
        <w:jc w:val="both"/>
        <w:rPr>
          <w:color w:val="000000"/>
          <w:szCs w:val="22"/>
          <w:lang w:val="es-ES_tradnl"/>
        </w:rPr>
      </w:pPr>
      <w:r w:rsidRPr="00AB7831">
        <w:rPr>
          <w:color w:val="000000"/>
          <w:szCs w:val="22"/>
          <w:lang w:val="es-ES_tradnl"/>
        </w:rPr>
        <w:t>Actuará en las funciones de secretaría la persona vocal de menor antigüedad en el cuerpo de catedráticos, salvo que el tribunal acuerde determinarlo de otra manera.</w:t>
      </w:r>
    </w:p>
    <w:p w14:paraId="31DC8B63" w14:textId="77777777" w:rsidR="00D40543" w:rsidRPr="00AB7831" w:rsidRDefault="00005807">
      <w:pPr>
        <w:pStyle w:val="Standard"/>
        <w:jc w:val="both"/>
        <w:rPr>
          <w:color w:val="000000"/>
          <w:szCs w:val="22"/>
          <w:lang w:val="es-ES_tradnl"/>
        </w:rPr>
      </w:pPr>
      <w:r w:rsidRPr="00AB7831">
        <w:rPr>
          <w:color w:val="000000"/>
          <w:szCs w:val="22"/>
          <w:lang w:val="es-ES_tradnl"/>
        </w:rPr>
        <w:t>5.1.3. Obligatoriedad de la participación.</w:t>
      </w:r>
    </w:p>
    <w:p w14:paraId="74DC2A01" w14:textId="5D084189" w:rsidR="00D40543" w:rsidRPr="00AB7831" w:rsidRDefault="00005807">
      <w:pPr>
        <w:pStyle w:val="Standard"/>
        <w:tabs>
          <w:tab w:val="left" w:pos="-426"/>
        </w:tabs>
        <w:jc w:val="both"/>
        <w:rPr>
          <w:szCs w:val="22"/>
          <w:lang w:val="es-ES_tradnl"/>
        </w:rPr>
      </w:pPr>
      <w:r w:rsidRPr="00AB7831">
        <w:rPr>
          <w:color w:val="000000"/>
          <w:szCs w:val="22"/>
          <w:lang w:val="es-ES_tradnl"/>
        </w:rPr>
        <w:t xml:space="preserve">De conformidad con el artículo 8.3 del Reglamento de ingreso, accesos y adquisición de nuevas especialidades en los </w:t>
      </w:r>
      <w:r w:rsidR="008B1DC7" w:rsidRPr="00AB7831">
        <w:rPr>
          <w:color w:val="000000"/>
          <w:szCs w:val="22"/>
          <w:lang w:val="es-ES_tradnl"/>
        </w:rPr>
        <w:t>cuerpos docentes</w:t>
      </w:r>
      <w:r w:rsidRPr="00AB7831">
        <w:rPr>
          <w:color w:val="000000"/>
          <w:szCs w:val="22"/>
          <w:lang w:val="es-ES_tradnl"/>
        </w:rPr>
        <w:t xml:space="preserve"> la participación en los tribunales tiene carácter obligatorio.</w:t>
      </w:r>
    </w:p>
    <w:p w14:paraId="3D446EC9" w14:textId="77777777" w:rsidR="00D40543" w:rsidRPr="00AB7831" w:rsidRDefault="00005807">
      <w:pPr>
        <w:pStyle w:val="Standard"/>
        <w:tabs>
          <w:tab w:val="left" w:pos="-426"/>
        </w:tabs>
        <w:jc w:val="both"/>
        <w:rPr>
          <w:bCs/>
          <w:color w:val="000000"/>
          <w:szCs w:val="22"/>
          <w:lang w:val="es-ES_tradnl"/>
        </w:rPr>
      </w:pPr>
      <w:r w:rsidRPr="00AB7831">
        <w:rPr>
          <w:bCs/>
          <w:color w:val="000000"/>
          <w:szCs w:val="22"/>
          <w:lang w:val="es-ES_tradnl"/>
        </w:rPr>
        <w:t xml:space="preserve">Solo serán admisibles como causas de dispensa, además de las causas de abstención y recusación que se </w:t>
      </w:r>
      <w:r w:rsidR="008B1DC7" w:rsidRPr="00AB7831">
        <w:rPr>
          <w:bCs/>
          <w:color w:val="000000"/>
          <w:szCs w:val="22"/>
          <w:lang w:val="es-ES_tradnl"/>
        </w:rPr>
        <w:t>especifican en el apartado 5,</w:t>
      </w:r>
      <w:r w:rsidR="00B55177" w:rsidRPr="00AB7831">
        <w:rPr>
          <w:bCs/>
          <w:color w:val="000000"/>
          <w:szCs w:val="22"/>
          <w:lang w:val="es-ES_tradnl"/>
        </w:rPr>
        <w:t xml:space="preserve"> las siguientes</w:t>
      </w:r>
      <w:r w:rsidRPr="00AB7831">
        <w:rPr>
          <w:bCs/>
          <w:color w:val="000000"/>
          <w:szCs w:val="22"/>
          <w:lang w:val="es-ES_tradnl"/>
        </w:rPr>
        <w:t>:</w:t>
      </w:r>
    </w:p>
    <w:p w14:paraId="055AE9C4" w14:textId="77777777" w:rsidR="00D40543" w:rsidRPr="00AB7831" w:rsidRDefault="008B1DC7" w:rsidP="00B55177">
      <w:pPr>
        <w:pStyle w:val="Standard"/>
        <w:numPr>
          <w:ilvl w:val="0"/>
          <w:numId w:val="12"/>
        </w:numPr>
        <w:tabs>
          <w:tab w:val="left" w:pos="2856"/>
        </w:tabs>
        <w:jc w:val="both"/>
        <w:rPr>
          <w:bCs/>
          <w:color w:val="000000"/>
          <w:szCs w:val="22"/>
          <w:lang w:val="es-ES_tradnl"/>
        </w:rPr>
      </w:pPr>
      <w:r w:rsidRPr="00AB7831">
        <w:rPr>
          <w:bCs/>
          <w:color w:val="000000"/>
          <w:szCs w:val="22"/>
          <w:lang w:val="es-ES_tradnl"/>
        </w:rPr>
        <w:t>La situación de permiso por nacimiento para la madre biológica</w:t>
      </w:r>
      <w:r w:rsidR="00005807" w:rsidRPr="00AB7831">
        <w:rPr>
          <w:bCs/>
          <w:color w:val="000000"/>
          <w:szCs w:val="22"/>
          <w:lang w:val="es-ES_tradnl"/>
        </w:rPr>
        <w:t>,</w:t>
      </w:r>
      <w:r w:rsidRPr="00AB7831">
        <w:rPr>
          <w:bCs/>
          <w:color w:val="000000"/>
          <w:szCs w:val="22"/>
          <w:lang w:val="es-ES_tradnl"/>
        </w:rPr>
        <w:t xml:space="preserve"> permiso por adopción, por guarda con fines de adopción o acogimiento, permiso del progenitor diferente de la madre biológica por nacimiento, guarda con fines de adopción o acogimiento.</w:t>
      </w:r>
    </w:p>
    <w:p w14:paraId="0BC6C864" w14:textId="77777777" w:rsidR="00D40543" w:rsidRPr="00AB7831" w:rsidRDefault="00005807" w:rsidP="008B1DC7">
      <w:pPr>
        <w:pStyle w:val="Standard"/>
        <w:numPr>
          <w:ilvl w:val="0"/>
          <w:numId w:val="12"/>
        </w:numPr>
        <w:tabs>
          <w:tab w:val="left" w:pos="2856"/>
        </w:tabs>
        <w:jc w:val="both"/>
        <w:rPr>
          <w:bCs/>
          <w:color w:val="000000"/>
          <w:szCs w:val="22"/>
          <w:lang w:val="es-ES_tradnl"/>
        </w:rPr>
      </w:pPr>
      <w:r w:rsidRPr="00AB7831">
        <w:rPr>
          <w:bCs/>
          <w:color w:val="000000"/>
          <w:szCs w:val="22"/>
          <w:lang w:val="es-ES_tradnl"/>
        </w:rPr>
        <w:t>Las situaciones de incapacidad temporal y de riesgo durante el embarazo, debidamente acreditadas</w:t>
      </w:r>
    </w:p>
    <w:p w14:paraId="6402630B" w14:textId="09863FFD" w:rsidR="00D40543" w:rsidRPr="00AB7831" w:rsidRDefault="008B1DC7">
      <w:pPr>
        <w:pStyle w:val="Standard"/>
        <w:jc w:val="both"/>
        <w:rPr>
          <w:bCs/>
          <w:color w:val="000000"/>
          <w:szCs w:val="22"/>
          <w:lang w:val="es-ES_tradnl"/>
        </w:rPr>
      </w:pPr>
      <w:r w:rsidRPr="00AB7831">
        <w:rPr>
          <w:bCs/>
          <w:color w:val="000000"/>
          <w:szCs w:val="22"/>
          <w:lang w:val="es-ES_tradnl"/>
        </w:rPr>
        <w:t xml:space="preserve">          </w:t>
      </w:r>
      <w:r w:rsidR="00005807" w:rsidRPr="00AB7831">
        <w:rPr>
          <w:bCs/>
          <w:color w:val="000000"/>
          <w:szCs w:val="22"/>
          <w:lang w:val="es-ES_tradnl"/>
        </w:rPr>
        <w:t xml:space="preserve">c) </w:t>
      </w:r>
      <w:r w:rsidR="006639C8" w:rsidRPr="00AB7831">
        <w:rPr>
          <w:bCs/>
          <w:color w:val="000000"/>
          <w:szCs w:val="22"/>
          <w:lang w:val="es-ES_tradnl"/>
        </w:rPr>
        <w:t xml:space="preserve"> </w:t>
      </w:r>
      <w:r w:rsidR="00005807" w:rsidRPr="00AB7831">
        <w:rPr>
          <w:bCs/>
          <w:color w:val="000000"/>
          <w:szCs w:val="22"/>
          <w:lang w:val="es-ES_tradnl"/>
        </w:rPr>
        <w:t>Los permisos de reducción de jornada de trabajo co</w:t>
      </w:r>
      <w:r w:rsidRPr="00AB7831">
        <w:rPr>
          <w:bCs/>
          <w:color w:val="000000"/>
          <w:szCs w:val="22"/>
          <w:lang w:val="es-ES_tradnl"/>
        </w:rPr>
        <w:t xml:space="preserve">ncedidos hasta el 31 de julio </w:t>
      </w:r>
      <w:r w:rsidR="006639C8" w:rsidRPr="00AB7831">
        <w:rPr>
          <w:bCs/>
          <w:color w:val="000000"/>
          <w:szCs w:val="22"/>
          <w:lang w:val="es-ES_tradnl"/>
        </w:rPr>
        <w:t>del presente curso al</w:t>
      </w:r>
      <w:r w:rsidR="00005807" w:rsidRPr="00AB7831">
        <w:rPr>
          <w:bCs/>
          <w:color w:val="000000"/>
          <w:szCs w:val="22"/>
          <w:lang w:val="es-ES_tradnl"/>
        </w:rPr>
        <w:t xml:space="preserve"> amparo de los artículos 48.h), 48</w:t>
      </w:r>
      <w:r w:rsidRPr="00AB7831">
        <w:rPr>
          <w:bCs/>
          <w:color w:val="000000"/>
          <w:szCs w:val="22"/>
          <w:lang w:val="es-ES_tradnl"/>
        </w:rPr>
        <w:t xml:space="preserve">.i), 49.e) y 49.f)  del Real </w:t>
      </w:r>
      <w:r w:rsidR="00005807" w:rsidRPr="00AB7831">
        <w:rPr>
          <w:bCs/>
          <w:color w:val="000000"/>
          <w:szCs w:val="22"/>
          <w:lang w:val="es-ES_tradnl"/>
        </w:rPr>
        <w:t>Decreto Legislativo 5/2015, de 30 de octubre, po</w:t>
      </w:r>
      <w:r w:rsidRPr="00AB7831">
        <w:rPr>
          <w:bCs/>
          <w:color w:val="000000"/>
          <w:szCs w:val="22"/>
          <w:lang w:val="es-ES_tradnl"/>
        </w:rPr>
        <w:t xml:space="preserve">r el que se aprueba el texto </w:t>
      </w:r>
      <w:r w:rsidR="00005807" w:rsidRPr="00AB7831">
        <w:rPr>
          <w:bCs/>
          <w:color w:val="000000"/>
          <w:szCs w:val="22"/>
          <w:lang w:val="es-ES_tradnl"/>
        </w:rPr>
        <w:t xml:space="preserve">refundido del Estatuto Básico del Empleado Público y </w:t>
      </w:r>
      <w:r w:rsidRPr="00AB7831">
        <w:rPr>
          <w:bCs/>
          <w:color w:val="000000"/>
          <w:szCs w:val="22"/>
          <w:lang w:val="es-ES_tradnl"/>
        </w:rPr>
        <w:t xml:space="preserve">del artículo 24.1 del Decreto </w:t>
      </w:r>
      <w:r w:rsidR="00005807" w:rsidRPr="00AB7831">
        <w:rPr>
          <w:bCs/>
          <w:color w:val="000000"/>
          <w:szCs w:val="22"/>
          <w:lang w:val="es-ES_tradnl"/>
        </w:rPr>
        <w:t>7/2008, de 25 de enero, del Consell, por el que se reg</w:t>
      </w:r>
      <w:r w:rsidRPr="00AB7831">
        <w:rPr>
          <w:bCs/>
          <w:color w:val="000000"/>
          <w:szCs w:val="22"/>
          <w:lang w:val="es-ES_tradnl"/>
        </w:rPr>
        <w:t xml:space="preserve">ulan los permisos y licencias </w:t>
      </w:r>
      <w:r w:rsidR="00005807" w:rsidRPr="00AB7831">
        <w:rPr>
          <w:bCs/>
          <w:color w:val="000000"/>
          <w:szCs w:val="22"/>
          <w:lang w:val="es-ES_tradnl"/>
        </w:rPr>
        <w:t xml:space="preserve">del personal docente no universitario dependiente de </w:t>
      </w:r>
      <w:r w:rsidRPr="00AB7831">
        <w:rPr>
          <w:bCs/>
          <w:color w:val="000000"/>
          <w:szCs w:val="22"/>
          <w:lang w:val="es-ES_tradnl"/>
        </w:rPr>
        <w:t xml:space="preserve">la Conselleria de Educación, </w:t>
      </w:r>
      <w:r w:rsidR="00005807" w:rsidRPr="00AB7831">
        <w:rPr>
          <w:bCs/>
          <w:color w:val="000000"/>
          <w:szCs w:val="22"/>
          <w:lang w:val="es-ES_tradnl"/>
        </w:rPr>
        <w:t>Cultura y Deporte.</w:t>
      </w:r>
    </w:p>
    <w:p w14:paraId="4A9E781C" w14:textId="5AD28F7A" w:rsidR="00D40543" w:rsidRPr="00AB7831" w:rsidRDefault="008B1DC7">
      <w:pPr>
        <w:pStyle w:val="Standard"/>
        <w:tabs>
          <w:tab w:val="left" w:pos="1428"/>
        </w:tabs>
        <w:jc w:val="both"/>
        <w:rPr>
          <w:bCs/>
          <w:color w:val="000000"/>
          <w:szCs w:val="22"/>
          <w:lang w:val="es-ES_tradnl"/>
        </w:rPr>
      </w:pPr>
      <w:r w:rsidRPr="00AB7831">
        <w:rPr>
          <w:bCs/>
          <w:color w:val="000000"/>
          <w:szCs w:val="22"/>
          <w:lang w:val="es-ES_tradnl"/>
        </w:rPr>
        <w:t xml:space="preserve">         </w:t>
      </w:r>
      <w:r w:rsidR="00005807" w:rsidRPr="00AB7831">
        <w:rPr>
          <w:bCs/>
          <w:color w:val="000000"/>
          <w:szCs w:val="22"/>
          <w:lang w:val="es-ES_tradnl"/>
        </w:rPr>
        <w:t>d) El personal que ocupa los cargos de dirección, jefatura de estudios o secretaría</w:t>
      </w:r>
      <w:r w:rsidR="00FC5FBA" w:rsidRPr="00AB7831">
        <w:rPr>
          <w:bCs/>
          <w:color w:val="000000"/>
          <w:szCs w:val="22"/>
          <w:lang w:val="es-ES_tradnl"/>
        </w:rPr>
        <w:t xml:space="preserve"> en los centros docentes</w:t>
      </w:r>
      <w:r w:rsidR="00005807" w:rsidRPr="00AB7831">
        <w:rPr>
          <w:bCs/>
          <w:color w:val="000000"/>
          <w:szCs w:val="22"/>
          <w:lang w:val="es-ES_tradnl"/>
        </w:rPr>
        <w:t>, siempre que el presidente o la presidenta del trib</w:t>
      </w:r>
      <w:r w:rsidRPr="00AB7831">
        <w:rPr>
          <w:bCs/>
          <w:color w:val="000000"/>
          <w:szCs w:val="22"/>
          <w:lang w:val="es-ES_tradnl"/>
        </w:rPr>
        <w:t xml:space="preserve">unal pueda sustituirlos por </w:t>
      </w:r>
      <w:r w:rsidR="00FC5FBA" w:rsidRPr="00AB7831">
        <w:rPr>
          <w:bCs/>
          <w:color w:val="000000"/>
          <w:szCs w:val="22"/>
          <w:lang w:val="es-ES_tradnl"/>
        </w:rPr>
        <w:t>las</w:t>
      </w:r>
      <w:r w:rsidRPr="00AB7831">
        <w:rPr>
          <w:bCs/>
          <w:color w:val="000000"/>
          <w:szCs w:val="22"/>
          <w:lang w:val="es-ES_tradnl"/>
        </w:rPr>
        <w:t xml:space="preserve"> </w:t>
      </w:r>
      <w:r w:rsidR="00005807" w:rsidRPr="00AB7831">
        <w:rPr>
          <w:bCs/>
          <w:color w:val="000000"/>
          <w:szCs w:val="22"/>
          <w:lang w:val="es-ES_tradnl"/>
        </w:rPr>
        <w:t>persona</w:t>
      </w:r>
      <w:r w:rsidR="00FC5FBA" w:rsidRPr="00AB7831">
        <w:rPr>
          <w:bCs/>
          <w:color w:val="000000"/>
          <w:szCs w:val="22"/>
          <w:lang w:val="es-ES_tradnl"/>
        </w:rPr>
        <w:t>s vocales</w:t>
      </w:r>
      <w:r w:rsidR="00005807" w:rsidRPr="00AB7831">
        <w:rPr>
          <w:bCs/>
          <w:color w:val="000000"/>
          <w:szCs w:val="22"/>
          <w:lang w:val="es-ES_tradnl"/>
        </w:rPr>
        <w:t xml:space="preserve"> suplente</w:t>
      </w:r>
      <w:r w:rsidR="00FC5FBA" w:rsidRPr="00AB7831">
        <w:rPr>
          <w:bCs/>
          <w:color w:val="000000"/>
          <w:szCs w:val="22"/>
          <w:lang w:val="es-ES_tradnl"/>
        </w:rPr>
        <w:t>s</w:t>
      </w:r>
      <w:r w:rsidR="00005807" w:rsidRPr="00AB7831">
        <w:rPr>
          <w:bCs/>
          <w:color w:val="000000"/>
          <w:szCs w:val="22"/>
          <w:lang w:val="es-ES_tradnl"/>
        </w:rPr>
        <w:t>.</w:t>
      </w:r>
    </w:p>
    <w:p w14:paraId="3C729F37" w14:textId="77777777" w:rsidR="004B1DD5" w:rsidRPr="00AB7831" w:rsidRDefault="004B1DD5">
      <w:pPr>
        <w:pStyle w:val="Standard"/>
        <w:tabs>
          <w:tab w:val="left" w:pos="1428"/>
        </w:tabs>
        <w:jc w:val="both"/>
        <w:rPr>
          <w:bCs/>
          <w:color w:val="000000"/>
          <w:szCs w:val="22"/>
          <w:lang w:val="es-ES_tradnl"/>
        </w:rPr>
      </w:pPr>
      <w:r w:rsidRPr="00AB7831">
        <w:rPr>
          <w:bCs/>
          <w:color w:val="000000"/>
          <w:szCs w:val="22"/>
          <w:lang w:val="es-ES_tradnl"/>
        </w:rPr>
        <w:t xml:space="preserve">          e) Las personas que estén recibiendo tratamiento de fertilidad.</w:t>
      </w:r>
    </w:p>
    <w:p w14:paraId="1452E10B" w14:textId="5EF63C1C" w:rsidR="0004578C" w:rsidRPr="00AB7831" w:rsidRDefault="0004578C">
      <w:pPr>
        <w:pStyle w:val="Standard"/>
        <w:tabs>
          <w:tab w:val="left" w:pos="1428"/>
        </w:tabs>
        <w:jc w:val="both"/>
        <w:rPr>
          <w:bCs/>
          <w:color w:val="000000"/>
          <w:szCs w:val="22"/>
          <w:lang w:val="es-ES_tradnl"/>
        </w:rPr>
      </w:pPr>
      <w:r w:rsidRPr="00AB7831">
        <w:rPr>
          <w:bCs/>
          <w:color w:val="000000"/>
          <w:szCs w:val="22"/>
          <w:lang w:val="es-ES_tradnl"/>
        </w:rPr>
        <w:t xml:space="preserve">          f) El personal </w:t>
      </w:r>
      <w:r w:rsidRPr="007B114B">
        <w:rPr>
          <w:bCs/>
          <w:color w:val="000000"/>
          <w:szCs w:val="22"/>
          <w:lang w:val="es-ES_tradnl"/>
        </w:rPr>
        <w:t>con diversidad funcional</w:t>
      </w:r>
      <w:r w:rsidR="00740E0D" w:rsidRPr="007B114B">
        <w:rPr>
          <w:bCs/>
          <w:color w:val="000000"/>
          <w:szCs w:val="22"/>
          <w:lang w:val="es-ES_tradnl"/>
        </w:rPr>
        <w:t xml:space="preserve"> con</w:t>
      </w:r>
      <w:r w:rsidRPr="007B114B">
        <w:rPr>
          <w:bCs/>
          <w:color w:val="000000"/>
          <w:szCs w:val="22"/>
          <w:lang w:val="es-ES_tradnl"/>
        </w:rPr>
        <w:t xml:space="preserve"> movilidad reducida, en</w:t>
      </w:r>
      <w:r w:rsidRPr="00AB7831">
        <w:rPr>
          <w:bCs/>
          <w:color w:val="000000"/>
          <w:szCs w:val="22"/>
          <w:lang w:val="es-ES_tradnl"/>
        </w:rPr>
        <w:t xml:space="preserve"> el caso de que el tribunal actuara fuera de la localidad en la que tiene destino, y siempre que el presidente o presidenta del tribunal pueda sustituirlo por el personal suplente.</w:t>
      </w:r>
    </w:p>
    <w:p w14:paraId="13F1BAAF" w14:textId="77777777" w:rsidR="00D40543" w:rsidRPr="00AB7831" w:rsidRDefault="00005807">
      <w:pPr>
        <w:pStyle w:val="Standard"/>
        <w:jc w:val="both"/>
        <w:rPr>
          <w:color w:val="000000"/>
          <w:szCs w:val="22"/>
          <w:lang w:val="es-ES_tradnl"/>
        </w:rPr>
      </w:pPr>
      <w:r w:rsidRPr="00AB7831">
        <w:rPr>
          <w:color w:val="000000"/>
          <w:szCs w:val="22"/>
          <w:lang w:val="es-ES_tradnl"/>
        </w:rPr>
        <w:t>5.1.4. Abstención y recusación.</w:t>
      </w:r>
    </w:p>
    <w:p w14:paraId="3B939288" w14:textId="77777777" w:rsidR="0004578C" w:rsidRPr="00AB7831" w:rsidRDefault="00005807">
      <w:pPr>
        <w:pStyle w:val="Standard"/>
        <w:jc w:val="both"/>
        <w:rPr>
          <w:iCs/>
          <w:szCs w:val="22"/>
          <w:lang w:val="es-ES_tradnl"/>
        </w:rPr>
      </w:pPr>
      <w:r w:rsidRPr="00AB7831">
        <w:rPr>
          <w:iCs/>
          <w:szCs w:val="22"/>
          <w:lang w:val="es-ES_tradnl"/>
        </w:rPr>
        <w:t>5.1.4.1 Abstención</w:t>
      </w:r>
    </w:p>
    <w:p w14:paraId="276945C6" w14:textId="77777777" w:rsidR="00D40543" w:rsidRPr="00AB7831" w:rsidRDefault="00005807">
      <w:pPr>
        <w:pStyle w:val="Standard"/>
        <w:jc w:val="both"/>
        <w:rPr>
          <w:szCs w:val="22"/>
          <w:lang w:val="es-ES_tradnl"/>
        </w:rPr>
      </w:pPr>
      <w:r w:rsidRPr="00AB7831">
        <w:rPr>
          <w:iCs/>
          <w:szCs w:val="22"/>
          <w:lang w:val="es-ES_tradnl"/>
        </w:rPr>
        <w:t xml:space="preserve"> Las personas que integren los órganos de selección para cada especialidad deberán abstenerse de intervenir cuando concurran en ellas las circunstancias previstas</w:t>
      </w:r>
      <w:r w:rsidRPr="00AB7831">
        <w:rPr>
          <w:rFonts w:eastAsia="Calibri"/>
          <w:iCs/>
          <w:szCs w:val="22"/>
          <w:lang w:val="es-ES_tradnl" w:bidi="ar-SA"/>
        </w:rPr>
        <w:t xml:space="preserve"> en el artículo 23 de la Ley 40/2015</w:t>
      </w:r>
      <w:r w:rsidR="00B55177" w:rsidRPr="00AB7831">
        <w:rPr>
          <w:rFonts w:eastAsia="Calibri"/>
          <w:iCs/>
          <w:szCs w:val="22"/>
          <w:lang w:val="es-ES_tradnl" w:bidi="ar-SA"/>
        </w:rPr>
        <w:t>, en concreto, las siguientes situaciones</w:t>
      </w:r>
      <w:r w:rsidRPr="00AB7831">
        <w:rPr>
          <w:rFonts w:eastAsia="Calibri"/>
          <w:iCs/>
          <w:szCs w:val="22"/>
          <w:lang w:val="es-ES_tradnl" w:bidi="ar-SA"/>
        </w:rPr>
        <w:t>:</w:t>
      </w:r>
    </w:p>
    <w:p w14:paraId="0CA672A8" w14:textId="77777777" w:rsidR="00D40543" w:rsidRPr="00AB7831" w:rsidRDefault="00005807">
      <w:pPr>
        <w:jc w:val="both"/>
        <w:rPr>
          <w:rFonts w:ascii="Roboto" w:eastAsia="Calibri" w:hAnsi="Roboto" w:cs="Roboto"/>
          <w:iCs/>
          <w:sz w:val="22"/>
          <w:szCs w:val="22"/>
          <w:lang w:val="es-ES_tradnl" w:bidi="ar-SA"/>
        </w:rPr>
      </w:pPr>
      <w:r w:rsidRPr="00AB7831">
        <w:rPr>
          <w:rFonts w:ascii="Roboto" w:eastAsia="Calibri" w:hAnsi="Roboto" w:cs="Roboto"/>
          <w:iCs/>
          <w:sz w:val="22"/>
          <w:szCs w:val="22"/>
          <w:lang w:val="es-ES_tradnl" w:bidi="ar-SA"/>
        </w:rPr>
        <w:t>a) Tener interés personal en el asunto de que se trate o en otro en cuya resolución pudiera influir la de aquél; ser administrador de sociedad o entidad interesada, o tener cuestión litigiosa pendiente con alguna persona interesada.</w:t>
      </w:r>
    </w:p>
    <w:p w14:paraId="68895392" w14:textId="77777777" w:rsidR="00D40543" w:rsidRPr="00AB7831" w:rsidRDefault="00005807">
      <w:pPr>
        <w:jc w:val="both"/>
        <w:rPr>
          <w:rFonts w:ascii="Roboto" w:eastAsia="Calibri" w:hAnsi="Roboto" w:cs="Roboto"/>
          <w:iCs/>
          <w:sz w:val="22"/>
          <w:szCs w:val="22"/>
          <w:lang w:val="es-ES_tradnl" w:bidi="ar-SA"/>
        </w:rPr>
      </w:pPr>
      <w:r w:rsidRPr="00AB7831">
        <w:rPr>
          <w:rFonts w:ascii="Roboto" w:eastAsia="Calibri" w:hAnsi="Roboto" w:cs="Roboto"/>
          <w:iCs/>
          <w:sz w:val="22"/>
          <w:szCs w:val="22"/>
          <w:lang w:val="es-ES_tradnl" w:bidi="ar-SA"/>
        </w:rPr>
        <w:t>b) Tener un vínculo matrimonial o situación de hecho asimilable y el parentesco de consanguinidad dentro del cuarto grado o de afinidad dentro del segundo, con cualquiera de los interesados, con los administradores de entidades o sociedades interesadas y también con los asesores, representantes legales o mandatarios que intervengan en el procedimiento, así como compartir despacho profesional o estar asociado con éstos para el asesoramiento, la representación o el mandato.</w:t>
      </w:r>
    </w:p>
    <w:p w14:paraId="7757FF3F" w14:textId="77777777" w:rsidR="00D40543" w:rsidRPr="00AB7831" w:rsidRDefault="00005807">
      <w:pPr>
        <w:jc w:val="both"/>
        <w:rPr>
          <w:rFonts w:ascii="Roboto" w:eastAsia="Calibri" w:hAnsi="Roboto" w:cs="Roboto"/>
          <w:iCs/>
          <w:sz w:val="22"/>
          <w:szCs w:val="22"/>
          <w:lang w:val="es-ES_tradnl" w:bidi="ar-SA"/>
        </w:rPr>
      </w:pPr>
      <w:r w:rsidRPr="00AB7831">
        <w:rPr>
          <w:rFonts w:ascii="Roboto" w:eastAsia="Calibri" w:hAnsi="Roboto" w:cs="Roboto"/>
          <w:iCs/>
          <w:sz w:val="22"/>
          <w:szCs w:val="22"/>
          <w:lang w:val="es-ES_tradnl" w:bidi="ar-SA"/>
        </w:rPr>
        <w:t>c) Tener amistad íntima o enemistad manifiesta con alguna de las personas mencionadas en el apartado anterior.</w:t>
      </w:r>
    </w:p>
    <w:p w14:paraId="05E813B8" w14:textId="77777777" w:rsidR="00D40543" w:rsidRPr="00AB7831" w:rsidRDefault="00005807">
      <w:pPr>
        <w:jc w:val="both"/>
        <w:rPr>
          <w:rFonts w:ascii="Roboto" w:eastAsia="Calibri" w:hAnsi="Roboto" w:cs="Roboto"/>
          <w:iCs/>
          <w:sz w:val="22"/>
          <w:szCs w:val="22"/>
          <w:lang w:val="es-ES_tradnl" w:bidi="ar-SA"/>
        </w:rPr>
      </w:pPr>
      <w:r w:rsidRPr="00AB7831">
        <w:rPr>
          <w:rFonts w:ascii="Roboto" w:eastAsia="Calibri" w:hAnsi="Roboto" w:cs="Roboto"/>
          <w:iCs/>
          <w:sz w:val="22"/>
          <w:szCs w:val="22"/>
          <w:lang w:val="es-ES_tradnl" w:bidi="ar-SA"/>
        </w:rPr>
        <w:t>d) Haber intervenido como perito o como testigo en el procedimiento de que se trate.</w:t>
      </w:r>
    </w:p>
    <w:p w14:paraId="334928D3" w14:textId="77777777" w:rsidR="00D40543" w:rsidRPr="00AB7831" w:rsidRDefault="00005807">
      <w:pPr>
        <w:jc w:val="both"/>
        <w:rPr>
          <w:rFonts w:ascii="Roboto" w:hAnsi="Roboto"/>
          <w:sz w:val="22"/>
          <w:szCs w:val="22"/>
          <w:lang w:val="es-ES_tradnl"/>
        </w:rPr>
      </w:pPr>
      <w:r w:rsidRPr="00AB7831">
        <w:rPr>
          <w:rFonts w:ascii="Roboto" w:hAnsi="Roboto"/>
          <w:color w:val="000000"/>
          <w:sz w:val="22"/>
          <w:szCs w:val="22"/>
          <w:lang w:val="es-ES_tradnl" w:bidi="ar-SA"/>
        </w:rPr>
        <w:lastRenderedPageBreak/>
        <w:t>e) Tener relación de servicio con persona natural o jurídica interesada directamente en el asunto, o haberle prestado en los dos últimos años servicios profesionales de cualquier tipo y en cualquier circunstancia o lugar.</w:t>
      </w:r>
    </w:p>
    <w:p w14:paraId="18AFFC39" w14:textId="45066C36" w:rsidR="00D40543" w:rsidRPr="00AB7831" w:rsidRDefault="00005807">
      <w:pPr>
        <w:jc w:val="both"/>
        <w:rPr>
          <w:rFonts w:ascii="Roboto" w:hAnsi="Roboto"/>
          <w:sz w:val="22"/>
          <w:szCs w:val="22"/>
          <w:lang w:val="es-ES_tradnl"/>
        </w:rPr>
      </w:pPr>
      <w:r w:rsidRPr="00AB7831">
        <w:rPr>
          <w:rFonts w:ascii="Roboto" w:eastAsia="Calibri" w:hAnsi="Roboto" w:cs="Roboto"/>
          <w:iCs/>
          <w:color w:val="000000"/>
          <w:sz w:val="22"/>
          <w:szCs w:val="22"/>
          <w:lang w:val="es-ES_tradnl" w:bidi="ar-SA"/>
        </w:rPr>
        <w:t xml:space="preserve">Todas las personas </w:t>
      </w:r>
      <w:r w:rsidR="00FC5FBA" w:rsidRPr="00AB7831">
        <w:rPr>
          <w:rFonts w:ascii="Roboto" w:eastAsia="Calibri" w:hAnsi="Roboto" w:cs="Roboto"/>
          <w:iCs/>
          <w:color w:val="000000"/>
          <w:sz w:val="22"/>
          <w:szCs w:val="22"/>
          <w:lang w:val="es-ES_tradnl" w:bidi="ar-SA"/>
        </w:rPr>
        <w:t xml:space="preserve">nombradas como </w:t>
      </w:r>
      <w:r w:rsidRPr="00AB7831">
        <w:rPr>
          <w:rFonts w:ascii="Roboto" w:eastAsia="Calibri" w:hAnsi="Roboto" w:cs="Roboto"/>
          <w:iCs/>
          <w:color w:val="000000"/>
          <w:sz w:val="22"/>
          <w:szCs w:val="22"/>
          <w:lang w:val="es-ES_tradnl" w:bidi="ar-SA"/>
        </w:rPr>
        <w:t>miembros</w:t>
      </w:r>
      <w:r w:rsidR="0004578C" w:rsidRPr="00AB7831">
        <w:rPr>
          <w:rFonts w:ascii="Roboto" w:eastAsia="Calibri" w:hAnsi="Roboto" w:cs="Roboto"/>
          <w:iCs/>
          <w:color w:val="000000"/>
          <w:sz w:val="22"/>
          <w:szCs w:val="22"/>
          <w:lang w:val="es-ES_tradnl" w:bidi="ar-SA"/>
        </w:rPr>
        <w:t xml:space="preserve"> de</w:t>
      </w:r>
      <w:r w:rsidR="00FC5FBA" w:rsidRPr="00AB7831">
        <w:rPr>
          <w:rFonts w:ascii="Roboto" w:eastAsia="Calibri" w:hAnsi="Roboto" w:cs="Roboto"/>
          <w:iCs/>
          <w:color w:val="000000"/>
          <w:sz w:val="22"/>
          <w:szCs w:val="22"/>
          <w:lang w:val="es-ES_tradnl" w:bidi="ar-SA"/>
        </w:rPr>
        <w:t xml:space="preserve"> </w:t>
      </w:r>
      <w:r w:rsidR="0004578C" w:rsidRPr="00AB7831">
        <w:rPr>
          <w:rFonts w:ascii="Roboto" w:eastAsia="Calibri" w:hAnsi="Roboto" w:cs="Roboto"/>
          <w:iCs/>
          <w:color w:val="000000"/>
          <w:sz w:val="22"/>
          <w:szCs w:val="22"/>
          <w:lang w:val="es-ES_tradnl" w:bidi="ar-SA"/>
        </w:rPr>
        <w:t>l</w:t>
      </w:r>
      <w:r w:rsidR="00FC5FBA" w:rsidRPr="00AB7831">
        <w:rPr>
          <w:rFonts w:ascii="Roboto" w:eastAsia="Calibri" w:hAnsi="Roboto" w:cs="Roboto"/>
          <w:iCs/>
          <w:color w:val="000000"/>
          <w:sz w:val="22"/>
          <w:szCs w:val="22"/>
          <w:lang w:val="es-ES_tradnl" w:bidi="ar-SA"/>
        </w:rPr>
        <w:t>os</w:t>
      </w:r>
      <w:r w:rsidR="0004578C" w:rsidRPr="00AB7831">
        <w:rPr>
          <w:rFonts w:ascii="Roboto" w:eastAsia="Calibri" w:hAnsi="Roboto" w:cs="Roboto"/>
          <w:iCs/>
          <w:color w:val="000000"/>
          <w:sz w:val="22"/>
          <w:szCs w:val="22"/>
          <w:lang w:val="es-ES_tradnl" w:bidi="ar-SA"/>
        </w:rPr>
        <w:t xml:space="preserve"> </w:t>
      </w:r>
      <w:r w:rsidR="00FC5FBA" w:rsidRPr="00AB7831">
        <w:rPr>
          <w:rFonts w:ascii="Roboto" w:eastAsia="Calibri" w:hAnsi="Roboto" w:cs="Roboto"/>
          <w:iCs/>
          <w:color w:val="000000"/>
          <w:sz w:val="22"/>
          <w:szCs w:val="22"/>
          <w:lang w:val="es-ES_tradnl" w:bidi="ar-SA"/>
        </w:rPr>
        <w:t>órganos de selección</w:t>
      </w:r>
      <w:r w:rsidR="0006672D" w:rsidRPr="00AB7831">
        <w:rPr>
          <w:rFonts w:ascii="Roboto" w:eastAsia="Calibri" w:hAnsi="Roboto" w:cs="Roboto"/>
          <w:iCs/>
          <w:color w:val="000000"/>
          <w:sz w:val="22"/>
          <w:szCs w:val="22"/>
          <w:lang w:val="es-ES_tradnl" w:bidi="ar-SA"/>
        </w:rPr>
        <w:t xml:space="preserve"> deberán manifestar</w:t>
      </w:r>
      <w:r w:rsidRPr="00AB7831">
        <w:rPr>
          <w:rFonts w:ascii="Roboto" w:eastAsia="Calibri" w:hAnsi="Roboto" w:cs="Roboto"/>
          <w:iCs/>
          <w:color w:val="000000"/>
          <w:sz w:val="22"/>
          <w:szCs w:val="22"/>
          <w:lang w:val="es-ES_tradnl" w:bidi="ar-SA"/>
        </w:rPr>
        <w:t xml:space="preserve"> expresa</w:t>
      </w:r>
      <w:r w:rsidR="0006672D" w:rsidRPr="00AB7831">
        <w:rPr>
          <w:rFonts w:ascii="Roboto" w:eastAsia="Calibri" w:hAnsi="Roboto" w:cs="Roboto"/>
          <w:iCs/>
          <w:color w:val="000000"/>
          <w:sz w:val="22"/>
          <w:szCs w:val="22"/>
          <w:lang w:val="es-ES_tradnl" w:bidi="ar-SA"/>
        </w:rPr>
        <w:t>mente</w:t>
      </w:r>
      <w:r w:rsidRPr="00AB7831">
        <w:rPr>
          <w:rFonts w:ascii="Roboto" w:eastAsia="Calibri" w:hAnsi="Roboto" w:cs="Roboto"/>
          <w:iCs/>
          <w:color w:val="000000"/>
          <w:sz w:val="22"/>
          <w:szCs w:val="22"/>
          <w:lang w:val="es-ES_tradnl" w:bidi="ar-SA"/>
        </w:rPr>
        <w:t xml:space="preserve"> no hallarse en las circunstancias contempladas en e</w:t>
      </w:r>
      <w:r w:rsidR="0006672D" w:rsidRPr="00AB7831">
        <w:rPr>
          <w:rFonts w:ascii="Roboto" w:eastAsia="Calibri" w:hAnsi="Roboto" w:cs="Roboto"/>
          <w:iCs/>
          <w:color w:val="000000"/>
          <w:sz w:val="22"/>
          <w:szCs w:val="22"/>
          <w:lang w:val="es-ES_tradnl" w:bidi="ar-SA"/>
        </w:rPr>
        <w:t>ste apartado, quedando incorporadas dichas manifestaciones en el acta de constitución del órgano de selección</w:t>
      </w:r>
      <w:r w:rsidRPr="00AB7831">
        <w:rPr>
          <w:rFonts w:ascii="Roboto" w:eastAsia="Calibri" w:hAnsi="Roboto" w:cs="Roboto"/>
          <w:iCs/>
          <w:color w:val="000000"/>
          <w:sz w:val="22"/>
          <w:szCs w:val="22"/>
          <w:lang w:val="es-ES_tradnl" w:bidi="ar-SA"/>
        </w:rPr>
        <w:t>.</w:t>
      </w:r>
    </w:p>
    <w:p w14:paraId="5859CC38" w14:textId="77777777" w:rsidR="0010064E" w:rsidRPr="00AB7831" w:rsidRDefault="00005807">
      <w:pPr>
        <w:pStyle w:val="Standard"/>
        <w:jc w:val="both"/>
        <w:rPr>
          <w:iCs/>
          <w:szCs w:val="22"/>
          <w:lang w:val="es-ES_tradnl"/>
        </w:rPr>
      </w:pPr>
      <w:r w:rsidRPr="00AB7831">
        <w:rPr>
          <w:iCs/>
          <w:szCs w:val="22"/>
          <w:lang w:val="es-ES_tradnl"/>
        </w:rPr>
        <w:t xml:space="preserve">5.1.4.2 Plazo para manifestar la abstención. </w:t>
      </w:r>
    </w:p>
    <w:p w14:paraId="326BDAD1" w14:textId="162002B8" w:rsidR="00D40543" w:rsidRPr="00AB7831" w:rsidRDefault="00005807">
      <w:pPr>
        <w:pStyle w:val="Standard"/>
        <w:jc w:val="both"/>
        <w:rPr>
          <w:szCs w:val="22"/>
          <w:lang w:val="es-ES_tradnl"/>
        </w:rPr>
      </w:pPr>
      <w:r w:rsidRPr="00AB7831">
        <w:rPr>
          <w:iCs/>
          <w:szCs w:val="22"/>
          <w:lang w:val="es-ES_tradnl"/>
        </w:rPr>
        <w:t xml:space="preserve">Previamente a la sesión de constitución, en el plazo de 5 días hábiles contados a partir del día siguiente a la publicación de la resolución por la que se nombran a los miembros que deben juzgar el procedimiento selectivo, aquellos que se consideren incursos en alguno de los motivos de abstención o en alguna </w:t>
      </w:r>
      <w:r w:rsidRPr="007D7303">
        <w:rPr>
          <w:iCs/>
          <w:szCs w:val="22"/>
          <w:lang w:val="es-ES_tradnl"/>
        </w:rPr>
        <w:t xml:space="preserve">de las </w:t>
      </w:r>
      <w:r w:rsidR="0010064E" w:rsidRPr="007D7303">
        <w:rPr>
          <w:bCs/>
          <w:color w:val="000000"/>
          <w:szCs w:val="22"/>
          <w:lang w:val="es-ES_tradnl"/>
        </w:rPr>
        <w:t>causas de dispensa</w:t>
      </w:r>
      <w:r w:rsidR="0010064E" w:rsidRPr="007D7303">
        <w:rPr>
          <w:iCs/>
          <w:szCs w:val="22"/>
          <w:lang w:val="es-ES_tradnl"/>
        </w:rPr>
        <w:t xml:space="preserve"> </w:t>
      </w:r>
      <w:r w:rsidRPr="007D7303">
        <w:rPr>
          <w:iCs/>
          <w:szCs w:val="22"/>
          <w:lang w:val="es-ES_tradnl"/>
        </w:rPr>
        <w:t>recogidas en el apartado</w:t>
      </w:r>
      <w:r w:rsidR="0010064E" w:rsidRPr="007D7303">
        <w:rPr>
          <w:iCs/>
          <w:szCs w:val="22"/>
          <w:lang w:val="es-ES_tradnl"/>
        </w:rPr>
        <w:t xml:space="preserve"> 5.1.3</w:t>
      </w:r>
      <w:r w:rsidRPr="007D7303">
        <w:rPr>
          <w:iCs/>
          <w:szCs w:val="22"/>
          <w:lang w:val="es-ES_tradnl"/>
        </w:rPr>
        <w:t>, lo comunicarán por escrito</w:t>
      </w:r>
      <w:r w:rsidR="00031B7D">
        <w:rPr>
          <w:iCs/>
          <w:szCs w:val="22"/>
          <w:lang w:val="es-ES_tradnl"/>
        </w:rPr>
        <w:t xml:space="preserve"> a través de un trámite Z</w:t>
      </w:r>
      <w:r w:rsidRPr="007D7303">
        <w:rPr>
          <w:iCs/>
          <w:szCs w:val="22"/>
          <w:lang w:val="es-ES_tradnl"/>
        </w:rPr>
        <w:t>, con la correspondiente acreditación documental</w:t>
      </w:r>
      <w:r w:rsidRPr="00031B7D">
        <w:rPr>
          <w:iCs/>
          <w:szCs w:val="22"/>
          <w:lang w:val="es-ES_tradnl"/>
        </w:rPr>
        <w:t xml:space="preserve">, </w:t>
      </w:r>
      <w:r w:rsidR="00031B7D">
        <w:rPr>
          <w:iCs/>
          <w:szCs w:val="22"/>
          <w:lang w:val="es-ES_tradnl"/>
        </w:rPr>
        <w:t>a la Dirección General de Personal Docente</w:t>
      </w:r>
      <w:r w:rsidRPr="00031B7D">
        <w:rPr>
          <w:iCs/>
          <w:szCs w:val="22"/>
          <w:lang w:val="es-ES_tradnl"/>
        </w:rPr>
        <w:t>, quien resolverá lo procedente</w:t>
      </w:r>
      <w:r w:rsidRPr="007D7303">
        <w:rPr>
          <w:iCs/>
          <w:szCs w:val="22"/>
          <w:lang w:val="es-ES_tradnl"/>
        </w:rPr>
        <w:t>. Tales resoluciones se harán constar en el acta de la sesión de constitución, a la que se adjuntará, en su caso, la documentación presentada.</w:t>
      </w:r>
    </w:p>
    <w:p w14:paraId="6EB66208" w14:textId="77777777" w:rsidR="0004578C" w:rsidRPr="00AB7831" w:rsidRDefault="00005807" w:rsidP="0006672D">
      <w:pPr>
        <w:pStyle w:val="Standard"/>
        <w:tabs>
          <w:tab w:val="left" w:pos="6255"/>
        </w:tabs>
        <w:jc w:val="both"/>
        <w:rPr>
          <w:iCs/>
          <w:szCs w:val="22"/>
          <w:lang w:val="es-ES_tradnl"/>
        </w:rPr>
      </w:pPr>
      <w:r w:rsidRPr="00AB7831">
        <w:rPr>
          <w:iCs/>
          <w:szCs w:val="22"/>
          <w:lang w:val="es-ES_tradnl"/>
        </w:rPr>
        <w:t xml:space="preserve">5.1.4.3 Recusación. </w:t>
      </w:r>
      <w:r w:rsidR="0006672D" w:rsidRPr="00AB7831">
        <w:rPr>
          <w:iCs/>
          <w:szCs w:val="22"/>
          <w:lang w:val="es-ES_tradnl"/>
        </w:rPr>
        <w:tab/>
      </w:r>
    </w:p>
    <w:p w14:paraId="65DBD280" w14:textId="7A2C263F" w:rsidR="00D40543" w:rsidRPr="00AB7831" w:rsidRDefault="00005807">
      <w:pPr>
        <w:pStyle w:val="Standard"/>
        <w:jc w:val="both"/>
        <w:rPr>
          <w:szCs w:val="22"/>
          <w:lang w:val="es-ES_tradnl"/>
        </w:rPr>
      </w:pPr>
      <w:r w:rsidRPr="00AB7831">
        <w:rPr>
          <w:iCs/>
          <w:color w:val="000000"/>
          <w:szCs w:val="22"/>
          <w:lang w:val="es-ES_tradnl"/>
        </w:rPr>
        <w:t xml:space="preserve">Asimismo, </w:t>
      </w:r>
      <w:r w:rsidR="00FC5FBA" w:rsidRPr="00AB7831">
        <w:rPr>
          <w:iCs/>
          <w:color w:val="000000"/>
          <w:szCs w:val="22"/>
          <w:lang w:val="es-ES_tradnl"/>
        </w:rPr>
        <w:t>las personas</w:t>
      </w:r>
      <w:r w:rsidRPr="00AB7831">
        <w:rPr>
          <w:iCs/>
          <w:color w:val="000000"/>
          <w:szCs w:val="22"/>
          <w:lang w:val="es-ES_tradnl"/>
        </w:rPr>
        <w:t xml:space="preserve"> particip</w:t>
      </w:r>
      <w:r w:rsidR="00FC5FBA" w:rsidRPr="00AB7831">
        <w:rPr>
          <w:iCs/>
          <w:color w:val="000000"/>
          <w:szCs w:val="22"/>
          <w:lang w:val="es-ES_tradnl"/>
        </w:rPr>
        <w:t>a</w:t>
      </w:r>
      <w:r w:rsidRPr="00AB7831">
        <w:rPr>
          <w:iCs/>
          <w:color w:val="000000"/>
          <w:szCs w:val="22"/>
          <w:lang w:val="es-ES_tradnl"/>
        </w:rPr>
        <w:t xml:space="preserve">n en el proceso, podrán recusar a las personas que integren los órganos de selección cuando concurra en ellas alguna de las circunstancias a las que se refiere el </w:t>
      </w:r>
      <w:r w:rsidRPr="007D7303">
        <w:rPr>
          <w:iCs/>
          <w:color w:val="000000"/>
          <w:szCs w:val="22"/>
          <w:lang w:val="es-ES_tradnl"/>
        </w:rPr>
        <w:t xml:space="preserve">apartado </w:t>
      </w:r>
      <w:r w:rsidR="0010064E" w:rsidRPr="007D7303">
        <w:rPr>
          <w:iCs/>
          <w:color w:val="000000"/>
          <w:szCs w:val="22"/>
          <w:lang w:val="es-ES_tradnl"/>
        </w:rPr>
        <w:t xml:space="preserve">5.1.4.1 </w:t>
      </w:r>
      <w:r w:rsidRPr="007D7303">
        <w:rPr>
          <w:iCs/>
          <w:color w:val="000000"/>
          <w:szCs w:val="22"/>
          <w:lang w:val="es-ES_tradnl"/>
        </w:rPr>
        <w:t>de esta</w:t>
      </w:r>
      <w:r w:rsidRPr="00AB7831">
        <w:rPr>
          <w:iCs/>
          <w:color w:val="000000"/>
          <w:szCs w:val="22"/>
          <w:lang w:val="es-ES_tradnl"/>
        </w:rPr>
        <w:t xml:space="preserve"> misma base</w:t>
      </w:r>
      <w:r w:rsidR="0010064E" w:rsidRPr="00AB7831">
        <w:rPr>
          <w:iCs/>
          <w:color w:val="000000"/>
          <w:szCs w:val="22"/>
          <w:lang w:val="es-ES_tradnl"/>
        </w:rPr>
        <w:t>,</w:t>
      </w:r>
      <w:r w:rsidRPr="00AB7831">
        <w:rPr>
          <w:iCs/>
          <w:color w:val="000000"/>
          <w:szCs w:val="22"/>
          <w:lang w:val="es-ES_tradnl"/>
        </w:rPr>
        <w:t xml:space="preserve"> de acuerdo con lo establecido en el art. 24 de la Ley 40/2015, de 1 de octubre, de Régimen Jurídico del Sector Público, presentando el correspondiente</w:t>
      </w:r>
      <w:r w:rsidR="003F4E85" w:rsidRPr="00AB7831">
        <w:rPr>
          <w:iCs/>
          <w:color w:val="000000"/>
          <w:szCs w:val="22"/>
          <w:lang w:val="es-ES_tradnl"/>
        </w:rPr>
        <w:t xml:space="preserve"> trámite Z</w:t>
      </w:r>
      <w:r w:rsidRPr="00AB7831">
        <w:rPr>
          <w:iCs/>
          <w:color w:val="000000"/>
          <w:szCs w:val="22"/>
          <w:lang w:val="es-ES_tradnl"/>
        </w:rPr>
        <w:t xml:space="preserve"> ante la Dirección General de Personal Docente. Una vez registrado, se enviará escaneado a la siguiente dirección de correo electrónico:</w:t>
      </w:r>
      <w:r w:rsidRPr="00AB7831">
        <w:rPr>
          <w:iCs/>
          <w:color w:val="000080"/>
          <w:szCs w:val="22"/>
          <w:lang w:val="es-ES_tradnl"/>
        </w:rPr>
        <w:t xml:space="preserve"> </w:t>
      </w:r>
      <w:r w:rsidRPr="00AB7831">
        <w:rPr>
          <w:iCs/>
          <w:szCs w:val="22"/>
          <w:lang w:val="es-ES_tradnl"/>
        </w:rPr>
        <w:t>seleccion_edu@gva.es.</w:t>
      </w:r>
    </w:p>
    <w:p w14:paraId="2D8AEBDC" w14:textId="48024873" w:rsidR="00D40543" w:rsidRPr="00AB7831" w:rsidRDefault="00005807">
      <w:pPr>
        <w:pStyle w:val="Standard"/>
        <w:jc w:val="both"/>
        <w:rPr>
          <w:color w:val="000000"/>
          <w:szCs w:val="22"/>
          <w:lang w:val="es-ES_tradnl"/>
        </w:rPr>
      </w:pPr>
      <w:r w:rsidRPr="00AB7831">
        <w:rPr>
          <w:color w:val="000000"/>
          <w:szCs w:val="22"/>
          <w:lang w:val="es-ES_tradnl"/>
        </w:rPr>
        <w:t xml:space="preserve">5.1.5. Constitución </w:t>
      </w:r>
      <w:r w:rsidR="00474598" w:rsidRPr="00AB7831">
        <w:rPr>
          <w:color w:val="000000"/>
          <w:szCs w:val="22"/>
          <w:lang w:val="es-ES_tradnl"/>
        </w:rPr>
        <w:t xml:space="preserve">y funcionamiento </w:t>
      </w:r>
      <w:r w:rsidRPr="00AB7831">
        <w:rPr>
          <w:color w:val="000000"/>
          <w:szCs w:val="22"/>
          <w:lang w:val="es-ES_tradnl"/>
        </w:rPr>
        <w:t xml:space="preserve">de los </w:t>
      </w:r>
      <w:r w:rsidR="00474598" w:rsidRPr="00AB7831">
        <w:rPr>
          <w:color w:val="000000"/>
          <w:szCs w:val="22"/>
          <w:lang w:val="es-ES_tradnl"/>
        </w:rPr>
        <w:t>órganos de selección</w:t>
      </w:r>
      <w:r w:rsidRPr="00AB7831">
        <w:rPr>
          <w:color w:val="000000"/>
          <w:szCs w:val="22"/>
          <w:lang w:val="es-ES_tradnl"/>
        </w:rPr>
        <w:t>.</w:t>
      </w:r>
    </w:p>
    <w:p w14:paraId="458715A3" w14:textId="5B89A16B" w:rsidR="00D40543" w:rsidRPr="00B171CB" w:rsidRDefault="00005807">
      <w:pPr>
        <w:pStyle w:val="Standard"/>
        <w:jc w:val="both"/>
        <w:rPr>
          <w:szCs w:val="22"/>
          <w:lang w:val="es-ES_tradnl"/>
        </w:rPr>
      </w:pPr>
      <w:r w:rsidRPr="00AB7831">
        <w:rPr>
          <w:iCs/>
          <w:szCs w:val="22"/>
          <w:lang w:val="es-ES_tradnl"/>
        </w:rPr>
        <w:t xml:space="preserve">Previa convocatoria del presidente o de la presidenta, que se hará </w:t>
      </w:r>
      <w:r w:rsidRPr="007B114B">
        <w:rPr>
          <w:iCs/>
          <w:szCs w:val="22"/>
          <w:lang w:val="es-ES_tradnl"/>
        </w:rPr>
        <w:t xml:space="preserve">llegar </w:t>
      </w:r>
      <w:r w:rsidR="00873265" w:rsidRPr="007B114B">
        <w:rPr>
          <w:iCs/>
          <w:szCs w:val="22"/>
          <w:lang w:val="es-ES_tradnl"/>
        </w:rPr>
        <w:t xml:space="preserve">por correo electrónico a la persona y </w:t>
      </w:r>
      <w:r w:rsidRPr="007B114B">
        <w:rPr>
          <w:iCs/>
          <w:szCs w:val="22"/>
          <w:lang w:val="es-ES_tradnl"/>
        </w:rPr>
        <w:t xml:space="preserve">al centro de destino de </w:t>
      </w:r>
      <w:r w:rsidR="00873265" w:rsidRPr="007B114B">
        <w:rPr>
          <w:iCs/>
          <w:szCs w:val="22"/>
          <w:lang w:val="es-ES_tradnl"/>
        </w:rPr>
        <w:t>los</w:t>
      </w:r>
      <w:r w:rsidRPr="007B114B">
        <w:rPr>
          <w:iCs/>
          <w:szCs w:val="22"/>
          <w:lang w:val="es-ES_tradnl"/>
        </w:rPr>
        <w:t xml:space="preserve"> vocales y en la que </w:t>
      </w:r>
      <w:r w:rsidR="002B597B" w:rsidRPr="007B114B">
        <w:rPr>
          <w:iCs/>
          <w:szCs w:val="22"/>
          <w:lang w:val="es-ES_tradnl"/>
        </w:rPr>
        <w:t xml:space="preserve">se </w:t>
      </w:r>
      <w:r w:rsidRPr="007B114B">
        <w:rPr>
          <w:iCs/>
          <w:szCs w:val="22"/>
          <w:lang w:val="es-ES_tradnl"/>
        </w:rPr>
        <w:t>señalará el lugar, día y hora de la reunión,</w:t>
      </w:r>
      <w:r w:rsidRPr="00AB7831">
        <w:rPr>
          <w:iCs/>
          <w:szCs w:val="22"/>
          <w:lang w:val="es-ES_tradnl"/>
        </w:rPr>
        <w:t xml:space="preserve"> tendrá lugar la sesión constitutiva </w:t>
      </w:r>
      <w:r w:rsidRPr="00B171CB">
        <w:rPr>
          <w:iCs/>
          <w:szCs w:val="22"/>
          <w:lang w:val="es-ES_tradnl"/>
        </w:rPr>
        <w:t xml:space="preserve">de los </w:t>
      </w:r>
      <w:r w:rsidR="00474598" w:rsidRPr="00B171CB">
        <w:rPr>
          <w:iCs/>
          <w:szCs w:val="22"/>
          <w:lang w:val="es-ES_tradnl"/>
        </w:rPr>
        <w:t>órganos de selección</w:t>
      </w:r>
      <w:r w:rsidRPr="00B171CB">
        <w:rPr>
          <w:iCs/>
          <w:szCs w:val="22"/>
          <w:lang w:val="es-ES_tradnl"/>
        </w:rPr>
        <w:t xml:space="preserve">, a la que deberán asistir todos sus componentes, tanto titulares como suplentes. </w:t>
      </w:r>
    </w:p>
    <w:p w14:paraId="6A55E953" w14:textId="77777777" w:rsidR="00D40543" w:rsidRPr="00AB7831" w:rsidRDefault="002942BA">
      <w:pPr>
        <w:pStyle w:val="Standard"/>
        <w:jc w:val="both"/>
        <w:rPr>
          <w:color w:val="000000"/>
          <w:szCs w:val="22"/>
          <w:lang w:val="es-ES_tradnl"/>
        </w:rPr>
      </w:pPr>
      <w:r w:rsidRPr="00B171CB">
        <w:rPr>
          <w:color w:val="000000"/>
          <w:szCs w:val="22"/>
          <w:lang w:val="es-ES_tradnl"/>
        </w:rPr>
        <w:t>En dicha</w:t>
      </w:r>
      <w:r w:rsidR="00005807" w:rsidRPr="00B171CB">
        <w:rPr>
          <w:color w:val="000000"/>
          <w:szCs w:val="22"/>
          <w:lang w:val="es-ES_tradnl"/>
        </w:rPr>
        <w:t xml:space="preserve"> sesión, el tribunal además de cons</w:t>
      </w:r>
      <w:r w:rsidR="002B597B" w:rsidRPr="00B171CB">
        <w:rPr>
          <w:color w:val="000000"/>
          <w:szCs w:val="22"/>
          <w:lang w:val="es-ES_tradnl"/>
        </w:rPr>
        <w:t>tituirse</w:t>
      </w:r>
      <w:r w:rsidR="002B597B" w:rsidRPr="00AB7831">
        <w:rPr>
          <w:color w:val="000000"/>
          <w:szCs w:val="22"/>
          <w:lang w:val="es-ES_tradnl"/>
        </w:rPr>
        <w:t xml:space="preserve"> como tal, acordará todas las decisiones</w:t>
      </w:r>
      <w:r w:rsidR="00005807" w:rsidRPr="00AB7831">
        <w:rPr>
          <w:color w:val="000000"/>
          <w:szCs w:val="22"/>
          <w:lang w:val="es-ES_tradnl"/>
        </w:rPr>
        <w:t xml:space="preserve"> que </w:t>
      </w:r>
      <w:r w:rsidR="002B597B" w:rsidRPr="00AB7831">
        <w:rPr>
          <w:color w:val="000000"/>
          <w:szCs w:val="22"/>
          <w:lang w:val="es-ES_tradnl"/>
        </w:rPr>
        <w:t>le correspondan de cara al correcto</w:t>
      </w:r>
      <w:r w:rsidR="00005807" w:rsidRPr="00AB7831">
        <w:rPr>
          <w:color w:val="000000"/>
          <w:szCs w:val="22"/>
          <w:lang w:val="es-ES_tradnl"/>
        </w:rPr>
        <w:t xml:space="preserve"> desarrollo del procedimiento selectivo.</w:t>
      </w:r>
    </w:p>
    <w:p w14:paraId="7CE5108E" w14:textId="19F6F10B" w:rsidR="00D40543" w:rsidRPr="00AB7831" w:rsidRDefault="00005807">
      <w:pPr>
        <w:pStyle w:val="Standard"/>
        <w:jc w:val="both"/>
        <w:rPr>
          <w:color w:val="000000"/>
          <w:szCs w:val="22"/>
          <w:lang w:val="es-ES_tradnl"/>
        </w:rPr>
      </w:pPr>
      <w:r w:rsidRPr="00AB7831">
        <w:rPr>
          <w:color w:val="000000"/>
          <w:szCs w:val="22"/>
          <w:lang w:val="es-ES_tradnl"/>
        </w:rPr>
        <w:t xml:space="preserve">Salvo que concurran circunstancias excepcionales, cuya apreciación corresponderá a la Dirección General de Personal Docente, </w:t>
      </w:r>
      <w:r w:rsidRPr="007B114B">
        <w:rPr>
          <w:color w:val="000000"/>
          <w:szCs w:val="22"/>
          <w:lang w:val="es-ES_tradnl"/>
        </w:rPr>
        <w:t xml:space="preserve">para actuar válidamente una vez constituido el tribunal, se requerirá la asistencia de, </w:t>
      </w:r>
      <w:r w:rsidR="00B171CB">
        <w:rPr>
          <w:color w:val="000000"/>
          <w:szCs w:val="22"/>
          <w:lang w:val="es-ES_tradnl"/>
        </w:rPr>
        <w:t xml:space="preserve">al </w:t>
      </w:r>
      <w:r w:rsidRPr="007B114B">
        <w:rPr>
          <w:color w:val="000000"/>
          <w:szCs w:val="22"/>
          <w:lang w:val="es-ES_tradnl"/>
        </w:rPr>
        <w:t xml:space="preserve">menos, </w:t>
      </w:r>
      <w:r w:rsidR="00873265" w:rsidRPr="007B114B">
        <w:rPr>
          <w:color w:val="000000"/>
          <w:szCs w:val="22"/>
          <w:lang w:val="es-ES_tradnl"/>
        </w:rPr>
        <w:t xml:space="preserve">cinco </w:t>
      </w:r>
      <w:r w:rsidRPr="007B114B">
        <w:rPr>
          <w:color w:val="000000"/>
          <w:szCs w:val="22"/>
          <w:lang w:val="es-ES_tradnl"/>
        </w:rPr>
        <w:t>de sus</w:t>
      </w:r>
      <w:r w:rsidRPr="00AB7831">
        <w:rPr>
          <w:color w:val="000000"/>
          <w:szCs w:val="22"/>
          <w:lang w:val="es-ES_tradnl"/>
        </w:rPr>
        <w:t xml:space="preserve"> miembros. Deberán estar presentes, en todo caso, el presidente o la presidenta y el secretario o la secretaria.</w:t>
      </w:r>
    </w:p>
    <w:p w14:paraId="7AB91E01" w14:textId="77777777" w:rsidR="00D40543" w:rsidRPr="00AB7831" w:rsidRDefault="00005807">
      <w:pPr>
        <w:pStyle w:val="Standard"/>
        <w:jc w:val="both"/>
        <w:rPr>
          <w:szCs w:val="22"/>
          <w:lang w:val="es-ES_tradnl"/>
        </w:rPr>
      </w:pPr>
      <w:r w:rsidRPr="00AB7831">
        <w:rPr>
          <w:color w:val="000000"/>
          <w:szCs w:val="22"/>
          <w:lang w:val="es-ES_tradnl"/>
        </w:rPr>
        <w:t>Cuando concurra alguna de las causas de exención o abstención, debidamente justificada, la suplencia de los presidentes de los tribunales se autorizará por la Dirección General de Personal Docente; la de los vocales titulares por el presidente o la presidenta que haya de actuar, debiendo</w:t>
      </w:r>
      <w:r w:rsidRPr="00AB7831">
        <w:rPr>
          <w:color w:val="000000"/>
          <w:szCs w:val="22"/>
          <w:shd w:val="clear" w:color="auto" w:fill="FFFFFF"/>
          <w:lang w:val="es-ES_tradnl"/>
        </w:rPr>
        <w:t xml:space="preserve"> recaer sobr</w:t>
      </w:r>
      <w:r w:rsidRPr="00AB7831">
        <w:rPr>
          <w:color w:val="000000"/>
          <w:szCs w:val="22"/>
          <w:lang w:val="es-ES_tradnl"/>
        </w:rPr>
        <w:t>e alguno d</w:t>
      </w:r>
      <w:r w:rsidRPr="00AB7831">
        <w:rPr>
          <w:color w:val="000000"/>
          <w:szCs w:val="22"/>
          <w:shd w:val="clear" w:color="auto" w:fill="FFFFFF"/>
          <w:lang w:val="es-ES_tradnl"/>
        </w:rPr>
        <w:t>e los vocales suplentes nombrados. El orden de sustitución de los vocales suplentes será el orden en que figuren dispuestos en la resolución de nombramiento.</w:t>
      </w:r>
    </w:p>
    <w:p w14:paraId="2AC10779" w14:textId="77777777" w:rsidR="00D40543" w:rsidRPr="00AB7831" w:rsidRDefault="00005807">
      <w:pPr>
        <w:pStyle w:val="Standard"/>
        <w:jc w:val="both"/>
        <w:rPr>
          <w:color w:val="000000"/>
          <w:szCs w:val="22"/>
          <w:lang w:val="es-ES_tradnl"/>
        </w:rPr>
      </w:pPr>
      <w:r w:rsidRPr="00AB7831">
        <w:rPr>
          <w:color w:val="000000"/>
          <w:szCs w:val="22"/>
          <w:lang w:val="es-ES_tradnl"/>
        </w:rPr>
        <w:t xml:space="preserve">La </w:t>
      </w:r>
      <w:r w:rsidR="008008E1" w:rsidRPr="00AB7831">
        <w:rPr>
          <w:color w:val="000000"/>
          <w:szCs w:val="22"/>
          <w:lang w:val="es-ES_tradnl"/>
        </w:rPr>
        <w:t>inasistencia injustificada de la</w:t>
      </w:r>
      <w:r w:rsidRPr="00AB7831">
        <w:rPr>
          <w:color w:val="000000"/>
          <w:szCs w:val="22"/>
          <w:lang w:val="es-ES_tradnl"/>
        </w:rPr>
        <w:t xml:space="preserve">s </w:t>
      </w:r>
      <w:r w:rsidR="008008E1" w:rsidRPr="00AB7831">
        <w:rPr>
          <w:color w:val="000000"/>
          <w:szCs w:val="22"/>
          <w:lang w:val="es-ES_tradnl"/>
        </w:rPr>
        <w:t>personas</w:t>
      </w:r>
      <w:r w:rsidRPr="00AB7831">
        <w:rPr>
          <w:color w:val="000000"/>
          <w:szCs w:val="22"/>
          <w:lang w:val="es-ES_tradnl"/>
        </w:rPr>
        <w:t xml:space="preserve"> del órgano de selección a las distintas sesiones y actos del procedimiento, incluida la de constitución, dará lugar a la exigencia de la responsabilidad que corresponda.</w:t>
      </w:r>
    </w:p>
    <w:p w14:paraId="4A487137" w14:textId="77777777" w:rsidR="00D40543" w:rsidRPr="00AB7831" w:rsidRDefault="00005807">
      <w:pPr>
        <w:pStyle w:val="Standard"/>
        <w:jc w:val="both"/>
        <w:rPr>
          <w:color w:val="000000"/>
          <w:szCs w:val="22"/>
          <w:lang w:val="es-ES_tradnl"/>
        </w:rPr>
      </w:pPr>
      <w:r w:rsidRPr="00AB7831">
        <w:rPr>
          <w:color w:val="000000"/>
          <w:szCs w:val="22"/>
          <w:lang w:val="es-ES_tradnl"/>
        </w:rPr>
        <w:t>No obstante, si en el mom</w:t>
      </w:r>
      <w:r w:rsidR="008008E1" w:rsidRPr="00AB7831">
        <w:rPr>
          <w:color w:val="000000"/>
          <w:szCs w:val="22"/>
          <w:lang w:val="es-ES_tradnl"/>
        </w:rPr>
        <w:t>ento del comienzo de las actuaciones</w:t>
      </w:r>
      <w:r w:rsidRPr="00AB7831">
        <w:rPr>
          <w:color w:val="000000"/>
          <w:szCs w:val="22"/>
          <w:lang w:val="es-ES_tradnl"/>
        </w:rPr>
        <w:t xml:space="preserve"> algún tribunal no ha podido constituirse, a pesar de haber seguido el procedimiento previsto, la Dirección General de Personal Docente adoptará las medidas procedentes para garantizar el derecho de las personas aspirantes a la participación en el procedimiento selectivo.</w:t>
      </w:r>
    </w:p>
    <w:p w14:paraId="3347DE89" w14:textId="77777777" w:rsidR="00D40543" w:rsidRPr="00AB7831" w:rsidRDefault="00005807">
      <w:pPr>
        <w:pStyle w:val="Standard"/>
        <w:jc w:val="both"/>
        <w:rPr>
          <w:color w:val="000000"/>
          <w:szCs w:val="22"/>
          <w:lang w:val="es-ES_tradnl"/>
        </w:rPr>
      </w:pPr>
      <w:r w:rsidRPr="00AB7831">
        <w:rPr>
          <w:color w:val="000000"/>
          <w:szCs w:val="22"/>
          <w:lang w:val="es-ES_tradnl"/>
        </w:rPr>
        <w:t>5.1.6. Funciones de los tribunales.</w:t>
      </w:r>
    </w:p>
    <w:p w14:paraId="67310330" w14:textId="77777777" w:rsidR="00D40543" w:rsidRPr="00AB7831" w:rsidRDefault="00005807">
      <w:pPr>
        <w:pStyle w:val="Standard"/>
        <w:jc w:val="both"/>
        <w:rPr>
          <w:color w:val="000000"/>
          <w:szCs w:val="22"/>
          <w:lang w:val="es-ES_tradnl"/>
        </w:rPr>
      </w:pPr>
      <w:r w:rsidRPr="00AB7831">
        <w:rPr>
          <w:color w:val="000000"/>
          <w:szCs w:val="22"/>
          <w:lang w:val="es-ES_tradnl"/>
        </w:rPr>
        <w:t>Corresponde a los tribunales:</w:t>
      </w:r>
    </w:p>
    <w:p w14:paraId="5E5424F9" w14:textId="77777777" w:rsidR="00D40543" w:rsidRPr="00CC0B9F" w:rsidRDefault="00005807" w:rsidP="005D2BB8">
      <w:pPr>
        <w:pStyle w:val="Standard"/>
        <w:numPr>
          <w:ilvl w:val="0"/>
          <w:numId w:val="26"/>
        </w:numPr>
        <w:jc w:val="both"/>
        <w:rPr>
          <w:color w:val="000000"/>
          <w:szCs w:val="22"/>
          <w:lang w:val="es-ES_tradnl"/>
        </w:rPr>
      </w:pPr>
      <w:r w:rsidRPr="00CC0B9F">
        <w:rPr>
          <w:color w:val="000000"/>
          <w:szCs w:val="22"/>
          <w:lang w:val="es-ES_tradnl"/>
        </w:rPr>
        <w:t>El desarrollo del procedimiento selectivo conforme a lo dispuesto en esta convocatoria.</w:t>
      </w:r>
    </w:p>
    <w:p w14:paraId="01AF56D9" w14:textId="29E50BC0" w:rsidR="00A7385D" w:rsidRPr="007B114B" w:rsidRDefault="00005807" w:rsidP="00A7385D">
      <w:pPr>
        <w:pStyle w:val="Standard"/>
        <w:numPr>
          <w:ilvl w:val="0"/>
          <w:numId w:val="26"/>
        </w:numPr>
        <w:jc w:val="both"/>
        <w:rPr>
          <w:color w:val="000000"/>
          <w:szCs w:val="22"/>
          <w:lang w:val="es-ES_tradnl"/>
        </w:rPr>
      </w:pPr>
      <w:r w:rsidRPr="007B114B">
        <w:rPr>
          <w:color w:val="000000"/>
          <w:szCs w:val="22"/>
          <w:lang w:val="es-ES_tradnl"/>
        </w:rPr>
        <w:t>La</w:t>
      </w:r>
      <w:r w:rsidR="002217BE" w:rsidRPr="007B114B">
        <w:rPr>
          <w:color w:val="000000"/>
          <w:szCs w:val="22"/>
          <w:lang w:val="es-ES_tradnl"/>
        </w:rPr>
        <w:t xml:space="preserve"> supervisión de la valoración de méritos realiza</w:t>
      </w:r>
      <w:r w:rsidR="00960D31" w:rsidRPr="007B114B">
        <w:rPr>
          <w:color w:val="000000"/>
          <w:szCs w:val="22"/>
          <w:lang w:val="es-ES_tradnl"/>
        </w:rPr>
        <w:t>da por la comisión de valoración</w:t>
      </w:r>
      <w:r w:rsidR="002217BE" w:rsidRPr="007B114B">
        <w:rPr>
          <w:color w:val="000000"/>
          <w:szCs w:val="22"/>
          <w:lang w:val="es-ES_tradnl"/>
        </w:rPr>
        <w:t xml:space="preserve"> de méritos</w:t>
      </w:r>
      <w:r w:rsidR="00CC0B9F" w:rsidRPr="007B114B">
        <w:rPr>
          <w:color w:val="000000"/>
          <w:szCs w:val="22"/>
          <w:lang w:val="es-ES_tradnl"/>
        </w:rPr>
        <w:t>, según lo previsto en</w:t>
      </w:r>
      <w:r w:rsidR="00A7385D" w:rsidRPr="007B114B">
        <w:rPr>
          <w:color w:val="000000"/>
          <w:szCs w:val="22"/>
          <w:lang w:val="es-ES_tradnl"/>
        </w:rPr>
        <w:t xml:space="preserve"> la base </w:t>
      </w:r>
      <w:r w:rsidR="00CC0B9F" w:rsidRPr="007B114B">
        <w:rPr>
          <w:color w:val="000000"/>
          <w:szCs w:val="22"/>
          <w:lang w:val="es-ES_tradnl"/>
        </w:rPr>
        <w:t>6.3</w:t>
      </w:r>
      <w:r w:rsidRPr="007B114B">
        <w:rPr>
          <w:color w:val="000000"/>
          <w:szCs w:val="22"/>
          <w:lang w:val="es-ES_tradnl"/>
        </w:rPr>
        <w:t>.</w:t>
      </w:r>
    </w:p>
    <w:p w14:paraId="7B11C5AE" w14:textId="604F6E56" w:rsidR="00D40543" w:rsidRPr="007B114B" w:rsidRDefault="00A7385D" w:rsidP="00A7385D">
      <w:pPr>
        <w:pStyle w:val="Standard"/>
        <w:numPr>
          <w:ilvl w:val="0"/>
          <w:numId w:val="26"/>
        </w:numPr>
        <w:jc w:val="both"/>
        <w:rPr>
          <w:color w:val="000000"/>
          <w:szCs w:val="22"/>
          <w:lang w:val="es-ES_tradnl"/>
        </w:rPr>
      </w:pPr>
      <w:r w:rsidRPr="007B114B">
        <w:rPr>
          <w:color w:val="000000"/>
          <w:szCs w:val="22"/>
          <w:lang w:val="es-ES_tradnl"/>
        </w:rPr>
        <w:t>La custodia de la documentación justificativa de los méritos hasta la finalización del proceso selectivo.</w:t>
      </w:r>
    </w:p>
    <w:p w14:paraId="73D9A649" w14:textId="77777777" w:rsidR="00D40543" w:rsidRPr="00AB7831" w:rsidRDefault="00005807" w:rsidP="005D2BB8">
      <w:pPr>
        <w:pStyle w:val="Standard"/>
        <w:numPr>
          <w:ilvl w:val="0"/>
          <w:numId w:val="26"/>
        </w:numPr>
        <w:jc w:val="both"/>
        <w:rPr>
          <w:color w:val="000000"/>
          <w:szCs w:val="22"/>
          <w:lang w:val="es-ES_tradnl"/>
        </w:rPr>
      </w:pPr>
      <w:r w:rsidRPr="007B114B">
        <w:rPr>
          <w:color w:val="000000"/>
          <w:szCs w:val="22"/>
          <w:lang w:val="es-ES_tradnl"/>
        </w:rPr>
        <w:lastRenderedPageBreak/>
        <w:t>La elaboración, ordenación y publicación de las listas</w:t>
      </w:r>
      <w:r w:rsidRPr="00AB7831">
        <w:rPr>
          <w:color w:val="000000"/>
          <w:szCs w:val="22"/>
          <w:lang w:val="es-ES_tradnl"/>
        </w:rPr>
        <w:t xml:space="preserve"> de aspirantes que hayan superado el procedimiento selectivo, así como su elevación al órgano convocante.</w:t>
      </w:r>
    </w:p>
    <w:p w14:paraId="7FCD24F1" w14:textId="2F5D7C37" w:rsidR="00D40543" w:rsidRPr="00AB7831" w:rsidRDefault="00005807">
      <w:pPr>
        <w:pStyle w:val="Standard"/>
        <w:jc w:val="both"/>
        <w:rPr>
          <w:color w:val="000000"/>
          <w:szCs w:val="22"/>
          <w:lang w:val="es-ES_tradnl"/>
        </w:rPr>
      </w:pPr>
      <w:r w:rsidRPr="00AB7831">
        <w:rPr>
          <w:color w:val="000000"/>
          <w:szCs w:val="22"/>
          <w:lang w:val="es-ES_tradnl"/>
        </w:rPr>
        <w:t>Los tribunales podrán proponer a la Dirección General de Personal Docente la incorporación a su trabajo de asesores especialistas y ayudantes técnicos. Serán funciones de los primeros el asesoramiento a los miembros del órgano de selección en la evaluación de los méritos objeto de su especialidad. Los ayudantes colaborarán mediante la realización de las tareas técnicas de apoyo que estos les asignen. En su actividad, unos y otros se limitarán al ejercicio de sus competencias respectivas. Su designación corresponderá a la Dirección General de Personal Docente.</w:t>
      </w:r>
    </w:p>
    <w:p w14:paraId="6FB4F6AF" w14:textId="77777777" w:rsidR="00D40543" w:rsidRPr="00AB7831" w:rsidRDefault="00005807">
      <w:pPr>
        <w:pStyle w:val="Standard"/>
        <w:jc w:val="both"/>
        <w:rPr>
          <w:color w:val="000000"/>
          <w:szCs w:val="22"/>
          <w:lang w:val="es-ES_tradnl"/>
        </w:rPr>
      </w:pPr>
      <w:r w:rsidRPr="00AB7831">
        <w:rPr>
          <w:color w:val="000000"/>
          <w:szCs w:val="22"/>
          <w:lang w:val="es-ES_tradnl"/>
        </w:rPr>
        <w:t>5.1.7. Procedimiento de actuación.</w:t>
      </w:r>
    </w:p>
    <w:p w14:paraId="0C68814D" w14:textId="734E04BC" w:rsidR="00D40543" w:rsidRPr="00AB7831" w:rsidRDefault="00784BE1">
      <w:pPr>
        <w:pStyle w:val="Standard"/>
        <w:jc w:val="both"/>
        <w:rPr>
          <w:szCs w:val="22"/>
          <w:lang w:val="es-ES_tradnl"/>
        </w:rPr>
      </w:pPr>
      <w:r w:rsidRPr="00AB7831">
        <w:rPr>
          <w:color w:val="000000"/>
          <w:szCs w:val="22"/>
          <w:lang w:val="es-ES_tradnl"/>
        </w:rPr>
        <w:t>En lo no previsto en la convocatoria, e</w:t>
      </w:r>
      <w:r w:rsidR="00005807" w:rsidRPr="00AB7831">
        <w:rPr>
          <w:color w:val="000000"/>
          <w:szCs w:val="22"/>
          <w:lang w:val="es-ES_tradnl"/>
        </w:rPr>
        <w:t xml:space="preserve">l procedimiento de actuación de los </w:t>
      </w:r>
      <w:r w:rsidRPr="00AB7831">
        <w:rPr>
          <w:color w:val="000000"/>
          <w:szCs w:val="22"/>
          <w:lang w:val="es-ES_tradnl"/>
        </w:rPr>
        <w:t>órganos de selección</w:t>
      </w:r>
      <w:r w:rsidR="00005807" w:rsidRPr="00AB7831">
        <w:rPr>
          <w:color w:val="000000"/>
          <w:szCs w:val="22"/>
          <w:lang w:val="es-ES_tradnl"/>
        </w:rPr>
        <w:t xml:space="preserve"> se ajustará en todo momento a lo que dispone el capítulo II, sección 3</w:t>
      </w:r>
      <w:r w:rsidR="00005807" w:rsidRPr="00AB7831">
        <w:rPr>
          <w:color w:val="000000"/>
          <w:szCs w:val="22"/>
          <w:vertAlign w:val="superscript"/>
          <w:lang w:val="es-ES_tradnl"/>
        </w:rPr>
        <w:t>a</w:t>
      </w:r>
      <w:r w:rsidR="00005807" w:rsidRPr="00AB7831">
        <w:rPr>
          <w:color w:val="000000"/>
          <w:szCs w:val="22"/>
          <w:lang w:val="es-ES_tradnl"/>
        </w:rPr>
        <w:t xml:space="preserve"> de la Ley 40/2015, de 1 de octubre, de Régimen Jurídico del Sector Público.</w:t>
      </w:r>
    </w:p>
    <w:p w14:paraId="203525D7" w14:textId="77777777" w:rsidR="00D40543" w:rsidRPr="00AB7831" w:rsidRDefault="00D40543">
      <w:pPr>
        <w:pStyle w:val="Standard"/>
        <w:jc w:val="both"/>
        <w:rPr>
          <w:color w:val="000000"/>
          <w:szCs w:val="22"/>
          <w:lang w:val="es-ES_tradnl"/>
        </w:rPr>
      </w:pPr>
    </w:p>
    <w:p w14:paraId="31F96BCB" w14:textId="33D5761E" w:rsidR="00D40543" w:rsidRPr="00AB7831" w:rsidRDefault="00C82500">
      <w:pPr>
        <w:pStyle w:val="Standard"/>
        <w:jc w:val="both"/>
        <w:rPr>
          <w:color w:val="000000"/>
          <w:szCs w:val="22"/>
          <w:highlight w:val="white"/>
          <w:lang w:val="es-ES_tradnl"/>
        </w:rPr>
      </w:pPr>
      <w:r w:rsidRPr="00AB7831">
        <w:rPr>
          <w:color w:val="000000"/>
          <w:szCs w:val="22"/>
          <w:shd w:val="clear" w:color="auto" w:fill="FFFFFF"/>
          <w:lang w:val="es-ES_tradnl"/>
        </w:rPr>
        <w:t>5.</w:t>
      </w:r>
      <w:r w:rsidR="00E52CEB">
        <w:rPr>
          <w:color w:val="000000"/>
          <w:szCs w:val="22"/>
          <w:shd w:val="clear" w:color="auto" w:fill="FFFFFF"/>
          <w:lang w:val="es-ES_tradnl"/>
        </w:rPr>
        <w:t>2</w:t>
      </w:r>
      <w:r w:rsidR="00005807" w:rsidRPr="00AB7831">
        <w:rPr>
          <w:color w:val="000000"/>
          <w:szCs w:val="22"/>
          <w:shd w:val="clear" w:color="auto" w:fill="FFFFFF"/>
          <w:lang w:val="es-ES_tradnl"/>
        </w:rPr>
        <w:t>. Comisión de coordinación.</w:t>
      </w:r>
    </w:p>
    <w:p w14:paraId="48A9178C" w14:textId="14AAED02" w:rsidR="00D40543" w:rsidRPr="00AB7831" w:rsidRDefault="00005807">
      <w:pPr>
        <w:pStyle w:val="Standard"/>
        <w:jc w:val="both"/>
        <w:rPr>
          <w:color w:val="000000"/>
          <w:szCs w:val="22"/>
          <w:lang w:val="es-ES_tradnl"/>
        </w:rPr>
      </w:pPr>
      <w:r w:rsidRPr="00AB7831">
        <w:rPr>
          <w:color w:val="000000"/>
          <w:szCs w:val="22"/>
          <w:lang w:val="es-ES_tradnl"/>
        </w:rPr>
        <w:t xml:space="preserve">Para garantizar el mejor desarrollo del proceso selectivo y la homogeneidad en la actuación de los tribunales, </w:t>
      </w:r>
      <w:r w:rsidR="001D08E0">
        <w:rPr>
          <w:color w:val="000000"/>
          <w:szCs w:val="22"/>
          <w:lang w:val="es-ES_tradnl"/>
        </w:rPr>
        <w:t>podrá</w:t>
      </w:r>
      <w:r w:rsidRPr="00AB7831">
        <w:rPr>
          <w:color w:val="000000"/>
          <w:szCs w:val="22"/>
          <w:lang w:val="es-ES_tradnl"/>
        </w:rPr>
        <w:t xml:space="preserve"> nombrar</w:t>
      </w:r>
      <w:r w:rsidR="001D08E0">
        <w:rPr>
          <w:color w:val="000000"/>
          <w:szCs w:val="22"/>
          <w:lang w:val="es-ES_tradnl"/>
        </w:rPr>
        <w:t>se</w:t>
      </w:r>
      <w:r w:rsidRPr="00AB7831">
        <w:rPr>
          <w:color w:val="000000"/>
          <w:szCs w:val="22"/>
          <w:lang w:val="es-ES_tradnl"/>
        </w:rPr>
        <w:t xml:space="preserve"> una comisión de coordinación que estará </w:t>
      </w:r>
      <w:r w:rsidRPr="007B114B">
        <w:rPr>
          <w:color w:val="000000"/>
          <w:szCs w:val="22"/>
          <w:lang w:val="es-ES_tradnl"/>
        </w:rPr>
        <w:t xml:space="preserve">formada </w:t>
      </w:r>
      <w:r w:rsidR="007B114B" w:rsidRPr="007B114B">
        <w:rPr>
          <w:color w:val="000000"/>
          <w:szCs w:val="22"/>
          <w:lang w:val="es-ES_tradnl"/>
        </w:rPr>
        <w:t xml:space="preserve">por </w:t>
      </w:r>
      <w:r w:rsidR="00740E0D" w:rsidRPr="007B114B">
        <w:rPr>
          <w:color w:val="000000"/>
          <w:szCs w:val="22"/>
          <w:lang w:val="es-ES_tradnl"/>
        </w:rPr>
        <w:t xml:space="preserve">las personas titulares de la presidencia </w:t>
      </w:r>
      <w:r w:rsidRPr="007B114B">
        <w:rPr>
          <w:color w:val="000000"/>
          <w:szCs w:val="22"/>
          <w:lang w:val="es-ES_tradnl"/>
        </w:rPr>
        <w:t>de cada uno de los tribunales. Tanto el presidente</w:t>
      </w:r>
      <w:r w:rsidRPr="00AB7831">
        <w:rPr>
          <w:color w:val="000000"/>
          <w:szCs w:val="22"/>
          <w:lang w:val="es-ES_tradnl"/>
        </w:rPr>
        <w:t xml:space="preserve"> o presidenta como el secretario o secretaria de esta comisión serán designados por la Dirección General de Personal Docente.</w:t>
      </w:r>
    </w:p>
    <w:p w14:paraId="19F936AB" w14:textId="0373F11D" w:rsidR="00D40543" w:rsidRPr="00AB7831" w:rsidRDefault="00005807">
      <w:pPr>
        <w:pStyle w:val="Standard"/>
        <w:jc w:val="both"/>
        <w:rPr>
          <w:color w:val="000000"/>
          <w:szCs w:val="22"/>
          <w:lang w:val="es-ES_tradnl"/>
        </w:rPr>
      </w:pPr>
      <w:r w:rsidRPr="00AB7831">
        <w:rPr>
          <w:color w:val="000000"/>
          <w:szCs w:val="22"/>
          <w:lang w:val="es-ES_tradnl"/>
        </w:rPr>
        <w:t>Corresponderá</w:t>
      </w:r>
      <w:r w:rsidR="00740E0D">
        <w:rPr>
          <w:color w:val="000000"/>
          <w:szCs w:val="22"/>
          <w:lang w:val="es-ES_tradnl"/>
        </w:rPr>
        <w:t>n</w:t>
      </w:r>
      <w:r w:rsidRPr="00AB7831">
        <w:rPr>
          <w:color w:val="000000"/>
          <w:szCs w:val="22"/>
          <w:lang w:val="es-ES_tradnl"/>
        </w:rPr>
        <w:t xml:space="preserve"> a la Comisión de Coordinación las siguientes funcion</w:t>
      </w:r>
      <w:r w:rsidR="00740E0D">
        <w:rPr>
          <w:color w:val="000000"/>
          <w:szCs w:val="22"/>
          <w:lang w:val="es-ES_tradnl"/>
        </w:rPr>
        <w:t>e</w:t>
      </w:r>
      <w:r w:rsidRPr="00AB7831">
        <w:rPr>
          <w:color w:val="000000"/>
          <w:szCs w:val="22"/>
          <w:lang w:val="es-ES_tradnl"/>
        </w:rPr>
        <w:t>s:</w:t>
      </w:r>
    </w:p>
    <w:p w14:paraId="08B30BAD" w14:textId="10A16E07" w:rsidR="00D40543" w:rsidRPr="00AB7831" w:rsidRDefault="00005807">
      <w:pPr>
        <w:pStyle w:val="Standard"/>
        <w:jc w:val="both"/>
        <w:rPr>
          <w:color w:val="000000"/>
          <w:szCs w:val="22"/>
          <w:lang w:val="es-ES_tradnl"/>
        </w:rPr>
      </w:pPr>
      <w:r w:rsidRPr="00AB7831">
        <w:rPr>
          <w:color w:val="000000"/>
          <w:szCs w:val="22"/>
          <w:lang w:val="es-ES_tradnl"/>
        </w:rPr>
        <w:t>a) Coordinar a los tribunales</w:t>
      </w:r>
      <w:r w:rsidR="00960D31" w:rsidRPr="00AB7831">
        <w:rPr>
          <w:color w:val="000000"/>
          <w:szCs w:val="22"/>
          <w:lang w:val="es-ES_tradnl"/>
        </w:rPr>
        <w:t>.</w:t>
      </w:r>
    </w:p>
    <w:p w14:paraId="57D39F3F" w14:textId="77777777" w:rsidR="00D40543" w:rsidRPr="00AB7831" w:rsidRDefault="00005807">
      <w:pPr>
        <w:pStyle w:val="Standard"/>
        <w:jc w:val="both"/>
        <w:rPr>
          <w:color w:val="000000"/>
          <w:szCs w:val="22"/>
          <w:lang w:val="es-ES_tradnl"/>
        </w:rPr>
      </w:pPr>
      <w:r w:rsidRPr="00AB7831">
        <w:rPr>
          <w:color w:val="000000"/>
          <w:szCs w:val="22"/>
          <w:lang w:val="es-ES_tradnl"/>
        </w:rPr>
        <w:t>b) Garantizar la correcta tramitación del proceso selectivo.</w:t>
      </w:r>
    </w:p>
    <w:p w14:paraId="6C9124F3" w14:textId="115F1817" w:rsidR="00D40543" w:rsidRPr="00AB7831" w:rsidRDefault="00005807">
      <w:pPr>
        <w:pStyle w:val="Standard"/>
        <w:jc w:val="both"/>
        <w:rPr>
          <w:color w:val="000000"/>
          <w:szCs w:val="22"/>
          <w:lang w:val="es-ES_tradnl"/>
        </w:rPr>
      </w:pPr>
      <w:r w:rsidRPr="00AB7831">
        <w:rPr>
          <w:color w:val="000000"/>
          <w:szCs w:val="22"/>
          <w:lang w:val="es-ES_tradnl"/>
        </w:rPr>
        <w:t>c) Facilitar la actuación de los distintos tribunales</w:t>
      </w:r>
      <w:r w:rsidR="00960D31" w:rsidRPr="00AB7831">
        <w:rPr>
          <w:color w:val="000000"/>
          <w:szCs w:val="22"/>
          <w:lang w:val="es-ES_tradnl"/>
        </w:rPr>
        <w:t>.</w:t>
      </w:r>
    </w:p>
    <w:p w14:paraId="17438227" w14:textId="0F3E8981" w:rsidR="00D40543" w:rsidRPr="00AB7831" w:rsidRDefault="00005807">
      <w:pPr>
        <w:pStyle w:val="Standard"/>
        <w:jc w:val="both"/>
        <w:rPr>
          <w:color w:val="000000"/>
          <w:szCs w:val="22"/>
          <w:lang w:val="es-ES_tradnl"/>
        </w:rPr>
      </w:pPr>
      <w:r w:rsidRPr="00AB7831">
        <w:rPr>
          <w:color w:val="000000"/>
          <w:szCs w:val="22"/>
          <w:lang w:val="es-ES_tradnl"/>
        </w:rPr>
        <w:t xml:space="preserve">d) Resolver las dudas a que puedan surgir en la aplicación de la convocatoria, así como </w:t>
      </w:r>
      <w:r w:rsidR="00910CAD">
        <w:rPr>
          <w:color w:val="000000"/>
          <w:szCs w:val="22"/>
          <w:lang w:val="es-ES_tradnl"/>
        </w:rPr>
        <w:t>lo</w:t>
      </w:r>
      <w:r w:rsidRPr="00AB7831">
        <w:rPr>
          <w:color w:val="000000"/>
          <w:szCs w:val="22"/>
          <w:lang w:val="es-ES_tradnl"/>
        </w:rPr>
        <w:t xml:space="preserve"> que se debe hacer en los casos no previstos.</w:t>
      </w:r>
    </w:p>
    <w:p w14:paraId="13E4E005" w14:textId="77777777" w:rsidR="00D40543" w:rsidRPr="00AB7831" w:rsidRDefault="00005807">
      <w:pPr>
        <w:pStyle w:val="Standard"/>
        <w:jc w:val="both"/>
        <w:rPr>
          <w:color w:val="000000"/>
          <w:szCs w:val="22"/>
          <w:lang w:val="es-ES_tradnl"/>
        </w:rPr>
      </w:pPr>
      <w:r w:rsidRPr="00AB7831">
        <w:rPr>
          <w:color w:val="000000"/>
          <w:szCs w:val="22"/>
          <w:lang w:val="es-ES_tradnl"/>
        </w:rPr>
        <w:t>e) Aquellas otras funciones que le sean asignadas por la Dirección General de Personal Docente.</w:t>
      </w:r>
    </w:p>
    <w:p w14:paraId="1B56BBF7" w14:textId="77777777" w:rsidR="00C82500" w:rsidRPr="00AB7831" w:rsidRDefault="00C82500">
      <w:pPr>
        <w:pStyle w:val="Standard"/>
        <w:jc w:val="both"/>
        <w:rPr>
          <w:color w:val="000000"/>
          <w:szCs w:val="22"/>
          <w:lang w:val="es-ES_tradnl"/>
        </w:rPr>
      </w:pPr>
    </w:p>
    <w:p w14:paraId="4E72EF17" w14:textId="550A8730" w:rsidR="00D40543" w:rsidRPr="00AB7831" w:rsidRDefault="00C82500">
      <w:pPr>
        <w:pStyle w:val="Standard"/>
        <w:jc w:val="both"/>
        <w:rPr>
          <w:color w:val="000000"/>
          <w:szCs w:val="22"/>
          <w:lang w:val="es-ES_tradnl"/>
        </w:rPr>
      </w:pPr>
      <w:r w:rsidRPr="00AB7831">
        <w:rPr>
          <w:color w:val="000000"/>
          <w:szCs w:val="22"/>
          <w:lang w:val="es-ES_tradnl"/>
        </w:rPr>
        <w:t>5.</w:t>
      </w:r>
      <w:r w:rsidR="00E52CEB">
        <w:rPr>
          <w:color w:val="000000"/>
          <w:szCs w:val="22"/>
          <w:lang w:val="es-ES_tradnl"/>
        </w:rPr>
        <w:t>3</w:t>
      </w:r>
      <w:r w:rsidR="00005807" w:rsidRPr="00AB7831">
        <w:rPr>
          <w:color w:val="000000"/>
          <w:szCs w:val="22"/>
          <w:lang w:val="es-ES_tradnl"/>
        </w:rPr>
        <w:t>. Indemnizaciones y dietas</w:t>
      </w:r>
    </w:p>
    <w:p w14:paraId="2A4B25F1" w14:textId="4D79994E" w:rsidR="00D40543" w:rsidRPr="00AB7831" w:rsidRDefault="00005807">
      <w:pPr>
        <w:pStyle w:val="Standard"/>
        <w:jc w:val="both"/>
        <w:rPr>
          <w:color w:val="000000"/>
          <w:szCs w:val="22"/>
          <w:lang w:val="es-ES_tradnl"/>
        </w:rPr>
      </w:pPr>
      <w:r w:rsidRPr="00AB7831">
        <w:rPr>
          <w:color w:val="000000"/>
          <w:szCs w:val="22"/>
          <w:lang w:val="es-ES_tradnl"/>
        </w:rPr>
        <w:t>L</w:t>
      </w:r>
      <w:r w:rsidR="003D5699" w:rsidRPr="00AB7831">
        <w:rPr>
          <w:color w:val="000000"/>
          <w:szCs w:val="22"/>
          <w:lang w:val="es-ES_tradnl"/>
        </w:rPr>
        <w:t>a</w:t>
      </w:r>
      <w:r w:rsidRPr="00AB7831">
        <w:rPr>
          <w:color w:val="000000"/>
          <w:szCs w:val="22"/>
          <w:lang w:val="es-ES_tradnl"/>
        </w:rPr>
        <w:t xml:space="preserve">s </w:t>
      </w:r>
      <w:r w:rsidR="003D5699" w:rsidRPr="00AB7831">
        <w:rPr>
          <w:color w:val="000000"/>
          <w:szCs w:val="22"/>
          <w:lang w:val="es-ES_tradnl"/>
        </w:rPr>
        <w:t>personas integrantes de los órganos de selección</w:t>
      </w:r>
      <w:r w:rsidRPr="00AB7831">
        <w:rPr>
          <w:color w:val="000000"/>
          <w:szCs w:val="22"/>
          <w:lang w:val="es-ES_tradnl"/>
        </w:rPr>
        <w:t xml:space="preserve"> que intervengan en el procedimiento selectivo tendrán derecho a la indemnización por razón de servicio prevista en el Decreto 24/1997, de 11 de febrero, sobre indemnizaciones por razón de servicio y gratificaciones por servicios extraordinarios.</w:t>
      </w:r>
    </w:p>
    <w:p w14:paraId="1FFB4733" w14:textId="77777777" w:rsidR="00D40543" w:rsidRPr="00AB7831" w:rsidRDefault="00D40543">
      <w:pPr>
        <w:pStyle w:val="Standard"/>
        <w:jc w:val="both"/>
        <w:rPr>
          <w:b/>
          <w:color w:val="000000"/>
          <w:szCs w:val="22"/>
          <w:highlight w:val="green"/>
          <w:lang w:val="es-ES_tradnl"/>
        </w:rPr>
      </w:pPr>
    </w:p>
    <w:p w14:paraId="05E72F4C" w14:textId="77777777" w:rsidR="00D40543" w:rsidRPr="00AB7831" w:rsidRDefault="00005807">
      <w:pPr>
        <w:pStyle w:val="Standard"/>
        <w:jc w:val="both"/>
        <w:rPr>
          <w:color w:val="000000"/>
          <w:szCs w:val="22"/>
          <w:lang w:val="es-ES_tradnl"/>
        </w:rPr>
      </w:pPr>
      <w:r w:rsidRPr="00AB7831">
        <w:rPr>
          <w:color w:val="000000"/>
          <w:szCs w:val="22"/>
          <w:lang w:val="es-ES_tradnl"/>
        </w:rPr>
        <w:t>6. Sistema de selección.</w:t>
      </w:r>
    </w:p>
    <w:p w14:paraId="110E19D4" w14:textId="77777777" w:rsidR="00D40543" w:rsidRPr="00AB7831" w:rsidRDefault="00005807">
      <w:pPr>
        <w:pStyle w:val="Textoindependiente2"/>
        <w:rPr>
          <w:color w:val="000000"/>
          <w:sz w:val="22"/>
          <w:szCs w:val="22"/>
          <w:lang w:val="es-ES_tradnl"/>
        </w:rPr>
      </w:pPr>
      <w:r w:rsidRPr="00AB7831">
        <w:rPr>
          <w:color w:val="000000"/>
          <w:sz w:val="22"/>
          <w:szCs w:val="22"/>
          <w:lang w:val="es-ES_tradnl"/>
        </w:rPr>
        <w:t>6.1. Procedimiento</w:t>
      </w:r>
    </w:p>
    <w:p w14:paraId="65019BBA" w14:textId="77777777" w:rsidR="00D40543" w:rsidRPr="00AB7831" w:rsidRDefault="00005807">
      <w:pPr>
        <w:pStyle w:val="Textoindependiente2"/>
        <w:rPr>
          <w:sz w:val="22"/>
          <w:szCs w:val="22"/>
          <w:lang w:val="es-ES_tradnl"/>
        </w:rPr>
      </w:pPr>
      <w:r w:rsidRPr="00AB7831">
        <w:rPr>
          <w:color w:val="000000"/>
          <w:sz w:val="22"/>
          <w:szCs w:val="22"/>
          <w:lang w:val="es-ES_tradnl"/>
        </w:rPr>
        <w:t>De conformidad con lo que establece la disposición adicional duodécima, apartado segundo, de la Ley Orgánica 2/2006, de 3 de mayo, de Educación, y el capítulo II del título IV del Reglamento de ingreso, accesos y adquisición de nuevas especialidades en los cuerpos docentes, aprobado por el</w:t>
      </w:r>
      <w:r w:rsidRPr="00AB7831">
        <w:rPr>
          <w:b/>
          <w:color w:val="000000"/>
          <w:sz w:val="22"/>
          <w:szCs w:val="22"/>
          <w:lang w:val="es-ES_tradnl"/>
        </w:rPr>
        <w:t xml:space="preserve"> </w:t>
      </w:r>
      <w:r w:rsidRPr="00AB7831">
        <w:rPr>
          <w:color w:val="000000"/>
          <w:sz w:val="22"/>
          <w:szCs w:val="22"/>
          <w:lang w:val="es-ES_tradnl"/>
        </w:rPr>
        <w:t>Real Decreto 276/2007, de 23 de febrero, el sistema de acceso a los cuerpos de catedráticos consiste en un concurso en que se valoraran los méritos relacionados con la actualización científica y didáctica, la participación en proyectos educativos, la evaluación positiva de la actividad docente y, en su caso, la trayectoria artística de las personas aspirantes, resultando seleccionadas aquellas personas aspirantes que, ordenadas según la suma de puntuaciones conseguidas, obtengan un número de orden igual o inferior al nombre de vacantes ofrecidas.</w:t>
      </w:r>
    </w:p>
    <w:p w14:paraId="09C013E1" w14:textId="77777777" w:rsidR="00D40543" w:rsidRPr="00AB7831" w:rsidRDefault="00005807">
      <w:pPr>
        <w:pStyle w:val="Standard"/>
        <w:jc w:val="both"/>
        <w:rPr>
          <w:szCs w:val="22"/>
          <w:lang w:val="es-ES_tradnl"/>
        </w:rPr>
      </w:pPr>
      <w:r w:rsidRPr="00AB7831">
        <w:rPr>
          <w:bCs/>
          <w:color w:val="000000"/>
          <w:szCs w:val="22"/>
          <w:lang w:val="es-ES_tradnl" w:eastAsia="es-ES"/>
        </w:rPr>
        <w:t>6.2 Acreditación del conocimiento de los idiomas oficiales de la Comunitat Valenciana.</w:t>
      </w:r>
    </w:p>
    <w:p w14:paraId="28C74208" w14:textId="59D60290" w:rsidR="00D40543" w:rsidRPr="00AB7831" w:rsidRDefault="00005807">
      <w:pPr>
        <w:pStyle w:val="Standard"/>
        <w:jc w:val="both"/>
        <w:rPr>
          <w:bCs/>
          <w:color w:val="000000"/>
          <w:szCs w:val="22"/>
          <w:lang w:val="es-ES_tradnl" w:eastAsia="es-ES"/>
        </w:rPr>
      </w:pPr>
      <w:r w:rsidRPr="00AB7831">
        <w:rPr>
          <w:bCs/>
          <w:color w:val="000000"/>
          <w:szCs w:val="22"/>
          <w:lang w:val="es-ES_tradnl" w:eastAsia="es-ES"/>
        </w:rPr>
        <w:t>De conformidad con lo que establece el Decreto 62/2002, de 25 de abril, del Consell, por el que se regula la acreditación de los conocimientos lingüísticos para el acceso y la provisión de lugares en la función pública docente no universitaria en la Comunitat Valenciana</w:t>
      </w:r>
      <w:r w:rsidR="003F6542" w:rsidRPr="00AB7831">
        <w:rPr>
          <w:bCs/>
          <w:color w:val="000000"/>
          <w:szCs w:val="22"/>
          <w:lang w:val="es-ES_tradnl" w:eastAsia="es-ES"/>
        </w:rPr>
        <w:t xml:space="preserve"> y la Orden 3/2020, de 6 de febrero, de la Conselleria de </w:t>
      </w:r>
      <w:r w:rsidR="00CC0B9F">
        <w:rPr>
          <w:bCs/>
          <w:color w:val="000000"/>
          <w:szCs w:val="22"/>
          <w:lang w:val="es-ES_tradnl" w:eastAsia="es-ES"/>
        </w:rPr>
        <w:t>E</w:t>
      </w:r>
      <w:r w:rsidR="003F6542" w:rsidRPr="00AB7831">
        <w:rPr>
          <w:bCs/>
          <w:color w:val="000000"/>
          <w:szCs w:val="22"/>
          <w:lang w:val="es-ES_tradnl" w:eastAsia="es-ES"/>
        </w:rPr>
        <w:t xml:space="preserve">ducación, </w:t>
      </w:r>
      <w:r w:rsidR="00CC0B9F">
        <w:rPr>
          <w:bCs/>
          <w:color w:val="000000"/>
          <w:szCs w:val="22"/>
          <w:lang w:val="es-ES_tradnl" w:eastAsia="es-ES"/>
        </w:rPr>
        <w:t>C</w:t>
      </w:r>
      <w:r w:rsidR="003F6542" w:rsidRPr="00AB7831">
        <w:rPr>
          <w:bCs/>
          <w:color w:val="000000"/>
          <w:szCs w:val="22"/>
          <w:lang w:val="es-ES_tradnl" w:eastAsia="es-ES"/>
        </w:rPr>
        <w:t xml:space="preserve">ultura y </w:t>
      </w:r>
      <w:r w:rsidR="00CC0B9F">
        <w:rPr>
          <w:bCs/>
          <w:color w:val="000000"/>
          <w:szCs w:val="22"/>
          <w:lang w:val="es-ES_tradnl" w:eastAsia="es-ES"/>
        </w:rPr>
        <w:t>D</w:t>
      </w:r>
      <w:r w:rsidR="003F6542" w:rsidRPr="00AB7831">
        <w:rPr>
          <w:bCs/>
          <w:color w:val="000000"/>
          <w:szCs w:val="22"/>
          <w:lang w:val="es-ES_tradnl" w:eastAsia="es-ES"/>
        </w:rPr>
        <w:t>eporte, por la que se determina la competencia lingüística necesaria para el acceso y el ejercicio de la función docente en el sistema educativo, modificada por Orden 4/2021, de 4 de febrero,</w:t>
      </w:r>
      <w:r w:rsidRPr="00AB7831">
        <w:rPr>
          <w:bCs/>
          <w:color w:val="000000"/>
          <w:szCs w:val="22"/>
          <w:lang w:val="es-ES_tradnl" w:eastAsia="es-ES"/>
        </w:rPr>
        <w:t xml:space="preserve"> las personas que participen en los procedimientos </w:t>
      </w:r>
      <w:r w:rsidRPr="00AB7831">
        <w:rPr>
          <w:bCs/>
          <w:color w:val="000000"/>
          <w:szCs w:val="22"/>
          <w:lang w:val="es-ES_tradnl" w:eastAsia="es-ES"/>
        </w:rPr>
        <w:lastRenderedPageBreak/>
        <w:t>de ingreso y accesos deberán acreditar los conocimientos, tanto en expresión oral como escrita, de los dos idiomas oficiales de la Comunitat Valenciana.</w:t>
      </w:r>
    </w:p>
    <w:p w14:paraId="7F3CF595" w14:textId="19DADBE3" w:rsidR="00D40543" w:rsidRPr="0072738F" w:rsidRDefault="00005807">
      <w:pPr>
        <w:pStyle w:val="Standard"/>
        <w:jc w:val="both"/>
        <w:rPr>
          <w:bCs/>
          <w:strike/>
          <w:color w:val="000000"/>
          <w:szCs w:val="22"/>
          <w:lang w:val="es-ES_tradnl" w:eastAsia="es-ES"/>
        </w:rPr>
      </w:pPr>
      <w:r w:rsidRPr="00AB7831">
        <w:rPr>
          <w:bCs/>
          <w:color w:val="000000"/>
          <w:szCs w:val="22"/>
          <w:lang w:val="es-ES_tradnl" w:eastAsia="es-ES"/>
        </w:rPr>
        <w:t xml:space="preserve">6.2.1 Por lo que respecta al conocimiento del castellano, se considera acreditado el </w:t>
      </w:r>
      <w:r w:rsidRPr="007B114B">
        <w:rPr>
          <w:bCs/>
          <w:color w:val="000000"/>
          <w:szCs w:val="22"/>
          <w:lang w:val="es-ES_tradnl" w:eastAsia="es-ES"/>
        </w:rPr>
        <w:t>conocimiento de esta lengua por parte de todas las personas participantes en este proceso de acceso</w:t>
      </w:r>
      <w:r w:rsidR="00CC0B9F" w:rsidRPr="007B114B">
        <w:rPr>
          <w:bCs/>
          <w:color w:val="000000"/>
          <w:szCs w:val="22"/>
          <w:lang w:val="es-ES_tradnl" w:eastAsia="es-ES"/>
        </w:rPr>
        <w:t xml:space="preserve"> dado que quedó acreditado</w:t>
      </w:r>
      <w:r w:rsidR="0072738F" w:rsidRPr="007B114B">
        <w:rPr>
          <w:bCs/>
          <w:color w:val="000000"/>
          <w:szCs w:val="22"/>
          <w:lang w:val="es-ES_tradnl" w:eastAsia="es-ES"/>
        </w:rPr>
        <w:t xml:space="preserve"> al ingresar en el cuerpo docente desde el que participan</w:t>
      </w:r>
      <w:r w:rsidR="007B114B">
        <w:rPr>
          <w:bCs/>
          <w:color w:val="000000"/>
          <w:szCs w:val="22"/>
          <w:lang w:val="es-ES_tradnl" w:eastAsia="es-ES"/>
        </w:rPr>
        <w:t>.</w:t>
      </w:r>
    </w:p>
    <w:p w14:paraId="60A65CAC" w14:textId="77777777" w:rsidR="00D40543" w:rsidRPr="00AB7831" w:rsidRDefault="00005807">
      <w:pPr>
        <w:pStyle w:val="Standard"/>
        <w:jc w:val="both"/>
        <w:rPr>
          <w:szCs w:val="22"/>
          <w:lang w:val="es-ES_tradnl"/>
        </w:rPr>
      </w:pPr>
      <w:r w:rsidRPr="00AB7831">
        <w:rPr>
          <w:iCs/>
          <w:szCs w:val="22"/>
          <w:lang w:val="es-ES_tradnl"/>
        </w:rPr>
        <w:t>6.2.2 Por lo que respecta al conocimiento de valenciano, de conformidad con lo previsto e</w:t>
      </w:r>
      <w:r w:rsidRPr="00AB7831">
        <w:rPr>
          <w:rFonts w:eastAsia="TimesNewRomanPSMT" w:cs="Arial"/>
          <w:bCs/>
          <w:color w:val="000000"/>
          <w:szCs w:val="22"/>
          <w:lang w:val="es-ES_tradnl"/>
        </w:rPr>
        <w:t xml:space="preserve">n la Orden 3/2020, de 6 de febrero, de la Conselleria de </w:t>
      </w:r>
      <w:r w:rsidRPr="00AB7831">
        <w:rPr>
          <w:szCs w:val="22"/>
          <w:lang w:val="es-ES_tradnl"/>
        </w:rPr>
        <w:t>Educación, Cultura y Deporte,</w:t>
      </w:r>
      <w:r w:rsidRPr="00AB7831">
        <w:rPr>
          <w:iCs/>
          <w:szCs w:val="22"/>
          <w:lang w:val="es-ES_tradnl"/>
        </w:rPr>
        <w:t xml:space="preserve"> acreditan el conocimiento de valenciano quienes estén en posesión de alguno de los certificados de nivel C1 o C2 previstos en el anexo II de la orden 7/2017, de 2 de marzo, de la Conselleria de Educación, Cultura y Deporte.</w:t>
      </w:r>
    </w:p>
    <w:p w14:paraId="0FCFB6C5" w14:textId="4DCD9675" w:rsidR="00D40543" w:rsidRPr="00AB7831" w:rsidRDefault="00005807">
      <w:pPr>
        <w:pStyle w:val="Standard"/>
        <w:jc w:val="both"/>
        <w:rPr>
          <w:szCs w:val="22"/>
          <w:lang w:val="es-ES_tradnl"/>
        </w:rPr>
      </w:pPr>
      <w:r w:rsidRPr="00AB7831">
        <w:rPr>
          <w:iCs/>
          <w:szCs w:val="22"/>
          <w:lang w:val="es-ES_tradnl"/>
        </w:rPr>
        <w:t xml:space="preserve">Los certificados </w:t>
      </w:r>
      <w:r w:rsidR="007F5FFB">
        <w:rPr>
          <w:iCs/>
          <w:szCs w:val="22"/>
          <w:lang w:val="es-ES_tradnl"/>
        </w:rPr>
        <w:t>utilizados</w:t>
      </w:r>
      <w:r w:rsidRPr="00487785">
        <w:rPr>
          <w:iCs/>
          <w:szCs w:val="22"/>
          <w:lang w:val="es-ES_tradnl"/>
        </w:rPr>
        <w:t xml:space="preserve"> para acreditar el conocimiento adecuado del valenciano </w:t>
      </w:r>
      <w:r w:rsidR="007F5FFB">
        <w:rPr>
          <w:iCs/>
          <w:szCs w:val="22"/>
          <w:lang w:val="es-ES_tradnl"/>
        </w:rPr>
        <w:t xml:space="preserve">deberán </w:t>
      </w:r>
      <w:r w:rsidRPr="00AB7831">
        <w:rPr>
          <w:iCs/>
          <w:szCs w:val="22"/>
          <w:lang w:val="es-ES_tradnl"/>
        </w:rPr>
        <w:t xml:space="preserve">estar registrados, obligatoriamente, en el Servicio de Acreditación y Asesoramiento de la </w:t>
      </w:r>
      <w:r w:rsidRPr="00AB7831">
        <w:rPr>
          <w:rFonts w:eastAsia="Times New Roman" w:cs="Times New Roman"/>
          <w:bCs/>
          <w:iCs/>
          <w:color w:val="000000"/>
          <w:szCs w:val="22"/>
          <w:lang w:val="es-ES_tradnl" w:bidi="ar-SA"/>
        </w:rPr>
        <w:t xml:space="preserve">Dirección General de Política Lingüística i Gestión del </w:t>
      </w:r>
      <w:r w:rsidR="00740E0D" w:rsidRPr="00AB7831">
        <w:rPr>
          <w:rFonts w:eastAsia="Times New Roman" w:cs="Times New Roman"/>
          <w:bCs/>
          <w:iCs/>
          <w:color w:val="000000"/>
          <w:szCs w:val="22"/>
          <w:lang w:val="es-ES_tradnl" w:bidi="ar-SA"/>
        </w:rPr>
        <w:t>Multilingüismo</w:t>
      </w:r>
      <w:r w:rsidR="007F5FFB">
        <w:rPr>
          <w:rFonts w:eastAsia="Times New Roman" w:cs="Times New Roman"/>
          <w:bCs/>
          <w:iCs/>
          <w:color w:val="000000"/>
          <w:szCs w:val="22"/>
          <w:lang w:val="es-ES_tradnl" w:bidi="ar-SA"/>
        </w:rPr>
        <w:t xml:space="preserve"> y</w:t>
      </w:r>
      <w:r w:rsidRPr="00AB7831">
        <w:rPr>
          <w:rFonts w:eastAsia="Times New Roman" w:cs="Times New Roman"/>
          <w:bCs/>
          <w:iCs/>
          <w:color w:val="000000"/>
          <w:szCs w:val="22"/>
          <w:lang w:val="es-ES_tradnl" w:bidi="ar-SA"/>
        </w:rPr>
        <w:t xml:space="preserve"> </w:t>
      </w:r>
      <w:r w:rsidR="007F5FFB" w:rsidRPr="00487785">
        <w:rPr>
          <w:iCs/>
          <w:szCs w:val="22"/>
          <w:lang w:val="es-ES_tradnl"/>
        </w:rPr>
        <w:t>no podrán alegarse como mérito</w:t>
      </w:r>
      <w:r w:rsidR="007F5FFB">
        <w:rPr>
          <w:iCs/>
          <w:szCs w:val="22"/>
          <w:lang w:val="es-ES_tradnl"/>
        </w:rPr>
        <w:t>.</w:t>
      </w:r>
    </w:p>
    <w:p w14:paraId="2EA36C06" w14:textId="77777777" w:rsidR="00D40543" w:rsidRPr="00AB7831" w:rsidRDefault="00005807">
      <w:pPr>
        <w:jc w:val="both"/>
        <w:rPr>
          <w:rFonts w:ascii="Roboto" w:hAnsi="Roboto"/>
          <w:sz w:val="22"/>
          <w:szCs w:val="22"/>
          <w:lang w:val="es-ES_tradnl"/>
        </w:rPr>
      </w:pPr>
      <w:r w:rsidRPr="00AB7831">
        <w:rPr>
          <w:rFonts w:ascii="Roboto" w:eastAsia="Times New Roman" w:hAnsi="Roboto" w:cs="Times New Roman"/>
          <w:bCs/>
          <w:iCs/>
          <w:color w:val="000000"/>
          <w:sz w:val="22"/>
          <w:szCs w:val="22"/>
          <w:shd w:val="clear" w:color="auto" w:fill="FFFFFF"/>
          <w:lang w:val="es-ES_tradnl" w:bidi="ar-SA"/>
        </w:rPr>
        <w:t>Los certificados de valenciano expedidos por la Junta Qualificadora de Coneixements de Valencià están registrados de oficio.</w:t>
      </w:r>
    </w:p>
    <w:p w14:paraId="4E73EE75" w14:textId="34721D5D" w:rsidR="00D40543" w:rsidRPr="00AB7831" w:rsidRDefault="00005807">
      <w:pPr>
        <w:jc w:val="both"/>
        <w:rPr>
          <w:rFonts w:ascii="Roboto" w:hAnsi="Roboto"/>
          <w:sz w:val="22"/>
          <w:szCs w:val="22"/>
          <w:lang w:val="es-ES_tradnl"/>
        </w:rPr>
      </w:pPr>
      <w:r w:rsidRPr="00AB7831">
        <w:rPr>
          <w:rFonts w:ascii="Roboto" w:eastAsia="Times New Roman" w:hAnsi="Roboto" w:cs="Times New Roman"/>
          <w:bCs/>
          <w:iCs/>
          <w:color w:val="000000"/>
          <w:sz w:val="22"/>
          <w:szCs w:val="22"/>
          <w:shd w:val="clear" w:color="auto" w:fill="FFFFFF"/>
          <w:lang w:val="es-ES_tradnl" w:bidi="ar-SA"/>
        </w:rPr>
        <w:t>Las personas que</w:t>
      </w:r>
      <w:r w:rsidR="00213071" w:rsidRPr="00AB7831">
        <w:rPr>
          <w:rFonts w:ascii="Roboto" w:eastAsia="Times New Roman" w:hAnsi="Roboto" w:cs="Times New Roman"/>
          <w:bCs/>
          <w:iCs/>
          <w:color w:val="000000"/>
          <w:sz w:val="22"/>
          <w:szCs w:val="22"/>
          <w:shd w:val="clear" w:color="auto" w:fill="FFFFFF"/>
          <w:lang w:val="es-ES_tradnl" w:bidi="ar-SA"/>
        </w:rPr>
        <w:t>,</w:t>
      </w:r>
      <w:r w:rsidRPr="00AB7831">
        <w:rPr>
          <w:rFonts w:ascii="Roboto" w:eastAsia="Times New Roman" w:hAnsi="Roboto" w:cs="Times New Roman"/>
          <w:bCs/>
          <w:iCs/>
          <w:color w:val="000000"/>
          <w:sz w:val="22"/>
          <w:szCs w:val="22"/>
          <w:shd w:val="clear" w:color="auto" w:fill="FFFFFF"/>
          <w:lang w:val="es-ES_tradnl" w:bidi="ar-SA"/>
        </w:rPr>
        <w:t xml:space="preserve"> a fecha de finalización del plazo de presentación de solicitudes, no estuvieran en posesión del certificado del nivel C1 de conocimientos de valenciano, han de participar en la prueba extraordinaria de conocimientos de valenciano de </w:t>
      </w:r>
      <w:r w:rsidRPr="00487785">
        <w:rPr>
          <w:rFonts w:ascii="Roboto" w:eastAsia="Times New Roman" w:hAnsi="Roboto" w:cs="Times New Roman"/>
          <w:bCs/>
          <w:iCs/>
          <w:color w:val="000000"/>
          <w:sz w:val="22"/>
          <w:szCs w:val="22"/>
          <w:shd w:val="clear" w:color="auto" w:fill="FFFFFF"/>
          <w:lang w:val="es-ES_tradnl" w:bidi="ar-SA"/>
        </w:rPr>
        <w:t xml:space="preserve">nivel C1 </w:t>
      </w:r>
      <w:r w:rsidR="00213071" w:rsidRPr="00487785">
        <w:rPr>
          <w:rFonts w:ascii="Roboto" w:eastAsia="Times New Roman" w:hAnsi="Roboto" w:cs="Times New Roman"/>
          <w:bCs/>
          <w:iCs/>
          <w:color w:val="000000"/>
          <w:sz w:val="22"/>
          <w:szCs w:val="22"/>
          <w:shd w:val="clear" w:color="auto" w:fill="FFFFFF"/>
          <w:lang w:val="es-ES_tradnl" w:bidi="ar-SA"/>
        </w:rPr>
        <w:t>que se convocará</w:t>
      </w:r>
      <w:r w:rsidR="00213071" w:rsidRPr="00AB7831">
        <w:rPr>
          <w:rFonts w:ascii="Roboto" w:eastAsia="Times New Roman" w:hAnsi="Roboto" w:cs="Times New Roman"/>
          <w:bCs/>
          <w:iCs/>
          <w:color w:val="000000"/>
          <w:sz w:val="22"/>
          <w:szCs w:val="22"/>
          <w:shd w:val="clear" w:color="auto" w:fill="FFFFFF"/>
          <w:lang w:val="es-ES_tradnl" w:bidi="ar-SA"/>
        </w:rPr>
        <w:t xml:space="preserve"> </w:t>
      </w:r>
      <w:r w:rsidRPr="00AB7831">
        <w:rPr>
          <w:rFonts w:ascii="Roboto" w:eastAsia="Times New Roman" w:hAnsi="Roboto" w:cs="Times New Roman"/>
          <w:bCs/>
          <w:iCs/>
          <w:color w:val="000000"/>
          <w:sz w:val="22"/>
          <w:szCs w:val="22"/>
          <w:shd w:val="clear" w:color="auto" w:fill="FFFFFF"/>
          <w:lang w:val="es-ES_tradnl" w:bidi="ar-SA"/>
        </w:rPr>
        <w:t>a tal efecto.</w:t>
      </w:r>
    </w:p>
    <w:p w14:paraId="56BC86E7" w14:textId="77777777" w:rsidR="00EB3F2E" w:rsidRDefault="00005807" w:rsidP="00FF5388">
      <w:pPr>
        <w:jc w:val="both"/>
        <w:rPr>
          <w:rFonts w:ascii="Roboto" w:eastAsia="Times New Roman" w:hAnsi="Roboto" w:cs="Times New Roman"/>
          <w:bCs/>
          <w:iCs/>
          <w:color w:val="000000"/>
          <w:sz w:val="22"/>
          <w:szCs w:val="22"/>
          <w:shd w:val="clear" w:color="auto" w:fill="FFFFFF"/>
          <w:lang w:val="es-ES_tradnl" w:bidi="ar-SA"/>
        </w:rPr>
      </w:pPr>
      <w:r w:rsidRPr="00AB7831">
        <w:rPr>
          <w:rFonts w:ascii="Roboto" w:eastAsia="Times New Roman" w:hAnsi="Roboto" w:cs="Times New Roman"/>
          <w:bCs/>
          <w:iCs/>
          <w:color w:val="000000"/>
          <w:sz w:val="22"/>
          <w:szCs w:val="22"/>
          <w:shd w:val="clear" w:color="auto" w:fill="FFFFFF"/>
          <w:lang w:val="es-ES_tradnl" w:bidi="ar-SA"/>
        </w:rPr>
        <w:t xml:space="preserve">La Dirección General de Personal Docente dictará una resolución que anuncie el día, el lugar y la hora de </w:t>
      </w:r>
      <w:r w:rsidRPr="00487785">
        <w:rPr>
          <w:rFonts w:ascii="Roboto" w:eastAsia="Times New Roman" w:hAnsi="Roboto" w:cs="Times New Roman"/>
          <w:bCs/>
          <w:iCs/>
          <w:color w:val="000000"/>
          <w:sz w:val="22"/>
          <w:szCs w:val="22"/>
          <w:shd w:val="clear" w:color="auto" w:fill="FFFFFF"/>
          <w:lang w:val="es-ES_tradnl" w:bidi="ar-SA"/>
        </w:rPr>
        <w:t xml:space="preserve">celebración de </w:t>
      </w:r>
      <w:r w:rsidR="00213071" w:rsidRPr="00487785">
        <w:rPr>
          <w:rFonts w:ascii="Roboto" w:eastAsia="Times New Roman" w:hAnsi="Roboto" w:cs="Times New Roman"/>
          <w:bCs/>
          <w:iCs/>
          <w:color w:val="000000"/>
          <w:sz w:val="22"/>
          <w:szCs w:val="22"/>
          <w:shd w:val="clear" w:color="auto" w:fill="FFFFFF"/>
          <w:lang w:val="es-ES_tradnl" w:bidi="ar-SA"/>
        </w:rPr>
        <w:t xml:space="preserve">dicha prueba </w:t>
      </w:r>
      <w:r w:rsidRPr="00487785">
        <w:rPr>
          <w:rFonts w:ascii="Roboto" w:eastAsia="Times New Roman" w:hAnsi="Roboto" w:cs="Times New Roman"/>
          <w:bCs/>
          <w:iCs/>
          <w:color w:val="000000"/>
          <w:sz w:val="22"/>
          <w:szCs w:val="22"/>
          <w:shd w:val="clear" w:color="auto" w:fill="FFFFFF"/>
          <w:lang w:val="es-ES_tradnl" w:bidi="ar-SA"/>
        </w:rPr>
        <w:t>y la com</w:t>
      </w:r>
      <w:r w:rsidRPr="00AB7831">
        <w:rPr>
          <w:rFonts w:ascii="Roboto" w:eastAsia="Times New Roman" w:hAnsi="Roboto" w:cs="Times New Roman"/>
          <w:bCs/>
          <w:iCs/>
          <w:color w:val="000000"/>
          <w:sz w:val="22"/>
          <w:szCs w:val="22"/>
          <w:shd w:val="clear" w:color="auto" w:fill="FFFFFF"/>
          <w:lang w:val="es-ES_tradnl" w:bidi="ar-SA"/>
        </w:rPr>
        <w:t xml:space="preserve">posición del tribunal examinador, que se publicará en el </w:t>
      </w:r>
      <w:r w:rsidRPr="00AB7831">
        <w:rPr>
          <w:rFonts w:ascii="Roboto" w:eastAsia="Times New Roman" w:hAnsi="Roboto" w:cs="Times New Roman"/>
          <w:bCs/>
          <w:i/>
          <w:color w:val="000000"/>
          <w:sz w:val="22"/>
          <w:szCs w:val="22"/>
          <w:shd w:val="clear" w:color="auto" w:fill="FFFFFF"/>
          <w:lang w:val="es-ES_tradnl" w:bidi="ar-SA"/>
        </w:rPr>
        <w:t>Diari Oficial de la Generalitat Valenciana</w:t>
      </w:r>
      <w:r w:rsidR="00EB3F2E">
        <w:rPr>
          <w:rFonts w:ascii="Roboto" w:eastAsia="Times New Roman" w:hAnsi="Roboto" w:cs="Times New Roman"/>
          <w:bCs/>
          <w:iCs/>
          <w:color w:val="000000"/>
          <w:sz w:val="22"/>
          <w:szCs w:val="22"/>
          <w:shd w:val="clear" w:color="auto" w:fill="FFFFFF"/>
          <w:lang w:val="es-ES_tradnl" w:bidi="ar-SA"/>
        </w:rPr>
        <w:t>.</w:t>
      </w:r>
    </w:p>
    <w:p w14:paraId="11783A73" w14:textId="758A5C5E" w:rsidR="00FF5388" w:rsidRPr="00FF5388" w:rsidRDefault="00EB3F2E" w:rsidP="00FF5388">
      <w:pPr>
        <w:jc w:val="both"/>
        <w:rPr>
          <w:rFonts w:ascii="Roboto" w:eastAsia="Times New Roman" w:hAnsi="Roboto" w:cs="Times New Roman"/>
          <w:bCs/>
          <w:iCs/>
          <w:color w:val="000000"/>
          <w:sz w:val="22"/>
          <w:szCs w:val="22"/>
          <w:shd w:val="clear" w:color="auto" w:fill="FFFFFF"/>
          <w:lang w:val="es-ES_tradnl" w:bidi="ar-SA"/>
        </w:rPr>
      </w:pPr>
      <w:r w:rsidRPr="007B114B">
        <w:rPr>
          <w:rFonts w:ascii="Roboto" w:eastAsia="Times New Roman" w:hAnsi="Roboto" w:cs="Times New Roman"/>
          <w:bCs/>
          <w:iCs/>
          <w:color w:val="000000"/>
          <w:sz w:val="22"/>
          <w:szCs w:val="22"/>
          <w:shd w:val="clear" w:color="auto" w:fill="FFFFFF"/>
          <w:lang w:val="es-ES_tradnl" w:bidi="ar-SA"/>
        </w:rPr>
        <w:t>Asimismo</w:t>
      </w:r>
      <w:r w:rsidR="00FF5388" w:rsidRPr="007B114B">
        <w:rPr>
          <w:rFonts w:ascii="Roboto" w:eastAsia="Times New Roman" w:hAnsi="Roboto" w:cs="Times New Roman"/>
          <w:bCs/>
          <w:iCs/>
          <w:color w:val="000000"/>
          <w:sz w:val="22"/>
          <w:szCs w:val="22"/>
          <w:shd w:val="clear" w:color="auto" w:fill="FFFFFF"/>
          <w:lang w:val="es-ES_tradnl" w:bidi="ar-SA"/>
        </w:rPr>
        <w:t xml:space="preserve"> </w:t>
      </w:r>
      <w:r w:rsidRPr="007B114B">
        <w:rPr>
          <w:rFonts w:ascii="Roboto" w:eastAsia="Times New Roman" w:hAnsi="Roboto" w:cs="Times New Roman"/>
          <w:bCs/>
          <w:iCs/>
          <w:color w:val="000000"/>
          <w:sz w:val="22"/>
          <w:szCs w:val="22"/>
          <w:shd w:val="clear" w:color="auto" w:fill="FFFFFF"/>
          <w:lang w:val="es-ES_tradnl" w:bidi="ar-SA"/>
        </w:rPr>
        <w:t xml:space="preserve">se </w:t>
      </w:r>
      <w:r w:rsidR="00FF5388" w:rsidRPr="007B114B">
        <w:rPr>
          <w:rFonts w:ascii="Roboto" w:eastAsia="Times New Roman" w:hAnsi="Roboto" w:cs="Times New Roman"/>
          <w:bCs/>
          <w:iCs/>
          <w:color w:val="000000"/>
          <w:sz w:val="22"/>
          <w:szCs w:val="22"/>
          <w:shd w:val="clear" w:color="auto" w:fill="FFFFFF"/>
          <w:lang w:val="es-ES_tradnl" w:bidi="ar-SA"/>
        </w:rPr>
        <w:t>publicará</w:t>
      </w:r>
      <w:r w:rsidRPr="007B114B">
        <w:rPr>
          <w:rFonts w:ascii="Roboto" w:eastAsia="Times New Roman" w:hAnsi="Roboto" w:cs="Times New Roman"/>
          <w:bCs/>
          <w:iCs/>
          <w:color w:val="000000"/>
          <w:sz w:val="22"/>
          <w:szCs w:val="22"/>
          <w:shd w:val="clear" w:color="auto" w:fill="FFFFFF"/>
          <w:lang w:val="es-ES_tradnl" w:bidi="ar-SA"/>
        </w:rPr>
        <w:t>n</w:t>
      </w:r>
      <w:r w:rsidR="00FF5388" w:rsidRPr="007B114B">
        <w:rPr>
          <w:rFonts w:ascii="Roboto" w:eastAsia="Times New Roman" w:hAnsi="Roboto" w:cs="Times New Roman"/>
          <w:bCs/>
          <w:iCs/>
          <w:color w:val="000000"/>
          <w:sz w:val="22"/>
          <w:szCs w:val="22"/>
          <w:shd w:val="clear" w:color="auto" w:fill="FFFFFF"/>
          <w:lang w:val="es-ES_tradnl" w:bidi="ar-SA"/>
        </w:rPr>
        <w:t xml:space="preserve"> </w:t>
      </w:r>
      <w:r w:rsidR="00FF5388" w:rsidRPr="007B114B">
        <w:rPr>
          <w:rFonts w:ascii="Roboto" w:hAnsi="Roboto"/>
          <w:color w:val="000000"/>
          <w:sz w:val="22"/>
          <w:szCs w:val="22"/>
          <w:lang w:val="es-ES_tradnl"/>
        </w:rPr>
        <w:t>en la página web de la Conselleria (</w:t>
      </w:r>
      <w:hyperlink r:id="rId32">
        <w:r w:rsidR="00FF5388" w:rsidRPr="007B114B">
          <w:rPr>
            <w:rStyle w:val="ListLabel17"/>
            <w:rFonts w:ascii="Roboto" w:hAnsi="Roboto"/>
            <w:sz w:val="22"/>
            <w:szCs w:val="22"/>
            <w:lang w:val="es-ES_tradnl"/>
          </w:rPr>
          <w:t>http:</w:t>
        </w:r>
      </w:hyperlink>
      <w:hyperlink r:id="rId33">
        <w:r w:rsidR="00FF5388" w:rsidRPr="007B114B">
          <w:rPr>
            <w:rStyle w:val="ListLabel17"/>
            <w:rFonts w:ascii="Roboto" w:hAnsi="Roboto"/>
            <w:sz w:val="22"/>
            <w:szCs w:val="22"/>
            <w:lang w:val="es-ES_tradnl"/>
          </w:rPr>
          <w:t>//</w:t>
        </w:r>
      </w:hyperlink>
      <w:hyperlink r:id="rId34">
        <w:r w:rsidR="00FF5388" w:rsidRPr="007B114B">
          <w:rPr>
            <w:rStyle w:val="ListLabel17"/>
            <w:rFonts w:ascii="Roboto" w:hAnsi="Roboto"/>
            <w:sz w:val="22"/>
            <w:szCs w:val="22"/>
            <w:lang w:val="es-ES_tradnl"/>
          </w:rPr>
          <w:t>www.</w:t>
        </w:r>
      </w:hyperlink>
      <w:hyperlink r:id="rId35">
        <w:r w:rsidR="00FF5388" w:rsidRPr="007B114B">
          <w:rPr>
            <w:rStyle w:val="ListLabel17"/>
            <w:rFonts w:ascii="Roboto" w:hAnsi="Roboto"/>
            <w:sz w:val="22"/>
            <w:szCs w:val="22"/>
            <w:lang w:val="es-ES_tradnl"/>
          </w:rPr>
          <w:t>ceice.gva.es/</w:t>
        </w:r>
      </w:hyperlink>
      <w:hyperlink r:id="rId36">
        <w:r w:rsidR="00FF5388" w:rsidRPr="007B114B">
          <w:rPr>
            <w:rStyle w:val="ListLabel17"/>
            <w:rFonts w:ascii="Roboto" w:hAnsi="Roboto"/>
            <w:sz w:val="22"/>
            <w:szCs w:val="22"/>
            <w:lang w:val="es-ES_tradnl"/>
          </w:rPr>
          <w:t>es</w:t>
        </w:r>
      </w:hyperlink>
      <w:hyperlink r:id="rId37">
        <w:r w:rsidR="00FF5388" w:rsidRPr="007B114B">
          <w:rPr>
            <w:rStyle w:val="ListLabel17"/>
            <w:rFonts w:ascii="Roboto" w:hAnsi="Roboto"/>
            <w:sz w:val="22"/>
            <w:szCs w:val="22"/>
            <w:lang w:val="es-ES_tradnl"/>
          </w:rPr>
          <w:t>/web/rrhh-educacion/oposiciones</w:t>
        </w:r>
      </w:hyperlink>
      <w:r w:rsidR="00FF5388" w:rsidRPr="007B114B">
        <w:rPr>
          <w:rFonts w:ascii="Roboto" w:hAnsi="Roboto"/>
          <w:color w:val="000000"/>
          <w:sz w:val="22"/>
          <w:szCs w:val="22"/>
          <w:lang w:val="es-ES_tradnl"/>
        </w:rPr>
        <w:t>)</w:t>
      </w:r>
      <w:r w:rsidR="00FF5388" w:rsidRPr="007B114B">
        <w:rPr>
          <w:rFonts w:ascii="Roboto" w:eastAsia="Times New Roman" w:hAnsi="Roboto" w:cs="Times New Roman"/>
          <w:bCs/>
          <w:iCs/>
          <w:color w:val="000000"/>
          <w:sz w:val="22"/>
          <w:szCs w:val="22"/>
          <w:shd w:val="clear" w:color="auto" w:fill="FFFFFF"/>
          <w:lang w:val="es-ES_tradnl" w:bidi="ar-SA"/>
        </w:rPr>
        <w:t xml:space="preserve"> los </w:t>
      </w:r>
      <w:r w:rsidR="00FF5388" w:rsidRPr="007B114B">
        <w:rPr>
          <w:rFonts w:ascii="Roboto" w:hAnsi="Roboto"/>
          <w:color w:val="000000"/>
          <w:sz w:val="22"/>
          <w:szCs w:val="22"/>
          <w:lang w:val="es-ES_tradnl"/>
        </w:rPr>
        <w:t xml:space="preserve">listados de </w:t>
      </w:r>
      <w:r w:rsidRPr="007B114B">
        <w:rPr>
          <w:rFonts w:ascii="Roboto" w:hAnsi="Roboto"/>
          <w:color w:val="000000"/>
          <w:sz w:val="22"/>
          <w:szCs w:val="22"/>
          <w:lang w:val="es-ES_tradnl"/>
        </w:rPr>
        <w:t xml:space="preserve">las </w:t>
      </w:r>
      <w:r w:rsidR="00FF5388" w:rsidRPr="007B114B">
        <w:rPr>
          <w:rFonts w:ascii="Roboto" w:hAnsi="Roboto"/>
          <w:color w:val="000000"/>
          <w:sz w:val="22"/>
          <w:szCs w:val="22"/>
          <w:lang w:val="es-ES_tradnl"/>
        </w:rPr>
        <w:t xml:space="preserve">personas convocadas a </w:t>
      </w:r>
      <w:r w:rsidRPr="007B114B">
        <w:rPr>
          <w:rFonts w:ascii="Roboto" w:hAnsi="Roboto"/>
          <w:color w:val="000000"/>
          <w:sz w:val="22"/>
          <w:szCs w:val="22"/>
          <w:lang w:val="es-ES_tradnl"/>
        </w:rPr>
        <w:t xml:space="preserve">la misma, abriéndose un plazo de diez días para alegaciones y subsanación de errores, transcurrido el cual publicará los listados definitivos de personas </w:t>
      </w:r>
      <w:r w:rsidR="001E0C5A">
        <w:rPr>
          <w:rFonts w:ascii="Roboto" w:hAnsi="Roboto"/>
          <w:color w:val="000000"/>
          <w:sz w:val="22"/>
          <w:szCs w:val="22"/>
          <w:lang w:val="es-ES_tradnl"/>
        </w:rPr>
        <w:t>que deberán realizar</w:t>
      </w:r>
      <w:r w:rsidRPr="007B114B">
        <w:rPr>
          <w:rFonts w:ascii="Roboto" w:hAnsi="Roboto"/>
          <w:color w:val="000000"/>
          <w:sz w:val="22"/>
          <w:szCs w:val="22"/>
          <w:lang w:val="es-ES_tradnl"/>
        </w:rPr>
        <w:t xml:space="preserve"> a la prueba.</w:t>
      </w:r>
    </w:p>
    <w:p w14:paraId="508FD4E5" w14:textId="235F1368" w:rsidR="00D40543" w:rsidRPr="00FF5388" w:rsidRDefault="00D40543">
      <w:pPr>
        <w:jc w:val="both"/>
        <w:rPr>
          <w:rFonts w:ascii="Roboto" w:hAnsi="Roboto"/>
          <w:sz w:val="22"/>
          <w:szCs w:val="22"/>
          <w:lang w:val="es-ES_tradnl"/>
        </w:rPr>
      </w:pPr>
    </w:p>
    <w:p w14:paraId="38E73F97" w14:textId="02DA10E3" w:rsidR="00D40543" w:rsidRPr="00AB7831" w:rsidRDefault="00005807">
      <w:pPr>
        <w:jc w:val="both"/>
        <w:rPr>
          <w:rFonts w:ascii="Roboto" w:hAnsi="Roboto"/>
          <w:sz w:val="22"/>
          <w:szCs w:val="22"/>
          <w:lang w:val="es-ES_tradnl"/>
        </w:rPr>
      </w:pPr>
      <w:r w:rsidRPr="00AB7831">
        <w:rPr>
          <w:rFonts w:ascii="Roboto" w:eastAsia="Times New Roman" w:hAnsi="Roboto" w:cs="Times New Roman"/>
          <w:bCs/>
          <w:iCs/>
          <w:color w:val="000000"/>
          <w:sz w:val="22"/>
          <w:szCs w:val="22"/>
          <w:shd w:val="clear" w:color="auto" w:fill="FFFFFF"/>
          <w:lang w:val="es-ES_tradnl" w:bidi="ar-SA"/>
        </w:rPr>
        <w:t xml:space="preserve">La Dirección General </w:t>
      </w:r>
      <w:r w:rsidR="006C5868" w:rsidRPr="00AB7831">
        <w:rPr>
          <w:rFonts w:ascii="Roboto" w:eastAsia="Times New Roman" w:hAnsi="Roboto" w:cs="Times New Roman"/>
          <w:bCs/>
          <w:iCs/>
          <w:color w:val="000000"/>
          <w:sz w:val="22"/>
          <w:szCs w:val="22"/>
          <w:shd w:val="clear" w:color="auto" w:fill="FFFFFF"/>
          <w:lang w:val="es-ES_tradnl" w:bidi="ar-SA"/>
        </w:rPr>
        <w:t>de Personal Docente hará pú</w:t>
      </w:r>
      <w:r w:rsidR="00814416" w:rsidRPr="00AB7831">
        <w:rPr>
          <w:rFonts w:ascii="Roboto" w:eastAsia="Times New Roman" w:hAnsi="Roboto" w:cs="Times New Roman"/>
          <w:bCs/>
          <w:iCs/>
          <w:color w:val="000000"/>
          <w:sz w:val="22"/>
          <w:szCs w:val="22"/>
          <w:shd w:val="clear" w:color="auto" w:fill="FFFFFF"/>
          <w:lang w:val="es-ES_tradnl" w:bidi="ar-SA"/>
        </w:rPr>
        <w:t>blico</w:t>
      </w:r>
      <w:r w:rsidRPr="00AB7831">
        <w:rPr>
          <w:rFonts w:ascii="Roboto" w:eastAsia="Times New Roman" w:hAnsi="Roboto" w:cs="Times New Roman"/>
          <w:bCs/>
          <w:iCs/>
          <w:color w:val="000000"/>
          <w:sz w:val="22"/>
          <w:szCs w:val="22"/>
          <w:shd w:val="clear" w:color="auto" w:fill="FFFFFF"/>
          <w:lang w:val="es-ES_tradnl" w:bidi="ar-SA"/>
        </w:rPr>
        <w:t xml:space="preserve"> el resultado de esta prueba extraordinaria antes del inicio del proceso selectivo. Además, se expedirá el certificado administrativo de nivel C1 de la Junta Qualificadora de Coneixements de Valencià a las personas que </w:t>
      </w:r>
      <w:r w:rsidR="00213071" w:rsidRPr="00487785">
        <w:rPr>
          <w:rFonts w:ascii="Roboto" w:eastAsia="Times New Roman" w:hAnsi="Roboto" w:cs="Times New Roman"/>
          <w:bCs/>
          <w:iCs/>
          <w:color w:val="000000"/>
          <w:sz w:val="22"/>
          <w:szCs w:val="22"/>
          <w:shd w:val="clear" w:color="auto" w:fill="FFFFFF"/>
          <w:lang w:val="es-ES_tradnl" w:bidi="ar-SA"/>
        </w:rPr>
        <w:t>la</w:t>
      </w:r>
      <w:r w:rsidR="00213071" w:rsidRPr="00AB7831">
        <w:rPr>
          <w:rFonts w:ascii="Roboto" w:eastAsia="Times New Roman" w:hAnsi="Roboto" w:cs="Times New Roman"/>
          <w:bCs/>
          <w:iCs/>
          <w:color w:val="000000"/>
          <w:sz w:val="22"/>
          <w:szCs w:val="22"/>
          <w:shd w:val="clear" w:color="auto" w:fill="FFFFFF"/>
          <w:lang w:val="es-ES_tradnl" w:bidi="ar-SA"/>
        </w:rPr>
        <w:t xml:space="preserve"> </w:t>
      </w:r>
      <w:r w:rsidRPr="00AB7831">
        <w:rPr>
          <w:rFonts w:ascii="Roboto" w:eastAsia="Times New Roman" w:hAnsi="Roboto" w:cs="Times New Roman"/>
          <w:bCs/>
          <w:iCs/>
          <w:color w:val="000000"/>
          <w:sz w:val="22"/>
          <w:szCs w:val="22"/>
          <w:shd w:val="clear" w:color="auto" w:fill="FFFFFF"/>
          <w:lang w:val="es-ES_tradnl" w:bidi="ar-SA"/>
        </w:rPr>
        <w:t>superen.</w:t>
      </w:r>
    </w:p>
    <w:p w14:paraId="1A7F5B00" w14:textId="1EB1417C" w:rsidR="00D40543" w:rsidRPr="00AB7831" w:rsidRDefault="00005807">
      <w:pPr>
        <w:jc w:val="both"/>
        <w:rPr>
          <w:rFonts w:ascii="Roboto" w:hAnsi="Roboto"/>
          <w:sz w:val="22"/>
          <w:szCs w:val="22"/>
          <w:lang w:val="es-ES_tradnl"/>
        </w:rPr>
      </w:pPr>
      <w:r w:rsidRPr="00AB7831">
        <w:rPr>
          <w:rFonts w:ascii="Roboto" w:eastAsia="Times New Roman" w:hAnsi="Roboto" w:cs="Times New Roman"/>
          <w:bCs/>
          <w:iCs/>
          <w:color w:val="000000"/>
          <w:sz w:val="22"/>
          <w:szCs w:val="22"/>
          <w:shd w:val="clear" w:color="auto" w:fill="FFFFFF"/>
          <w:lang w:val="es-ES_tradnl" w:bidi="ar-SA"/>
        </w:rPr>
        <w:t>Las personas que no reúnan este requisito en la fecha de finalización del plazo de presentación de solicitudes y no obtengan el certificado de nivel C1 de valenciano en la prueba prevista en la</w:t>
      </w:r>
      <w:r w:rsidR="00814416" w:rsidRPr="00AB7831">
        <w:rPr>
          <w:rFonts w:ascii="Roboto" w:eastAsia="Times New Roman" w:hAnsi="Roboto" w:cs="Times New Roman"/>
          <w:bCs/>
          <w:iCs/>
          <w:color w:val="000000"/>
          <w:sz w:val="22"/>
          <w:szCs w:val="22"/>
          <w:shd w:val="clear" w:color="auto" w:fill="FFFFFF"/>
          <w:lang w:val="es-ES_tradnl" w:bidi="ar-SA"/>
        </w:rPr>
        <w:t xml:space="preserve"> presente base no serán admitida</w:t>
      </w:r>
      <w:r w:rsidRPr="00AB7831">
        <w:rPr>
          <w:rFonts w:ascii="Roboto" w:eastAsia="Times New Roman" w:hAnsi="Roboto" w:cs="Times New Roman"/>
          <w:bCs/>
          <w:iCs/>
          <w:color w:val="000000"/>
          <w:sz w:val="22"/>
          <w:szCs w:val="22"/>
          <w:shd w:val="clear" w:color="auto" w:fill="FFFFFF"/>
          <w:lang w:val="es-ES_tradnl" w:bidi="ar-SA"/>
        </w:rPr>
        <w:t>s a participar en este procedimiento.</w:t>
      </w:r>
    </w:p>
    <w:p w14:paraId="22D2CBFE" w14:textId="77777777" w:rsidR="00D40543" w:rsidRPr="00AB7831" w:rsidRDefault="00005807">
      <w:pPr>
        <w:pStyle w:val="Standard"/>
        <w:jc w:val="both"/>
        <w:rPr>
          <w:szCs w:val="22"/>
          <w:lang w:val="es-ES_tradnl"/>
        </w:rPr>
      </w:pPr>
      <w:r w:rsidRPr="00AB7831">
        <w:rPr>
          <w:bCs/>
          <w:iCs/>
          <w:color w:val="000000"/>
          <w:szCs w:val="22"/>
          <w:shd w:val="clear" w:color="auto" w:fill="FFFFFF"/>
          <w:lang w:val="es-ES_tradnl"/>
        </w:rPr>
        <w:t xml:space="preserve">Las personas aspirantes que estén en posesión del </w:t>
      </w:r>
      <w:r w:rsidRPr="00AB7831">
        <w:rPr>
          <w:bCs/>
          <w:iCs/>
          <w:szCs w:val="22"/>
          <w:shd w:val="clear" w:color="auto" w:fill="FFFFFF"/>
          <w:lang w:val="es-ES_tradnl"/>
        </w:rPr>
        <w:t>certificado de capacitación de enseñanza en valenciano, pero que no tengan la certificación de nivel C1 de conocimientos en valenciano (JQCV), y quieran examinarse de este nivel C1, de acuerdo con lo previsto en este artículo, y suspendan este examen, podrán presentar como requisito obligatorio para poder presentarse a la convocatoria el certificado de capacitación de enseñanza en valenciano.</w:t>
      </w:r>
    </w:p>
    <w:p w14:paraId="05317D63" w14:textId="1011A0D6" w:rsidR="001116CD" w:rsidRPr="00AB7831" w:rsidRDefault="00005807">
      <w:pPr>
        <w:pStyle w:val="Textoindependiente2"/>
        <w:rPr>
          <w:color w:val="000000"/>
          <w:sz w:val="22"/>
          <w:szCs w:val="22"/>
          <w:lang w:val="es-ES_tradnl"/>
        </w:rPr>
      </w:pPr>
      <w:r w:rsidRPr="00AB7831">
        <w:rPr>
          <w:color w:val="000000"/>
          <w:sz w:val="22"/>
          <w:szCs w:val="22"/>
          <w:lang w:val="es-ES_tradnl"/>
        </w:rPr>
        <w:t>6.3. Valoración de méritos</w:t>
      </w:r>
    </w:p>
    <w:p w14:paraId="2DF4FB8C" w14:textId="4FA553B4" w:rsidR="001116CD" w:rsidRPr="005A18DB" w:rsidRDefault="001116CD" w:rsidP="001116CD">
      <w:pPr>
        <w:pStyle w:val="Standard"/>
        <w:jc w:val="both"/>
        <w:rPr>
          <w:rFonts w:cs="Arial"/>
          <w:szCs w:val="22"/>
          <w:lang w:val="es-ES_tradnl"/>
        </w:rPr>
      </w:pPr>
      <w:r w:rsidRPr="00532150">
        <w:rPr>
          <w:rFonts w:cs="Arial"/>
          <w:szCs w:val="22"/>
          <w:lang w:val="es-ES_tradnl"/>
        </w:rPr>
        <w:t>La valoración de los méritos del baremo publicado en el anexo se llevar</w:t>
      </w:r>
      <w:r w:rsidR="00564A55">
        <w:rPr>
          <w:rFonts w:cs="Arial"/>
          <w:szCs w:val="22"/>
          <w:lang w:val="es-ES_tradnl"/>
        </w:rPr>
        <w:t>á</w:t>
      </w:r>
      <w:r w:rsidRPr="00532150">
        <w:rPr>
          <w:rFonts w:cs="Arial"/>
          <w:szCs w:val="22"/>
          <w:lang w:val="es-ES_tradnl"/>
        </w:rPr>
        <w:t xml:space="preserve"> a efecto por </w:t>
      </w:r>
      <w:r w:rsidR="00EB3F2E">
        <w:rPr>
          <w:rFonts w:cs="Arial"/>
          <w:szCs w:val="22"/>
          <w:lang w:val="es-ES_tradnl"/>
        </w:rPr>
        <w:t>una</w:t>
      </w:r>
      <w:r w:rsidRPr="00532150">
        <w:rPr>
          <w:rFonts w:cs="Arial"/>
          <w:szCs w:val="22"/>
          <w:lang w:val="es-ES_tradnl"/>
        </w:rPr>
        <w:t xml:space="preserve"> comisión de valoración nombrada por la </w:t>
      </w:r>
      <w:r w:rsidR="00EB3F2E">
        <w:rPr>
          <w:rFonts w:cs="Arial"/>
          <w:szCs w:val="22"/>
          <w:lang w:val="es-ES_tradnl"/>
        </w:rPr>
        <w:t>d</w:t>
      </w:r>
      <w:r w:rsidRPr="00532150">
        <w:rPr>
          <w:rFonts w:cs="Arial"/>
          <w:szCs w:val="22"/>
          <w:lang w:val="es-ES_tradnl"/>
        </w:rPr>
        <w:t xml:space="preserve">irectora </w:t>
      </w:r>
      <w:r w:rsidR="00EB3F2E" w:rsidRPr="005A18DB">
        <w:rPr>
          <w:rFonts w:cs="Arial"/>
          <w:szCs w:val="22"/>
          <w:lang w:val="es-ES_tradnl"/>
        </w:rPr>
        <w:t>g</w:t>
      </w:r>
      <w:r w:rsidRPr="005A18DB">
        <w:rPr>
          <w:rFonts w:cs="Arial"/>
          <w:szCs w:val="22"/>
          <w:lang w:val="es-ES_tradnl"/>
        </w:rPr>
        <w:t>eneral de Personal Docente</w:t>
      </w:r>
      <w:r w:rsidR="00AF7757" w:rsidRPr="005A18DB">
        <w:rPr>
          <w:rFonts w:cs="Arial"/>
          <w:szCs w:val="22"/>
          <w:lang w:val="es-ES_tradnl"/>
        </w:rPr>
        <w:t>,</w:t>
      </w:r>
      <w:r w:rsidRPr="005A18DB">
        <w:rPr>
          <w:rFonts w:cs="Arial"/>
          <w:szCs w:val="22"/>
          <w:lang w:val="es-ES_tradnl"/>
        </w:rPr>
        <w:t xml:space="preserve"> </w:t>
      </w:r>
      <w:r w:rsidR="00EB3F2E" w:rsidRPr="005A18DB">
        <w:rPr>
          <w:rFonts w:cs="Arial"/>
          <w:szCs w:val="22"/>
          <w:lang w:val="es-ES_tradnl"/>
        </w:rPr>
        <w:t xml:space="preserve">que </w:t>
      </w:r>
      <w:r w:rsidR="00E013D8">
        <w:rPr>
          <w:rFonts w:cs="Arial"/>
          <w:szCs w:val="22"/>
          <w:lang w:val="es-ES_tradnl"/>
        </w:rPr>
        <w:t>actuará</w:t>
      </w:r>
      <w:r w:rsidRPr="005A18DB">
        <w:rPr>
          <w:rFonts w:cs="Arial"/>
          <w:szCs w:val="22"/>
          <w:lang w:val="es-ES_tradnl"/>
        </w:rPr>
        <w:t xml:space="preserve"> por delegación</w:t>
      </w:r>
      <w:r w:rsidR="00EB3F2E" w:rsidRPr="005A18DB">
        <w:rPr>
          <w:rFonts w:cs="Arial"/>
          <w:szCs w:val="22"/>
          <w:lang w:val="es-ES_tradnl"/>
        </w:rPr>
        <w:t xml:space="preserve"> del tribunal, al que compete su supervisión.</w:t>
      </w:r>
    </w:p>
    <w:p w14:paraId="74F5A8F0" w14:textId="563CA4AD" w:rsidR="00D40543" w:rsidRPr="00AF7757" w:rsidRDefault="00AF7757">
      <w:pPr>
        <w:pStyle w:val="Textoindependiente2"/>
        <w:rPr>
          <w:color w:val="000000"/>
          <w:sz w:val="22"/>
          <w:szCs w:val="22"/>
          <w:lang w:val="es-ES_tradnl"/>
        </w:rPr>
      </w:pPr>
      <w:r w:rsidRPr="005A18DB">
        <w:rPr>
          <w:color w:val="000000"/>
          <w:sz w:val="22"/>
          <w:szCs w:val="22"/>
          <w:lang w:val="es-ES_tradnl"/>
        </w:rPr>
        <w:t>Esta</w:t>
      </w:r>
      <w:r w:rsidR="00D542FF" w:rsidRPr="005A18DB">
        <w:rPr>
          <w:color w:val="000000"/>
          <w:sz w:val="22"/>
          <w:szCs w:val="22"/>
          <w:lang w:val="es-ES_tradnl"/>
        </w:rPr>
        <w:t xml:space="preserve"> comisión</w:t>
      </w:r>
      <w:r w:rsidR="00005807" w:rsidRPr="005A18DB">
        <w:rPr>
          <w:color w:val="000000"/>
          <w:sz w:val="22"/>
          <w:szCs w:val="22"/>
          <w:lang w:val="es-ES_tradnl"/>
        </w:rPr>
        <w:t>, mediante la aplicación d</w:t>
      </w:r>
      <w:r w:rsidR="00D542FF" w:rsidRPr="005A18DB">
        <w:rPr>
          <w:color w:val="000000"/>
          <w:sz w:val="22"/>
          <w:szCs w:val="22"/>
          <w:lang w:val="es-ES_tradnl"/>
        </w:rPr>
        <w:t>el baremo</w:t>
      </w:r>
      <w:r w:rsidR="00D542FF" w:rsidRPr="00532150">
        <w:rPr>
          <w:color w:val="000000"/>
          <w:sz w:val="22"/>
          <w:szCs w:val="22"/>
          <w:lang w:val="es-ES_tradnl"/>
        </w:rPr>
        <w:t xml:space="preserve"> del anexo I, valorará</w:t>
      </w:r>
      <w:r w:rsidR="00005807" w:rsidRPr="00532150">
        <w:rPr>
          <w:color w:val="000000"/>
          <w:sz w:val="22"/>
          <w:szCs w:val="22"/>
          <w:lang w:val="es-ES_tradnl"/>
        </w:rPr>
        <w:t xml:space="preserve"> los méritos alegados y acreditados por las personas aspirantes, a excepción de la evaluación de la actividad docente</w:t>
      </w:r>
      <w:r w:rsidR="001E0C5A">
        <w:rPr>
          <w:color w:val="000000"/>
          <w:sz w:val="22"/>
          <w:szCs w:val="22"/>
          <w:lang w:val="es-ES_tradnl"/>
        </w:rPr>
        <w:t>,</w:t>
      </w:r>
      <w:r w:rsidR="00005807" w:rsidRPr="00532150">
        <w:rPr>
          <w:color w:val="000000"/>
          <w:sz w:val="22"/>
          <w:szCs w:val="22"/>
          <w:lang w:val="es-ES_tradnl"/>
        </w:rPr>
        <w:t xml:space="preserve"> que será </w:t>
      </w:r>
      <w:r w:rsidR="001E0C5A">
        <w:rPr>
          <w:color w:val="000000"/>
          <w:sz w:val="22"/>
          <w:szCs w:val="22"/>
          <w:lang w:val="es-ES_tradnl"/>
        </w:rPr>
        <w:t>llevada a cabo</w:t>
      </w:r>
      <w:r w:rsidR="00005807" w:rsidRPr="00532150">
        <w:rPr>
          <w:color w:val="000000"/>
          <w:sz w:val="22"/>
          <w:szCs w:val="22"/>
          <w:lang w:val="es-ES_tradnl"/>
        </w:rPr>
        <w:t xml:space="preserve"> por la inspección de </w:t>
      </w:r>
      <w:r w:rsidR="00005807" w:rsidRPr="00AF7757">
        <w:rPr>
          <w:color w:val="000000"/>
          <w:sz w:val="22"/>
          <w:szCs w:val="22"/>
          <w:lang w:val="es-ES_tradnl"/>
        </w:rPr>
        <w:t>educación</w:t>
      </w:r>
      <w:r w:rsidRPr="00AF7757">
        <w:rPr>
          <w:color w:val="000000"/>
          <w:sz w:val="22"/>
          <w:szCs w:val="22"/>
          <w:lang w:val="es-ES_tradnl"/>
        </w:rPr>
        <w:t>, teniendo en cuenta solo los méritos perfeccionados con anterioridad a la finalización del plazo de presentación de solicitudes.</w:t>
      </w:r>
    </w:p>
    <w:p w14:paraId="4650E0ED" w14:textId="3D189111" w:rsidR="00D40543" w:rsidRPr="00AB7831" w:rsidRDefault="00005807">
      <w:pPr>
        <w:pStyle w:val="Standard"/>
        <w:jc w:val="both"/>
        <w:rPr>
          <w:color w:val="000000"/>
          <w:szCs w:val="22"/>
          <w:lang w:val="es-ES_tradnl"/>
        </w:rPr>
      </w:pPr>
      <w:r w:rsidRPr="00532150">
        <w:rPr>
          <w:color w:val="000000"/>
          <w:szCs w:val="22"/>
          <w:lang w:val="es-ES_tradnl"/>
        </w:rPr>
        <w:t>Las personas aspirantes se responsabilizan expresamente de la documentación aportada</w:t>
      </w:r>
      <w:r w:rsidR="007555E8">
        <w:rPr>
          <w:color w:val="000000"/>
          <w:szCs w:val="22"/>
          <w:lang w:val="es-ES_tradnl"/>
        </w:rPr>
        <w:t xml:space="preserve">. </w:t>
      </w:r>
      <w:r w:rsidRPr="00532150">
        <w:rPr>
          <w:color w:val="000000"/>
          <w:szCs w:val="22"/>
          <w:lang w:val="es-ES_tradnl"/>
        </w:rPr>
        <w:t>En caso de falsedad o manipulación en algún documento decaerán en el derecho a la participación en la presente convocatoria, con independencia de la responsabilidad a que hu</w:t>
      </w:r>
      <w:r w:rsidRPr="00AB7831">
        <w:rPr>
          <w:color w:val="000000"/>
          <w:szCs w:val="22"/>
          <w:lang w:val="es-ES_tradnl"/>
        </w:rPr>
        <w:t>biera lugar.</w:t>
      </w:r>
    </w:p>
    <w:p w14:paraId="27D1BAB7" w14:textId="1C5EBF6B" w:rsidR="00D40543" w:rsidRPr="00AB7831" w:rsidRDefault="00005807">
      <w:pPr>
        <w:pStyle w:val="Standard"/>
        <w:jc w:val="both"/>
        <w:rPr>
          <w:color w:val="000000"/>
          <w:szCs w:val="22"/>
          <w:lang w:val="es-ES_tradnl"/>
        </w:rPr>
      </w:pPr>
      <w:r w:rsidRPr="00AB7831">
        <w:rPr>
          <w:color w:val="000000"/>
          <w:szCs w:val="22"/>
          <w:lang w:val="es-ES_tradnl"/>
        </w:rPr>
        <w:t>La administración se reserva el derecho a requerir en cualquier momento del desarrollo del procedimiento la acreditación de la documentación que considere necesaria.</w:t>
      </w:r>
    </w:p>
    <w:p w14:paraId="38A7F892" w14:textId="67B14B1E" w:rsidR="00D40543" w:rsidRPr="00AB7831" w:rsidRDefault="00005807">
      <w:pPr>
        <w:pStyle w:val="Standard"/>
        <w:jc w:val="both"/>
        <w:rPr>
          <w:color w:val="000000"/>
          <w:szCs w:val="22"/>
          <w:lang w:val="es-ES_tradnl"/>
        </w:rPr>
      </w:pPr>
      <w:r w:rsidRPr="00AB7831">
        <w:rPr>
          <w:color w:val="000000"/>
          <w:szCs w:val="22"/>
          <w:lang w:val="es-ES_tradnl"/>
        </w:rPr>
        <w:t>6.4 Evaluación de la actividad docente</w:t>
      </w:r>
    </w:p>
    <w:p w14:paraId="1EF7C2C5" w14:textId="77777777" w:rsidR="00D40543" w:rsidRPr="00AB7831" w:rsidRDefault="00005807">
      <w:pPr>
        <w:pStyle w:val="Standard"/>
        <w:jc w:val="both"/>
        <w:rPr>
          <w:color w:val="000000"/>
          <w:szCs w:val="22"/>
          <w:lang w:val="es-ES_tradnl"/>
        </w:rPr>
      </w:pPr>
      <w:r w:rsidRPr="00AB7831">
        <w:rPr>
          <w:color w:val="000000"/>
          <w:szCs w:val="22"/>
          <w:lang w:val="es-ES_tradnl"/>
        </w:rPr>
        <w:lastRenderedPageBreak/>
        <w:t>Con la finalidad de evaluar las capacidades pedagógicas, el dominio de las técnicas de trabajo docente y la participación en el funcionamiento del centro, las personas aspirantes que lo hayan solicitado en el apartado correspondiente de la solicitud telemática, serán evaluadas en sus centros docentes.</w:t>
      </w:r>
    </w:p>
    <w:p w14:paraId="21F7CF38" w14:textId="43E84DA6" w:rsidR="00D40543" w:rsidRPr="00AB7831" w:rsidRDefault="00005807">
      <w:pPr>
        <w:pStyle w:val="Standard"/>
        <w:jc w:val="both"/>
        <w:rPr>
          <w:color w:val="000000"/>
          <w:szCs w:val="22"/>
          <w:lang w:val="es-ES_tradnl"/>
        </w:rPr>
      </w:pPr>
      <w:r w:rsidRPr="00AB7831">
        <w:rPr>
          <w:color w:val="000000"/>
          <w:szCs w:val="22"/>
          <w:lang w:val="es-ES_tradnl"/>
        </w:rPr>
        <w:t>Esta evaluación será realizada por la inspección de educación</w:t>
      </w:r>
      <w:r w:rsidR="00AD510C" w:rsidRPr="00AB7831">
        <w:rPr>
          <w:color w:val="000000"/>
          <w:szCs w:val="22"/>
          <w:lang w:val="es-ES_tradnl"/>
        </w:rPr>
        <w:t>,</w:t>
      </w:r>
      <w:r w:rsidRPr="00AB7831">
        <w:rPr>
          <w:color w:val="000000"/>
          <w:szCs w:val="22"/>
          <w:lang w:val="es-ES_tradnl"/>
        </w:rPr>
        <w:t xml:space="preserve"> teniendo en cuenta que solo podrá llevarse a cabo la evaluación respecto de las personas que en el momento de realizar esta evaluación se encuentran ejerciendo tareas de docencia directamente con el alumnado en un centro educativo </w:t>
      </w:r>
      <w:r w:rsidR="006C5868" w:rsidRPr="00254FDC">
        <w:rPr>
          <w:color w:val="000000"/>
          <w:szCs w:val="22"/>
          <w:lang w:val="es-ES_tradnl"/>
        </w:rPr>
        <w:t>público</w:t>
      </w:r>
      <w:r w:rsidR="00E768D5" w:rsidRPr="00254FDC">
        <w:rPr>
          <w:color w:val="000000"/>
          <w:szCs w:val="22"/>
          <w:lang w:val="es-ES_tradnl"/>
        </w:rPr>
        <w:t>,</w:t>
      </w:r>
      <w:r w:rsidR="00106CB8" w:rsidRPr="00254FDC">
        <w:rPr>
          <w:color w:val="000000"/>
          <w:szCs w:val="22"/>
          <w:lang w:val="es-ES_tradnl"/>
        </w:rPr>
        <w:t xml:space="preserve"> </w:t>
      </w:r>
      <w:r w:rsidR="00E768D5" w:rsidRPr="00254FDC">
        <w:rPr>
          <w:color w:val="000000"/>
          <w:szCs w:val="22"/>
          <w:lang w:val="es-ES_tradnl"/>
        </w:rPr>
        <w:t xml:space="preserve">dependiente de la Conselleria de Educación, Cultura y Deporte </w:t>
      </w:r>
      <w:r w:rsidR="00106CB8" w:rsidRPr="00254FDC">
        <w:rPr>
          <w:color w:val="000000"/>
          <w:szCs w:val="22"/>
          <w:lang w:val="es-ES_tradnl"/>
        </w:rPr>
        <w:t>que imparta enseñanzas</w:t>
      </w:r>
      <w:r w:rsidR="00E768D5" w:rsidRPr="00254FDC">
        <w:rPr>
          <w:color w:val="000000"/>
          <w:szCs w:val="22"/>
          <w:lang w:val="es-ES_tradnl"/>
        </w:rPr>
        <w:t xml:space="preserve"> regladas</w:t>
      </w:r>
      <w:r w:rsidR="00106CB8" w:rsidRPr="00254FDC">
        <w:rPr>
          <w:color w:val="000000"/>
          <w:szCs w:val="22"/>
          <w:lang w:val="es-ES_tradnl"/>
        </w:rPr>
        <w:t xml:space="preserve"> no</w:t>
      </w:r>
      <w:r w:rsidR="00106CB8" w:rsidRPr="00AB7831">
        <w:rPr>
          <w:color w:val="000000"/>
          <w:szCs w:val="22"/>
          <w:lang w:val="es-ES_tradnl"/>
        </w:rPr>
        <w:t xml:space="preserve"> universitarias</w:t>
      </w:r>
      <w:r w:rsidRPr="00AB7831">
        <w:rPr>
          <w:color w:val="000000"/>
          <w:szCs w:val="22"/>
          <w:lang w:val="es-ES_tradnl"/>
        </w:rPr>
        <w:t>.</w:t>
      </w:r>
    </w:p>
    <w:p w14:paraId="3AD54E0B" w14:textId="77777777" w:rsidR="00D40543" w:rsidRPr="00AB7831" w:rsidRDefault="00005807">
      <w:pPr>
        <w:pStyle w:val="Standard"/>
        <w:jc w:val="both"/>
        <w:rPr>
          <w:color w:val="000000"/>
          <w:szCs w:val="22"/>
          <w:lang w:val="es-ES_tradnl"/>
        </w:rPr>
      </w:pPr>
      <w:r w:rsidRPr="00AB7831">
        <w:rPr>
          <w:color w:val="000000"/>
          <w:szCs w:val="22"/>
          <w:lang w:val="es-ES_tradnl"/>
        </w:rPr>
        <w:t>Para realizar esta evaluación la inspección de educación podrá solicitar el asesoramiento del personal del cuerpo de catedráticos de la materia correspondiente.</w:t>
      </w:r>
    </w:p>
    <w:p w14:paraId="241FC667" w14:textId="017A4B46" w:rsidR="00D40543" w:rsidRPr="00AB7831" w:rsidRDefault="00005807">
      <w:pPr>
        <w:pStyle w:val="Standard"/>
        <w:jc w:val="both"/>
        <w:rPr>
          <w:color w:val="000000"/>
          <w:szCs w:val="22"/>
          <w:lang w:val="es-ES_tradnl"/>
        </w:rPr>
      </w:pPr>
      <w:r w:rsidRPr="00AB7831">
        <w:rPr>
          <w:color w:val="000000"/>
          <w:szCs w:val="22"/>
          <w:lang w:val="es-ES_tradnl"/>
        </w:rPr>
        <w:t>Las personas aspirantes que ha</w:t>
      </w:r>
      <w:r w:rsidR="00E768D5">
        <w:rPr>
          <w:color w:val="000000"/>
          <w:szCs w:val="22"/>
          <w:lang w:val="es-ES_tradnl"/>
        </w:rPr>
        <w:t>yan</w:t>
      </w:r>
      <w:r w:rsidRPr="00AB7831">
        <w:rPr>
          <w:color w:val="000000"/>
          <w:szCs w:val="22"/>
          <w:lang w:val="es-ES_tradnl"/>
        </w:rPr>
        <w:t xml:space="preserve"> solicitado </w:t>
      </w:r>
      <w:r w:rsidRPr="00254FDC">
        <w:rPr>
          <w:color w:val="000000"/>
          <w:szCs w:val="22"/>
          <w:lang w:val="es-ES_tradnl"/>
        </w:rPr>
        <w:t xml:space="preserve">ser evaluadas podrán renunciar voluntariamente a la mencionada evaluación, presentando </w:t>
      </w:r>
      <w:r w:rsidR="00E768D5" w:rsidRPr="00254FDC">
        <w:rPr>
          <w:color w:val="000000"/>
          <w:szCs w:val="22"/>
          <w:lang w:val="es-ES_tradnl"/>
        </w:rPr>
        <w:t>la renuncia</w:t>
      </w:r>
      <w:r w:rsidR="00254FDC" w:rsidRPr="00254FDC">
        <w:rPr>
          <w:color w:val="000000"/>
          <w:szCs w:val="22"/>
          <w:lang w:val="es-ES_tradnl"/>
        </w:rPr>
        <w:t xml:space="preserve"> </w:t>
      </w:r>
      <w:r w:rsidR="00E768D5" w:rsidRPr="00254FDC">
        <w:rPr>
          <w:color w:val="000000"/>
          <w:szCs w:val="22"/>
          <w:lang w:val="es-ES_tradnl"/>
        </w:rPr>
        <w:t xml:space="preserve">telemáticamente, a través de una solicitud general (trámite Z) dirigida a </w:t>
      </w:r>
      <w:r w:rsidRPr="00254FDC">
        <w:rPr>
          <w:color w:val="000000"/>
          <w:szCs w:val="22"/>
          <w:lang w:val="es-ES_tradnl"/>
        </w:rPr>
        <w:t>la Inspección Territorial de Educación de la Dirección Territorial de Educación, Cultura y Deporte a que corresponda</w:t>
      </w:r>
      <w:r w:rsidR="00E768D5" w:rsidRPr="00254FDC">
        <w:rPr>
          <w:color w:val="000000"/>
          <w:szCs w:val="22"/>
          <w:lang w:val="es-ES_tradnl"/>
        </w:rPr>
        <w:t>, y ello</w:t>
      </w:r>
      <w:r w:rsidRPr="00254FDC">
        <w:rPr>
          <w:color w:val="000000"/>
          <w:szCs w:val="22"/>
          <w:lang w:val="es-ES_tradnl"/>
        </w:rPr>
        <w:t xml:space="preserve"> con anterioridad a</w:t>
      </w:r>
      <w:r w:rsidR="00E768D5" w:rsidRPr="00254FDC">
        <w:rPr>
          <w:color w:val="000000"/>
          <w:szCs w:val="22"/>
          <w:lang w:val="es-ES_tradnl"/>
        </w:rPr>
        <w:t xml:space="preserve"> la fecha de</w:t>
      </w:r>
      <w:r w:rsidRPr="00254FDC">
        <w:rPr>
          <w:color w:val="000000"/>
          <w:szCs w:val="22"/>
          <w:lang w:val="es-ES_tradnl"/>
        </w:rPr>
        <w:t xml:space="preserve"> </w:t>
      </w:r>
      <w:r w:rsidR="00AD510C" w:rsidRPr="00254FDC">
        <w:rPr>
          <w:color w:val="000000"/>
          <w:szCs w:val="22"/>
          <w:lang w:val="es-ES_tradnl"/>
        </w:rPr>
        <w:t>inicio</w:t>
      </w:r>
      <w:r w:rsidR="00AD510C" w:rsidRPr="00826A84">
        <w:rPr>
          <w:color w:val="000000"/>
          <w:szCs w:val="22"/>
          <w:lang w:val="es-ES_tradnl"/>
        </w:rPr>
        <w:t xml:space="preserve"> del</w:t>
      </w:r>
      <w:r w:rsidR="00AD510C" w:rsidRPr="00AB7831">
        <w:rPr>
          <w:color w:val="000000"/>
          <w:szCs w:val="22"/>
          <w:lang w:val="es-ES_tradnl"/>
        </w:rPr>
        <w:t xml:space="preserve"> </w:t>
      </w:r>
      <w:r w:rsidRPr="00AB7831">
        <w:rPr>
          <w:color w:val="000000"/>
          <w:szCs w:val="22"/>
          <w:lang w:val="es-ES_tradnl"/>
        </w:rPr>
        <w:t>proceso de evaluación.</w:t>
      </w:r>
    </w:p>
    <w:p w14:paraId="720B1F0D" w14:textId="77777777" w:rsidR="00D40543" w:rsidRPr="00AB7831" w:rsidRDefault="00005807">
      <w:pPr>
        <w:pStyle w:val="Standard"/>
        <w:jc w:val="both"/>
        <w:rPr>
          <w:color w:val="000000"/>
          <w:szCs w:val="22"/>
          <w:lang w:val="es-ES_tradnl"/>
        </w:rPr>
      </w:pPr>
      <w:r w:rsidRPr="00AB7831">
        <w:rPr>
          <w:color w:val="000000"/>
          <w:szCs w:val="22"/>
          <w:lang w:val="es-ES_tradnl"/>
        </w:rPr>
        <w:t>Para efectuar dicha evaluación se tendrán necesariamente en cuenta los siguientes indicadores:</w:t>
      </w:r>
    </w:p>
    <w:p w14:paraId="2FB33A6C" w14:textId="77777777" w:rsidR="00D40543" w:rsidRPr="00AB7831" w:rsidRDefault="00005807">
      <w:pPr>
        <w:pStyle w:val="Standard"/>
        <w:jc w:val="both"/>
        <w:rPr>
          <w:color w:val="000000"/>
          <w:szCs w:val="22"/>
          <w:lang w:val="es-ES_tradnl"/>
        </w:rPr>
      </w:pPr>
      <w:r w:rsidRPr="00AB7831">
        <w:rPr>
          <w:color w:val="000000"/>
          <w:szCs w:val="22"/>
          <w:lang w:val="es-ES_tradnl"/>
        </w:rPr>
        <w:t>a) La planificación de la actividad docente.</w:t>
      </w:r>
    </w:p>
    <w:p w14:paraId="09D50F17" w14:textId="77777777" w:rsidR="00D40543" w:rsidRPr="00AB7831" w:rsidRDefault="00005807">
      <w:pPr>
        <w:pStyle w:val="Standard"/>
        <w:jc w:val="both"/>
        <w:rPr>
          <w:color w:val="000000"/>
          <w:szCs w:val="22"/>
          <w:lang w:val="es-ES_tradnl"/>
        </w:rPr>
      </w:pPr>
      <w:r w:rsidRPr="00AB7831">
        <w:rPr>
          <w:color w:val="000000"/>
          <w:szCs w:val="22"/>
          <w:lang w:val="es-ES_tradnl"/>
        </w:rPr>
        <w:t>b) El ejercicio de la actividad docente.</w:t>
      </w:r>
    </w:p>
    <w:p w14:paraId="4DB08E44" w14:textId="77777777" w:rsidR="00D40543" w:rsidRPr="00AB7831" w:rsidRDefault="00005807">
      <w:pPr>
        <w:pStyle w:val="Standard"/>
        <w:jc w:val="both"/>
        <w:rPr>
          <w:color w:val="000000"/>
          <w:szCs w:val="22"/>
          <w:lang w:val="es-ES_tradnl"/>
        </w:rPr>
      </w:pPr>
      <w:r w:rsidRPr="00AB7831">
        <w:rPr>
          <w:color w:val="000000"/>
          <w:szCs w:val="22"/>
          <w:lang w:val="es-ES_tradnl"/>
        </w:rPr>
        <w:t>c) Seguimiento de los aprendizajes del alumnado y decisiones adoptadas para favorecer la mejora de este.</w:t>
      </w:r>
    </w:p>
    <w:p w14:paraId="094EA74A" w14:textId="77777777" w:rsidR="00D40543" w:rsidRPr="00AB7831" w:rsidRDefault="00005807">
      <w:pPr>
        <w:pStyle w:val="Standard"/>
        <w:jc w:val="both"/>
        <w:rPr>
          <w:color w:val="000000"/>
          <w:szCs w:val="22"/>
          <w:lang w:val="es-ES_tradnl"/>
        </w:rPr>
      </w:pPr>
      <w:r w:rsidRPr="00AB7831">
        <w:rPr>
          <w:color w:val="000000"/>
          <w:szCs w:val="22"/>
          <w:lang w:val="es-ES_tradnl"/>
        </w:rPr>
        <w:t>d) La gestión del aula.</w:t>
      </w:r>
    </w:p>
    <w:p w14:paraId="29747A88" w14:textId="77777777" w:rsidR="00D40543" w:rsidRPr="00AB7831" w:rsidRDefault="00005807">
      <w:pPr>
        <w:pStyle w:val="Standard"/>
        <w:jc w:val="both"/>
        <w:rPr>
          <w:color w:val="000000"/>
          <w:szCs w:val="22"/>
          <w:lang w:val="es-ES_tradnl"/>
        </w:rPr>
      </w:pPr>
      <w:r w:rsidRPr="00AB7831">
        <w:rPr>
          <w:color w:val="000000"/>
          <w:szCs w:val="22"/>
          <w:lang w:val="es-ES_tradnl"/>
        </w:rPr>
        <w:t>e) La participación en las actividades del centro y la implicación en su proyecto educativo.</w:t>
      </w:r>
    </w:p>
    <w:p w14:paraId="748D732B" w14:textId="77777777" w:rsidR="00D40543" w:rsidRPr="00AB7831" w:rsidRDefault="00005807">
      <w:pPr>
        <w:pStyle w:val="Standard"/>
        <w:jc w:val="both"/>
        <w:rPr>
          <w:color w:val="000000"/>
          <w:szCs w:val="22"/>
          <w:lang w:val="es-ES_tradnl"/>
        </w:rPr>
      </w:pPr>
      <w:r w:rsidRPr="00AB7831">
        <w:rPr>
          <w:color w:val="000000"/>
          <w:szCs w:val="22"/>
          <w:lang w:val="es-ES_tradnl"/>
        </w:rPr>
        <w:t>f) Relación y comunicación con la comunidad educativa de acuerdo con los criterios adoptados por el centro.</w:t>
      </w:r>
    </w:p>
    <w:p w14:paraId="71882890" w14:textId="77777777" w:rsidR="00D40543" w:rsidRPr="00AB7831" w:rsidRDefault="00005807">
      <w:pPr>
        <w:pStyle w:val="Standard"/>
        <w:jc w:val="both"/>
        <w:rPr>
          <w:color w:val="000000"/>
          <w:szCs w:val="22"/>
          <w:lang w:val="es-ES_tradnl"/>
        </w:rPr>
      </w:pPr>
      <w:r w:rsidRPr="00AB7831">
        <w:rPr>
          <w:color w:val="000000"/>
          <w:szCs w:val="22"/>
          <w:lang w:val="es-ES_tradnl"/>
        </w:rPr>
        <w:t>En relación con cada uno de los seis indicadores relacionados, la evaluación se realizará sobre los subindicadores siguientes:</w:t>
      </w:r>
    </w:p>
    <w:p w14:paraId="0F89048B" w14:textId="77777777" w:rsidR="00D40543" w:rsidRPr="00AB7831" w:rsidRDefault="00005807">
      <w:pPr>
        <w:pStyle w:val="Standard"/>
        <w:jc w:val="both"/>
        <w:rPr>
          <w:color w:val="000000"/>
          <w:szCs w:val="22"/>
          <w:lang w:val="es-ES_tradnl"/>
        </w:rPr>
      </w:pPr>
      <w:r w:rsidRPr="00AB7831">
        <w:rPr>
          <w:color w:val="000000"/>
          <w:szCs w:val="22"/>
          <w:lang w:val="es-ES_tradnl"/>
        </w:rPr>
        <w:t>a) Planificación de la actividad docente.</w:t>
      </w:r>
    </w:p>
    <w:p w14:paraId="167FEF16" w14:textId="77777777" w:rsidR="00D40543" w:rsidRPr="00AB7831" w:rsidRDefault="00005807" w:rsidP="00E768D5">
      <w:pPr>
        <w:pStyle w:val="Standard"/>
        <w:jc w:val="both"/>
        <w:rPr>
          <w:color w:val="000000"/>
          <w:szCs w:val="22"/>
          <w:lang w:val="es-ES_tradnl"/>
        </w:rPr>
      </w:pPr>
      <w:r w:rsidRPr="00AB7831">
        <w:rPr>
          <w:color w:val="000000"/>
          <w:szCs w:val="22"/>
          <w:lang w:val="es-ES_tradnl"/>
        </w:rPr>
        <w:t>1. Concreción de los objetivos de aprendizaje en las unidades didácticas siguiendo los criterios acordados por el departamento y la normativa curricular correspondiente. Adecuación de los objetivos de aprendizaje al curso o nivel correspondiente. Adaptación de los objetivos de aprendizaje a las características personales del alumnado.</w:t>
      </w:r>
    </w:p>
    <w:p w14:paraId="4503E75F" w14:textId="204EC834" w:rsidR="00D40543" w:rsidRPr="00AB7831" w:rsidRDefault="00005807" w:rsidP="00E768D5">
      <w:pPr>
        <w:pStyle w:val="Standard"/>
        <w:jc w:val="both"/>
        <w:rPr>
          <w:color w:val="000000"/>
          <w:szCs w:val="22"/>
          <w:lang w:val="es-ES_tradnl"/>
        </w:rPr>
      </w:pPr>
      <w:r w:rsidRPr="00AB7831">
        <w:rPr>
          <w:color w:val="000000"/>
          <w:szCs w:val="22"/>
          <w:lang w:val="es-ES_tradnl"/>
        </w:rPr>
        <w:t>2. Selección de contenidos coherentes con la propuesta de objetivos. Relevancia de los contenidos seleccionados. Adecuación de los contenidos al curso o nivel correspondiente.</w:t>
      </w:r>
    </w:p>
    <w:p w14:paraId="41D0132F" w14:textId="77777777" w:rsidR="00D40543" w:rsidRPr="00AB7831" w:rsidRDefault="00005807">
      <w:pPr>
        <w:pStyle w:val="Standard"/>
        <w:jc w:val="both"/>
        <w:rPr>
          <w:color w:val="000000"/>
          <w:szCs w:val="22"/>
          <w:lang w:val="es-ES_tradnl"/>
        </w:rPr>
      </w:pPr>
      <w:r w:rsidRPr="00AB7831">
        <w:rPr>
          <w:color w:val="000000"/>
          <w:szCs w:val="22"/>
          <w:lang w:val="es-ES_tradnl"/>
        </w:rPr>
        <w:t>b) El ejercicio de la actividad docente.</w:t>
      </w:r>
    </w:p>
    <w:p w14:paraId="667CCC96" w14:textId="77777777" w:rsidR="00D40543" w:rsidRPr="00AB7831" w:rsidRDefault="00005807">
      <w:pPr>
        <w:pStyle w:val="Standard"/>
        <w:jc w:val="both"/>
        <w:rPr>
          <w:color w:val="000000"/>
          <w:szCs w:val="22"/>
          <w:lang w:val="es-ES_tradnl"/>
        </w:rPr>
      </w:pPr>
      <w:r w:rsidRPr="00AB7831">
        <w:rPr>
          <w:color w:val="000000"/>
          <w:szCs w:val="22"/>
          <w:lang w:val="es-ES_tradnl"/>
        </w:rPr>
        <w:t>Previsión de actividades de enseñanza y aprendizaje que contribuyan a la consecución de objetivos. Desarrollo de la intervención didáctica con recursos y materiales curriculares para facilitar la consecución de los objetivos. Intervención didáctica atendiendo a las características del grupo, proporcionando una atención correcta a las necesidades individuales del alumnado.</w:t>
      </w:r>
    </w:p>
    <w:p w14:paraId="5CC18084" w14:textId="77777777" w:rsidR="00D40543" w:rsidRPr="00AB7831" w:rsidRDefault="00005807">
      <w:pPr>
        <w:pStyle w:val="Standard"/>
        <w:jc w:val="both"/>
        <w:rPr>
          <w:color w:val="000000"/>
          <w:szCs w:val="22"/>
          <w:lang w:val="es-ES_tradnl"/>
        </w:rPr>
      </w:pPr>
      <w:r w:rsidRPr="00AB7831">
        <w:rPr>
          <w:color w:val="000000"/>
          <w:szCs w:val="22"/>
          <w:lang w:val="es-ES_tradnl"/>
        </w:rPr>
        <w:t>c) Seguim</w:t>
      </w:r>
      <w:r w:rsidR="00443E79" w:rsidRPr="00AB7831">
        <w:rPr>
          <w:color w:val="000000"/>
          <w:szCs w:val="22"/>
          <w:lang w:val="es-ES_tradnl"/>
        </w:rPr>
        <w:t>iento de los aprendizajes del alumnado</w:t>
      </w:r>
      <w:r w:rsidRPr="00AB7831">
        <w:rPr>
          <w:color w:val="000000"/>
          <w:szCs w:val="22"/>
          <w:lang w:val="es-ES_tradnl"/>
        </w:rPr>
        <w:t xml:space="preserve"> y decisiones adoptadas para favorecer la mejora de estos.</w:t>
      </w:r>
    </w:p>
    <w:p w14:paraId="066C229F" w14:textId="77777777" w:rsidR="00D40543" w:rsidRPr="00AB7831" w:rsidRDefault="00005807">
      <w:pPr>
        <w:pStyle w:val="Standard"/>
        <w:jc w:val="both"/>
        <w:rPr>
          <w:color w:val="000000"/>
          <w:szCs w:val="22"/>
          <w:lang w:val="es-ES_tradnl"/>
        </w:rPr>
      </w:pPr>
      <w:r w:rsidRPr="00AB7831">
        <w:rPr>
          <w:color w:val="000000"/>
          <w:szCs w:val="22"/>
          <w:lang w:val="es-ES_tradnl"/>
        </w:rPr>
        <w:t>Previsión de los criterios de evaluación adaptados a la diversidad de los alumnos. Aplicación de los criterios de evaluación previstos en la programación didáctica. Toma de decisiones de mejora a partir del análisis de los resultados de evaluación.</w:t>
      </w:r>
    </w:p>
    <w:p w14:paraId="7D78D8FE" w14:textId="77777777" w:rsidR="00D40543" w:rsidRPr="00AB7831" w:rsidRDefault="00005807">
      <w:pPr>
        <w:pStyle w:val="Standard"/>
        <w:jc w:val="both"/>
        <w:rPr>
          <w:color w:val="000000"/>
          <w:szCs w:val="22"/>
          <w:lang w:val="es-ES_tradnl"/>
        </w:rPr>
      </w:pPr>
      <w:r w:rsidRPr="00AB7831">
        <w:rPr>
          <w:color w:val="000000"/>
          <w:szCs w:val="22"/>
          <w:lang w:val="es-ES_tradnl"/>
        </w:rPr>
        <w:t>d) La gestión del aula.</w:t>
      </w:r>
    </w:p>
    <w:p w14:paraId="2029810F" w14:textId="77777777" w:rsidR="00D40543" w:rsidRPr="00AB7831" w:rsidRDefault="00005807">
      <w:pPr>
        <w:pStyle w:val="Standard"/>
        <w:jc w:val="both"/>
        <w:rPr>
          <w:color w:val="000000"/>
          <w:szCs w:val="22"/>
          <w:lang w:val="es-ES_tradnl"/>
        </w:rPr>
      </w:pPr>
      <w:r w:rsidRPr="00AB7831">
        <w:rPr>
          <w:color w:val="000000"/>
          <w:szCs w:val="22"/>
          <w:lang w:val="es-ES_tradnl"/>
        </w:rPr>
        <w:t>Presentación inicial de objetivos y contenidos, orientación y seguimiento del trabajo a realizar por el alumnado y síntesis final.  Organización del tiempo para realizar las actividades previstas.</w:t>
      </w:r>
    </w:p>
    <w:p w14:paraId="7348EECB" w14:textId="77777777" w:rsidR="00D40543" w:rsidRPr="00AB7831" w:rsidRDefault="00005807">
      <w:pPr>
        <w:pStyle w:val="Standard"/>
        <w:jc w:val="both"/>
        <w:rPr>
          <w:color w:val="000000"/>
          <w:szCs w:val="22"/>
          <w:lang w:val="es-ES_tradnl"/>
        </w:rPr>
      </w:pPr>
      <w:r w:rsidRPr="00AB7831">
        <w:rPr>
          <w:color w:val="000000"/>
          <w:szCs w:val="22"/>
          <w:lang w:val="es-ES_tradnl"/>
        </w:rPr>
        <w:t>e) Participación en las actividades del centro y la implicación en el proyecto educativo del centro.</w:t>
      </w:r>
    </w:p>
    <w:p w14:paraId="4FFDD37D" w14:textId="77777777" w:rsidR="00D40543" w:rsidRPr="00AB7831" w:rsidRDefault="00005807">
      <w:pPr>
        <w:pStyle w:val="Standard"/>
        <w:jc w:val="both"/>
        <w:rPr>
          <w:color w:val="000000"/>
          <w:szCs w:val="22"/>
          <w:lang w:val="es-ES_tradnl"/>
        </w:rPr>
      </w:pPr>
      <w:r w:rsidRPr="00AB7831">
        <w:rPr>
          <w:color w:val="000000"/>
          <w:szCs w:val="22"/>
          <w:lang w:val="es-ES_tradnl"/>
        </w:rPr>
        <w:t>Trabajo en equipo, coordinación, participación en los distintos órganos colegiados y en proyectos académicos del centro y en actividades del departamento.</w:t>
      </w:r>
    </w:p>
    <w:p w14:paraId="57A7320F" w14:textId="77777777" w:rsidR="00D40543" w:rsidRPr="00AB7831" w:rsidRDefault="00005807">
      <w:pPr>
        <w:pStyle w:val="Standard"/>
        <w:jc w:val="both"/>
        <w:rPr>
          <w:color w:val="000000"/>
          <w:szCs w:val="22"/>
          <w:lang w:val="es-ES_tradnl"/>
        </w:rPr>
      </w:pPr>
      <w:r w:rsidRPr="00AB7831">
        <w:rPr>
          <w:color w:val="000000"/>
          <w:szCs w:val="22"/>
          <w:lang w:val="es-ES_tradnl"/>
        </w:rPr>
        <w:lastRenderedPageBreak/>
        <w:t>f) Relación y comunicación con la comunidad educativa de acuerdo con los criterios adoptados por el centro. Orientación educativa, académica y profesional del alumnado. Integración y participación de las familias en el centro.</w:t>
      </w:r>
    </w:p>
    <w:p w14:paraId="44384683" w14:textId="3845D526" w:rsidR="00D40543" w:rsidRPr="00AB7831" w:rsidRDefault="00005807">
      <w:pPr>
        <w:pStyle w:val="Standard"/>
        <w:jc w:val="both"/>
        <w:rPr>
          <w:color w:val="000000"/>
          <w:szCs w:val="22"/>
          <w:lang w:val="es-ES_tradnl"/>
        </w:rPr>
      </w:pPr>
      <w:r w:rsidRPr="00AB7831">
        <w:rPr>
          <w:color w:val="000000"/>
          <w:szCs w:val="22"/>
          <w:lang w:val="es-ES_tradnl"/>
        </w:rPr>
        <w:t>Para la evaluación de la actividad docente de cada</w:t>
      </w:r>
      <w:r w:rsidR="0022012F" w:rsidRPr="00AB7831">
        <w:rPr>
          <w:color w:val="000000"/>
          <w:szCs w:val="22"/>
          <w:lang w:val="es-ES_tradnl"/>
        </w:rPr>
        <w:t xml:space="preserve"> persona</w:t>
      </w:r>
      <w:r w:rsidRPr="00AB7831">
        <w:rPr>
          <w:color w:val="000000"/>
          <w:szCs w:val="22"/>
          <w:lang w:val="es-ES_tradnl"/>
        </w:rPr>
        <w:t xml:space="preserve"> aspirante el inspector o la inspectora podrá:</w:t>
      </w:r>
    </w:p>
    <w:p w14:paraId="3DF5D9FE" w14:textId="77777777" w:rsidR="00D40543" w:rsidRPr="00AB7831" w:rsidRDefault="00005807">
      <w:pPr>
        <w:pStyle w:val="Standard"/>
        <w:jc w:val="both"/>
        <w:rPr>
          <w:color w:val="000000"/>
          <w:szCs w:val="22"/>
          <w:lang w:val="es-ES_tradnl"/>
        </w:rPr>
      </w:pPr>
      <w:r w:rsidRPr="00AB7831">
        <w:rPr>
          <w:color w:val="000000"/>
          <w:szCs w:val="22"/>
          <w:lang w:val="es-ES_tradnl"/>
        </w:rPr>
        <w:t>-Consultar la documentación pertinente, sin que sea necesario que la persona aspirante elabore individualmente ningún material específico para su valoración diferente del ya utilizado en el desarrollo de su actividad docente.</w:t>
      </w:r>
    </w:p>
    <w:p w14:paraId="1BB8CD47" w14:textId="77777777" w:rsidR="00D40543" w:rsidRPr="00AB7831" w:rsidRDefault="00005807">
      <w:pPr>
        <w:pStyle w:val="Standard"/>
        <w:jc w:val="both"/>
        <w:rPr>
          <w:color w:val="000000"/>
          <w:szCs w:val="22"/>
          <w:lang w:val="es-ES_tradnl"/>
        </w:rPr>
      </w:pPr>
      <w:r w:rsidRPr="00AB7831">
        <w:rPr>
          <w:color w:val="000000"/>
          <w:szCs w:val="22"/>
          <w:lang w:val="es-ES_tradnl"/>
        </w:rPr>
        <w:t>-Llevar a término la observación directa de la actividad docente.</w:t>
      </w:r>
    </w:p>
    <w:p w14:paraId="1BA7D4C4" w14:textId="77777777" w:rsidR="00D40543" w:rsidRPr="00AB7831" w:rsidRDefault="00005807">
      <w:pPr>
        <w:pStyle w:val="Standard"/>
        <w:jc w:val="both"/>
        <w:rPr>
          <w:color w:val="000000"/>
          <w:szCs w:val="22"/>
          <w:lang w:val="es-ES_tradnl"/>
        </w:rPr>
      </w:pPr>
      <w:r w:rsidRPr="00AB7831">
        <w:rPr>
          <w:color w:val="000000"/>
          <w:szCs w:val="22"/>
          <w:lang w:val="es-ES_tradnl"/>
        </w:rPr>
        <w:t>-Realizar entrevistas a la persona aspirante.</w:t>
      </w:r>
    </w:p>
    <w:p w14:paraId="109A30FB" w14:textId="77777777" w:rsidR="00D40543" w:rsidRPr="00AB7831" w:rsidRDefault="00005807">
      <w:pPr>
        <w:pStyle w:val="Standard"/>
        <w:jc w:val="both"/>
        <w:rPr>
          <w:color w:val="000000"/>
          <w:szCs w:val="22"/>
          <w:lang w:val="es-ES_tradnl"/>
        </w:rPr>
      </w:pPr>
      <w:r w:rsidRPr="00AB7831">
        <w:rPr>
          <w:color w:val="000000"/>
          <w:szCs w:val="22"/>
          <w:lang w:val="es-ES_tradnl"/>
        </w:rPr>
        <w:t xml:space="preserve">-Realizar entrevistas al director o directora, al jefe o jefa de estudios y a los jefes o jefas de los departamentos, siempre que estos no participen en el mismo procedimiento de acceso a plazas del mismo cuerpo y especialidad.  </w:t>
      </w:r>
    </w:p>
    <w:p w14:paraId="0655D57E" w14:textId="77777777" w:rsidR="00D40543" w:rsidRPr="00AB7831" w:rsidRDefault="00005807">
      <w:pPr>
        <w:pStyle w:val="Standard"/>
        <w:jc w:val="both"/>
        <w:rPr>
          <w:szCs w:val="22"/>
          <w:lang w:val="es-ES_tradnl"/>
        </w:rPr>
      </w:pPr>
      <w:r w:rsidRPr="00AB7831">
        <w:rPr>
          <w:color w:val="000000"/>
          <w:szCs w:val="22"/>
          <w:lang w:val="es-ES_tradnl"/>
        </w:rPr>
        <w:t>Los criterios de valoración, serán fijados por la Inspección General de Educación, que los hará públicos en la página web de la Conselleria de Educación, Cultura y Deporte, (</w:t>
      </w:r>
      <w:hyperlink r:id="rId38">
        <w:r w:rsidRPr="00AB7831">
          <w:rPr>
            <w:rStyle w:val="ListLabel17"/>
            <w:szCs w:val="22"/>
            <w:lang w:val="es-ES_tradnl"/>
          </w:rPr>
          <w:t>http://www.ceice.gva.es/</w:t>
        </w:r>
      </w:hyperlink>
      <w:hyperlink r:id="rId39">
        <w:r w:rsidRPr="00AB7831">
          <w:rPr>
            <w:rStyle w:val="ListLabel20"/>
            <w:lang w:val="es-ES_tradnl"/>
          </w:rPr>
          <w:t>es</w:t>
        </w:r>
      </w:hyperlink>
      <w:hyperlink r:id="rId40">
        <w:r w:rsidRPr="00AB7831">
          <w:rPr>
            <w:rStyle w:val="ListLabel20"/>
            <w:lang w:val="es-ES_tradnl"/>
          </w:rPr>
          <w:t>/web/rrhh-educacion/oposiciones</w:t>
        </w:r>
      </w:hyperlink>
      <w:r w:rsidRPr="00AB7831">
        <w:rPr>
          <w:color w:val="000000"/>
          <w:szCs w:val="22"/>
          <w:lang w:val="es-ES_tradnl"/>
        </w:rPr>
        <w:t>) antes del inicio del proceso de evaluación.</w:t>
      </w:r>
    </w:p>
    <w:p w14:paraId="25EC011E" w14:textId="77777777" w:rsidR="00D40543" w:rsidRPr="00AB7831" w:rsidRDefault="00005807">
      <w:pPr>
        <w:pStyle w:val="Standard"/>
        <w:jc w:val="both"/>
        <w:rPr>
          <w:color w:val="000000"/>
          <w:szCs w:val="22"/>
          <w:lang w:val="es-ES_tradnl"/>
        </w:rPr>
      </w:pPr>
      <w:r w:rsidRPr="00AB7831">
        <w:rPr>
          <w:color w:val="000000"/>
          <w:szCs w:val="22"/>
          <w:lang w:val="es-ES_tradnl"/>
        </w:rPr>
        <w:t>Una vez realizada la evaluación de la actividad docente por la inspección de educación se elevará un informe razonado en que constará si esta evaluación es positiva o negativa. Este informe se enviará a los correspondientes tribunales.</w:t>
      </w:r>
    </w:p>
    <w:p w14:paraId="69F3942B" w14:textId="77777777" w:rsidR="00D40543" w:rsidRPr="00AB7831" w:rsidRDefault="00D40543">
      <w:pPr>
        <w:pStyle w:val="Standard"/>
        <w:jc w:val="both"/>
        <w:rPr>
          <w:b/>
          <w:color w:val="000000"/>
          <w:szCs w:val="22"/>
          <w:lang w:val="es-ES_tradnl"/>
        </w:rPr>
      </w:pPr>
    </w:p>
    <w:p w14:paraId="78B9B94E" w14:textId="198621A2" w:rsidR="00826A84" w:rsidRPr="00AB7831" w:rsidRDefault="00005807">
      <w:pPr>
        <w:pStyle w:val="Standard"/>
        <w:jc w:val="both"/>
        <w:rPr>
          <w:color w:val="000000"/>
          <w:szCs w:val="22"/>
          <w:lang w:val="es-ES_tradnl"/>
        </w:rPr>
      </w:pPr>
      <w:r w:rsidRPr="00AB7831">
        <w:rPr>
          <w:color w:val="000000"/>
          <w:szCs w:val="22"/>
          <w:lang w:val="es-ES_tradnl"/>
        </w:rPr>
        <w:t>7.  Calificación.</w:t>
      </w:r>
    </w:p>
    <w:p w14:paraId="41247840" w14:textId="4BA6644B" w:rsidR="00D40543" w:rsidRPr="00A2358B" w:rsidRDefault="00005807">
      <w:pPr>
        <w:pStyle w:val="Standard"/>
        <w:jc w:val="both"/>
        <w:rPr>
          <w:color w:val="000000"/>
          <w:szCs w:val="22"/>
          <w:lang w:val="es-ES_tradnl"/>
        </w:rPr>
      </w:pPr>
      <w:r w:rsidRPr="00A2358B">
        <w:rPr>
          <w:color w:val="000000"/>
          <w:szCs w:val="22"/>
          <w:lang w:val="es-ES_tradnl"/>
        </w:rPr>
        <w:t>La asignación de la puntuación que corresponda a las personas aspirantes, según el baremo recogido en el anexo I de la presente convocatoria, se llevará a efecto por los tribunales correspondientes</w:t>
      </w:r>
      <w:r w:rsidR="00A2358B" w:rsidRPr="00A2358B">
        <w:rPr>
          <w:color w:val="000000"/>
          <w:szCs w:val="22"/>
          <w:lang w:val="es-ES_tradnl"/>
        </w:rPr>
        <w:t>, a partir de</w:t>
      </w:r>
      <w:r w:rsidR="00FE26B5" w:rsidRPr="00A2358B">
        <w:rPr>
          <w:color w:val="000000"/>
          <w:szCs w:val="22"/>
          <w:lang w:val="es-ES_tradnl"/>
        </w:rPr>
        <w:t xml:space="preserve"> las valoraciones</w:t>
      </w:r>
      <w:r w:rsidR="00D542FF" w:rsidRPr="00A2358B">
        <w:rPr>
          <w:color w:val="000000"/>
          <w:szCs w:val="22"/>
          <w:lang w:val="es-ES_tradnl"/>
        </w:rPr>
        <w:t xml:space="preserve"> realizadas por la comisión de valoración</w:t>
      </w:r>
      <w:r w:rsidR="00FE26B5" w:rsidRPr="00A2358B">
        <w:rPr>
          <w:color w:val="000000"/>
          <w:szCs w:val="22"/>
          <w:lang w:val="es-ES_tradnl"/>
        </w:rPr>
        <w:t xml:space="preserve"> </w:t>
      </w:r>
      <w:r w:rsidR="00FE26B5" w:rsidRPr="00254FDC">
        <w:rPr>
          <w:color w:val="000000"/>
          <w:szCs w:val="22"/>
          <w:lang w:val="es-ES_tradnl"/>
        </w:rPr>
        <w:t>de méritos</w:t>
      </w:r>
      <w:r w:rsidR="00E768D5" w:rsidRPr="00254FDC">
        <w:rPr>
          <w:color w:val="000000"/>
          <w:szCs w:val="22"/>
          <w:lang w:val="es-ES_tradnl"/>
        </w:rPr>
        <w:t xml:space="preserve"> e incluyendo el resultado de la </w:t>
      </w:r>
      <w:r w:rsidR="00254FDC" w:rsidRPr="00254FDC">
        <w:rPr>
          <w:color w:val="000000"/>
          <w:szCs w:val="22"/>
          <w:lang w:val="es-ES_tradnl"/>
        </w:rPr>
        <w:t>e</w:t>
      </w:r>
      <w:r w:rsidR="00E768D5" w:rsidRPr="00254FDC">
        <w:rPr>
          <w:color w:val="000000"/>
          <w:szCs w:val="22"/>
          <w:lang w:val="es-ES_tradnl"/>
        </w:rPr>
        <w:t>valuación de la actividad docente.</w:t>
      </w:r>
    </w:p>
    <w:p w14:paraId="17FCB193" w14:textId="794A90A6" w:rsidR="004675AB" w:rsidRPr="00325665" w:rsidRDefault="00005807">
      <w:pPr>
        <w:pStyle w:val="Textbodyindent"/>
        <w:ind w:firstLine="0"/>
        <w:rPr>
          <w:color w:val="000000"/>
          <w:sz w:val="22"/>
          <w:szCs w:val="22"/>
          <w:lang w:val="es-ES_tradnl"/>
        </w:rPr>
      </w:pPr>
      <w:r w:rsidRPr="00325665">
        <w:rPr>
          <w:color w:val="000000"/>
          <w:sz w:val="22"/>
          <w:szCs w:val="22"/>
          <w:lang w:val="es-ES_tradnl"/>
        </w:rPr>
        <w:t xml:space="preserve">Los tribunales harán públicos a efectos informativos en la página web de la Conselleria de Educación, Cultura y Deporte </w:t>
      </w:r>
      <w:r w:rsidRPr="00325665">
        <w:rPr>
          <w:color w:val="000080"/>
          <w:sz w:val="22"/>
          <w:szCs w:val="22"/>
          <w:lang w:val="es-ES_tradnl"/>
        </w:rPr>
        <w:t>(</w:t>
      </w:r>
      <w:hyperlink r:id="rId41">
        <w:r w:rsidRPr="00325665">
          <w:rPr>
            <w:rStyle w:val="ListLabel21"/>
            <w:lang w:val="es-ES_tradnl"/>
          </w:rPr>
          <w:t>http://www.ceice.gva.es/</w:t>
        </w:r>
      </w:hyperlink>
      <w:hyperlink r:id="rId42">
        <w:r w:rsidRPr="00325665">
          <w:rPr>
            <w:rStyle w:val="ListLabel22"/>
            <w:lang w:val="es-ES_tradnl"/>
          </w:rPr>
          <w:t>es</w:t>
        </w:r>
      </w:hyperlink>
      <w:hyperlink r:id="rId43">
        <w:r w:rsidRPr="00325665">
          <w:rPr>
            <w:rStyle w:val="ListLabel22"/>
            <w:lang w:val="es-ES_tradnl"/>
          </w:rPr>
          <w:t>/web/rrhh-educacion/oposiciones</w:t>
        </w:r>
      </w:hyperlink>
      <w:r w:rsidRPr="00325665">
        <w:rPr>
          <w:color w:val="000000"/>
          <w:sz w:val="22"/>
          <w:szCs w:val="22"/>
          <w:lang w:val="es-ES_tradnl"/>
        </w:rPr>
        <w:t>) las puntuaciones obtenidas por las personas aspirantes en los diferentes apartados y subapartados del baremo</w:t>
      </w:r>
      <w:r w:rsidR="003F1F54" w:rsidRPr="00325665">
        <w:rPr>
          <w:color w:val="000000"/>
          <w:sz w:val="22"/>
          <w:szCs w:val="22"/>
          <w:lang w:val="es-ES_tradnl"/>
        </w:rPr>
        <w:t xml:space="preserve">, sin incluir la evaluación de la actividad docente. </w:t>
      </w:r>
    </w:p>
    <w:p w14:paraId="2F261574" w14:textId="29018AD7" w:rsidR="00D40543" w:rsidRPr="00826A84" w:rsidRDefault="003F1F54">
      <w:pPr>
        <w:pStyle w:val="Textbodyindent"/>
        <w:ind w:firstLine="0"/>
        <w:rPr>
          <w:bCs/>
          <w:color w:val="000080"/>
          <w:spacing w:val="0"/>
          <w:sz w:val="22"/>
          <w:szCs w:val="22"/>
          <w:lang w:val="es-ES_tradnl"/>
        </w:rPr>
      </w:pPr>
      <w:r w:rsidRPr="00325665">
        <w:rPr>
          <w:color w:val="000000"/>
          <w:sz w:val="22"/>
          <w:szCs w:val="22"/>
          <w:lang w:val="es-ES_tradnl"/>
        </w:rPr>
        <w:t>Cuando dicha evaluación finalice, los tribunales</w:t>
      </w:r>
      <w:r w:rsidR="004675AB" w:rsidRPr="00325665">
        <w:rPr>
          <w:color w:val="000000"/>
          <w:sz w:val="22"/>
          <w:szCs w:val="22"/>
          <w:lang w:val="es-ES_tradnl"/>
        </w:rPr>
        <w:t xml:space="preserve"> incluirán el resultado en la baremación de las personas aspirantes y</w:t>
      </w:r>
      <w:r w:rsidRPr="00325665">
        <w:rPr>
          <w:color w:val="000000"/>
          <w:sz w:val="22"/>
          <w:szCs w:val="22"/>
          <w:lang w:val="es-ES_tradnl"/>
        </w:rPr>
        <w:t xml:space="preserve"> publicarán el listado provisional de las puntuaciones obtenidas</w:t>
      </w:r>
      <w:r w:rsidR="004675AB" w:rsidRPr="00325665">
        <w:rPr>
          <w:color w:val="000000"/>
          <w:sz w:val="22"/>
          <w:szCs w:val="22"/>
          <w:lang w:val="es-ES_tradnl"/>
        </w:rPr>
        <w:t>, contra el cual</w:t>
      </w:r>
      <w:r w:rsidR="00005807" w:rsidRPr="00325665">
        <w:rPr>
          <w:color w:val="000000"/>
          <w:sz w:val="22"/>
          <w:szCs w:val="22"/>
          <w:lang w:val="es-ES_tradnl"/>
        </w:rPr>
        <w:t xml:space="preserve"> podrán presentarse telemáticamente reclamaciones en el plazo de diez días hábiles, dirigidas a</w:t>
      </w:r>
      <w:r w:rsidR="006C5868" w:rsidRPr="00325665">
        <w:rPr>
          <w:color w:val="000000"/>
          <w:sz w:val="22"/>
          <w:szCs w:val="22"/>
          <w:lang w:val="es-ES_tradnl"/>
        </w:rPr>
        <w:t xml:space="preserve"> </w:t>
      </w:r>
      <w:r w:rsidR="00005807" w:rsidRPr="00325665">
        <w:rPr>
          <w:color w:val="000000"/>
          <w:sz w:val="22"/>
          <w:szCs w:val="22"/>
          <w:lang w:val="es-ES_tradnl"/>
        </w:rPr>
        <w:t>l</w:t>
      </w:r>
      <w:r w:rsidR="006C5868" w:rsidRPr="00325665">
        <w:rPr>
          <w:color w:val="000000"/>
          <w:sz w:val="22"/>
          <w:szCs w:val="22"/>
          <w:lang w:val="es-ES_tradnl"/>
        </w:rPr>
        <w:t>a presidencia</w:t>
      </w:r>
      <w:r w:rsidR="00005807" w:rsidRPr="00325665">
        <w:rPr>
          <w:color w:val="000000"/>
          <w:sz w:val="22"/>
          <w:szCs w:val="22"/>
          <w:lang w:val="es-ES_tradnl"/>
        </w:rPr>
        <w:t xml:space="preserve"> del tribunal a través de</w:t>
      </w:r>
      <w:r w:rsidR="00005807" w:rsidRPr="00325665">
        <w:rPr>
          <w:bCs/>
          <w:color w:val="000000"/>
          <w:sz w:val="22"/>
          <w:szCs w:val="22"/>
          <w:lang w:val="es-ES_tradnl"/>
        </w:rPr>
        <w:t xml:space="preserve"> la sede electrónica de la Generalitat Valenciana</w:t>
      </w:r>
      <w:r w:rsidR="00005807" w:rsidRPr="00325665">
        <w:rPr>
          <w:bCs/>
          <w:color w:val="000080"/>
          <w:sz w:val="22"/>
          <w:szCs w:val="22"/>
          <w:lang w:val="es-ES_tradnl"/>
        </w:rPr>
        <w:t xml:space="preserve"> </w:t>
      </w:r>
      <w:r w:rsidR="00005807" w:rsidRPr="00325665">
        <w:rPr>
          <w:bCs/>
          <w:color w:val="000080"/>
          <w:spacing w:val="0"/>
          <w:sz w:val="22"/>
          <w:szCs w:val="22"/>
          <w:lang w:val="es-ES_tradnl"/>
        </w:rPr>
        <w:t>(</w:t>
      </w:r>
      <w:hyperlink r:id="rId44" w:history="1">
        <w:r w:rsidR="00AD510C" w:rsidRPr="00325665">
          <w:rPr>
            <w:rStyle w:val="Hipervnculo"/>
            <w:sz w:val="22"/>
            <w:szCs w:val="22"/>
            <w:lang w:val="es-ES_tradnl"/>
          </w:rPr>
          <w:t>https://</w:t>
        </w:r>
        <w:r w:rsidR="00AD510C" w:rsidRPr="00325665">
          <w:rPr>
            <w:rStyle w:val="Hipervnculo"/>
            <w:bCs/>
            <w:spacing w:val="0"/>
            <w:sz w:val="22"/>
            <w:szCs w:val="22"/>
            <w:lang w:val="es-ES_tradnl"/>
          </w:rPr>
          <w:t>sede.gva.es</w:t>
        </w:r>
      </w:hyperlink>
      <w:r w:rsidR="00005807" w:rsidRPr="00325665">
        <w:rPr>
          <w:bCs/>
          <w:color w:val="000080"/>
          <w:spacing w:val="0"/>
          <w:sz w:val="22"/>
          <w:szCs w:val="22"/>
          <w:lang w:val="es-ES_tradnl"/>
        </w:rPr>
        <w:t>).</w:t>
      </w:r>
    </w:p>
    <w:p w14:paraId="6311D3B0" w14:textId="673443FA" w:rsidR="00D40543" w:rsidRPr="00AB7831" w:rsidRDefault="00005807">
      <w:pPr>
        <w:pStyle w:val="Textoindependiente2"/>
        <w:rPr>
          <w:color w:val="000000"/>
          <w:sz w:val="22"/>
          <w:szCs w:val="22"/>
          <w:lang w:val="es-ES_tradnl"/>
        </w:rPr>
      </w:pPr>
      <w:r w:rsidRPr="00AB7831">
        <w:rPr>
          <w:color w:val="000000"/>
          <w:sz w:val="22"/>
          <w:szCs w:val="22"/>
          <w:lang w:val="es-ES_tradnl"/>
        </w:rPr>
        <w:t xml:space="preserve">Estudiadas las reclamaciones, los tribunales publicarán el listado definitivo de las puntuaciones obtenidas por las personas aspirantes en los distintos apartados del baremo, </w:t>
      </w:r>
      <w:r w:rsidR="00E768D5">
        <w:rPr>
          <w:color w:val="000000"/>
          <w:sz w:val="22"/>
          <w:szCs w:val="22"/>
          <w:lang w:val="es-ES_tradnl"/>
        </w:rPr>
        <w:t xml:space="preserve">con </w:t>
      </w:r>
      <w:r w:rsidR="002D107D">
        <w:rPr>
          <w:color w:val="000000"/>
          <w:sz w:val="22"/>
          <w:szCs w:val="22"/>
          <w:lang w:val="es-ES_tradnl"/>
        </w:rPr>
        <w:t>el</w:t>
      </w:r>
      <w:r w:rsidR="00E768D5">
        <w:rPr>
          <w:color w:val="000000"/>
          <w:sz w:val="22"/>
          <w:szCs w:val="22"/>
          <w:lang w:val="es-ES_tradnl"/>
        </w:rPr>
        <w:t xml:space="preserve"> cual </w:t>
      </w:r>
      <w:r w:rsidRPr="00AB7831">
        <w:rPr>
          <w:color w:val="000000"/>
          <w:sz w:val="22"/>
          <w:szCs w:val="22"/>
          <w:lang w:val="es-ES_tradnl"/>
        </w:rPr>
        <w:t>se entenderán estimadas las reclamaciones recogidas en este listado y se declararán desestimadas las reclamaciones no incluidas en el mismo. Con esta publicación se entenderá efectuado el trámite de notificación de la resolución de las reclamaciones</w:t>
      </w:r>
      <w:r w:rsidR="004C0681" w:rsidRPr="00AB7831">
        <w:rPr>
          <w:color w:val="000000"/>
          <w:sz w:val="22"/>
          <w:szCs w:val="22"/>
          <w:lang w:val="es-ES_tradnl"/>
        </w:rPr>
        <w:t>.</w:t>
      </w:r>
    </w:p>
    <w:p w14:paraId="3DF2EAE4" w14:textId="3738F1EE" w:rsidR="00D40543" w:rsidRPr="00AB7831" w:rsidRDefault="00005807">
      <w:pPr>
        <w:pStyle w:val="Standard"/>
        <w:jc w:val="both"/>
        <w:rPr>
          <w:szCs w:val="22"/>
          <w:lang w:val="es-ES_tradnl"/>
        </w:rPr>
      </w:pPr>
      <w:r w:rsidRPr="00325665">
        <w:rPr>
          <w:color w:val="000000"/>
          <w:szCs w:val="22"/>
          <w:lang w:val="es-ES_tradnl"/>
        </w:rPr>
        <w:t xml:space="preserve">Contra </w:t>
      </w:r>
      <w:r w:rsidR="00075F79" w:rsidRPr="00325665">
        <w:rPr>
          <w:color w:val="000000"/>
          <w:szCs w:val="22"/>
          <w:lang w:val="es-ES_tradnl"/>
        </w:rPr>
        <w:t>este listado</w:t>
      </w:r>
      <w:r w:rsidRPr="00AB7831">
        <w:rPr>
          <w:color w:val="000000"/>
          <w:szCs w:val="22"/>
          <w:lang w:val="es-ES_tradnl"/>
        </w:rPr>
        <w:t>, l</w:t>
      </w:r>
      <w:r w:rsidR="00903AEC" w:rsidRPr="00AB7831">
        <w:rPr>
          <w:color w:val="000000"/>
          <w:szCs w:val="22"/>
          <w:lang w:val="es-ES_tradnl"/>
        </w:rPr>
        <w:t>a</w:t>
      </w:r>
      <w:r w:rsidRPr="00AB7831">
        <w:rPr>
          <w:color w:val="000000"/>
          <w:szCs w:val="22"/>
          <w:lang w:val="es-ES_tradnl"/>
        </w:rPr>
        <w:t>s</w:t>
      </w:r>
      <w:r w:rsidR="00903AEC" w:rsidRPr="00AB7831">
        <w:rPr>
          <w:color w:val="000000"/>
          <w:szCs w:val="22"/>
          <w:lang w:val="es-ES_tradnl"/>
        </w:rPr>
        <w:t xml:space="preserve"> personas</w:t>
      </w:r>
      <w:r w:rsidRPr="00AB7831">
        <w:rPr>
          <w:color w:val="000000"/>
          <w:szCs w:val="22"/>
          <w:lang w:val="es-ES_tradnl"/>
        </w:rPr>
        <w:t xml:space="preserve"> interesad</w:t>
      </w:r>
      <w:r w:rsidR="00903AEC" w:rsidRPr="00AB7831">
        <w:rPr>
          <w:color w:val="000000"/>
          <w:szCs w:val="22"/>
          <w:lang w:val="es-ES_tradnl"/>
        </w:rPr>
        <w:t>a</w:t>
      </w:r>
      <w:r w:rsidRPr="00AB7831">
        <w:rPr>
          <w:color w:val="000000"/>
          <w:szCs w:val="22"/>
          <w:lang w:val="es-ES_tradnl"/>
        </w:rPr>
        <w:t xml:space="preserve">s podrán interponer recurso de alzada ante la directora general de Personal Docente en el plazo de un mes a contar desde el día siguiente al de su publicación en </w:t>
      </w:r>
      <w:r w:rsidR="00A156ED" w:rsidRPr="00AB7831">
        <w:rPr>
          <w:color w:val="000000"/>
          <w:szCs w:val="22"/>
          <w:lang w:val="es-ES_tradnl"/>
        </w:rPr>
        <w:t>la web</w:t>
      </w:r>
      <w:r w:rsidRPr="00AB7831">
        <w:rPr>
          <w:color w:val="000000"/>
          <w:szCs w:val="22"/>
          <w:lang w:val="es-ES_tradnl"/>
        </w:rPr>
        <w:t xml:space="preserve">, conforme a lo previsto en los artículos 112, 121 y 122 de la Ley 39/2015, de 1 de octubre, del Procedimiento Administrativo Común de las Administraciones Públicas </w:t>
      </w:r>
      <w:r w:rsidRPr="00AB7831">
        <w:rPr>
          <w:bCs/>
          <w:color w:val="000000"/>
          <w:szCs w:val="22"/>
          <w:lang w:val="es-ES_tradnl"/>
        </w:rPr>
        <w:t>por vía telemática en la sede electrónica de la Generalitat Valenciana (</w:t>
      </w:r>
      <w:hyperlink r:id="rId45">
        <w:r w:rsidRPr="00AB7831">
          <w:rPr>
            <w:rStyle w:val="ListLabel17"/>
            <w:szCs w:val="22"/>
            <w:lang w:val="es-ES_tradnl"/>
          </w:rPr>
          <w:t>https://</w:t>
        </w:r>
      </w:hyperlink>
      <w:r w:rsidRPr="00AB7831">
        <w:rPr>
          <w:bCs/>
          <w:color w:val="000080"/>
          <w:szCs w:val="22"/>
          <w:u w:val="single"/>
          <w:lang w:val="es-ES_tradnl"/>
        </w:rPr>
        <w:t>sede.gva.es</w:t>
      </w:r>
      <w:r w:rsidRPr="00AB7831">
        <w:rPr>
          <w:bCs/>
          <w:color w:val="000000"/>
          <w:szCs w:val="22"/>
          <w:lang w:val="es-ES_tradnl"/>
        </w:rPr>
        <w:t>),</w:t>
      </w:r>
      <w:r w:rsidRPr="00AB7831">
        <w:rPr>
          <w:color w:val="000000"/>
          <w:szCs w:val="22"/>
          <w:lang w:val="es-ES_tradnl"/>
        </w:rPr>
        <w:t xml:space="preserve"> sin perjuicio de que los errores materiales, de hecho o aritméticos que pudieran advertirse,</w:t>
      </w:r>
      <w:r w:rsidRPr="00AB7831">
        <w:rPr>
          <w:b/>
          <w:bCs/>
          <w:color w:val="000000"/>
          <w:szCs w:val="22"/>
          <w:lang w:val="es-ES_tradnl"/>
        </w:rPr>
        <w:t xml:space="preserve"> </w:t>
      </w:r>
      <w:r w:rsidRPr="00AB7831">
        <w:rPr>
          <w:color w:val="000000"/>
          <w:szCs w:val="22"/>
          <w:lang w:val="es-ES_tradnl"/>
        </w:rPr>
        <w:t>puedan subsanarse en cualquier momento, de oficio o a petición del interesado, de conformidad con lo que dispone el artículo 109.2 de la mencionada Ley.</w:t>
      </w:r>
    </w:p>
    <w:p w14:paraId="2B2A1282" w14:textId="77777777" w:rsidR="00D40543" w:rsidRPr="00AB7831" w:rsidRDefault="00D40543">
      <w:pPr>
        <w:pStyle w:val="Standard"/>
        <w:jc w:val="both"/>
        <w:rPr>
          <w:color w:val="000000"/>
          <w:szCs w:val="22"/>
          <w:lang w:val="es-ES_tradnl"/>
        </w:rPr>
      </w:pPr>
    </w:p>
    <w:p w14:paraId="0814CB5D" w14:textId="77777777" w:rsidR="00D40543" w:rsidRPr="00AB7831" w:rsidRDefault="00005807">
      <w:pPr>
        <w:pStyle w:val="Standard"/>
        <w:jc w:val="both"/>
        <w:rPr>
          <w:color w:val="000000"/>
          <w:szCs w:val="22"/>
          <w:lang w:val="es-ES_tradnl"/>
        </w:rPr>
      </w:pPr>
      <w:r w:rsidRPr="00AB7831">
        <w:rPr>
          <w:color w:val="000000"/>
          <w:szCs w:val="22"/>
          <w:lang w:val="es-ES_tradnl"/>
        </w:rPr>
        <w:t>8. Superación del proceso selectivo.</w:t>
      </w:r>
    </w:p>
    <w:p w14:paraId="20CA62DD" w14:textId="77777777" w:rsidR="00D40543" w:rsidRPr="00AB7831" w:rsidRDefault="00005807">
      <w:pPr>
        <w:pStyle w:val="Textoindependiente2"/>
        <w:rPr>
          <w:color w:val="000000"/>
          <w:sz w:val="22"/>
          <w:szCs w:val="22"/>
          <w:lang w:val="es-ES_tradnl"/>
        </w:rPr>
      </w:pPr>
      <w:r w:rsidRPr="00AB7831">
        <w:rPr>
          <w:color w:val="000000"/>
          <w:sz w:val="22"/>
          <w:szCs w:val="22"/>
          <w:lang w:val="es-ES_tradnl"/>
        </w:rPr>
        <w:t>8.1. Personas aspirantes seleccionadas</w:t>
      </w:r>
    </w:p>
    <w:p w14:paraId="0F3F74FB" w14:textId="7F694413" w:rsidR="00D40543" w:rsidRPr="00AB7831" w:rsidRDefault="00005807">
      <w:pPr>
        <w:pStyle w:val="Textoindependiente2"/>
        <w:rPr>
          <w:color w:val="000000"/>
          <w:sz w:val="22"/>
          <w:szCs w:val="22"/>
          <w:lang w:val="es-ES_tradnl"/>
        </w:rPr>
      </w:pPr>
      <w:r w:rsidRPr="00AB7831">
        <w:rPr>
          <w:color w:val="000000"/>
          <w:sz w:val="22"/>
          <w:szCs w:val="22"/>
          <w:lang w:val="es-ES_tradnl"/>
        </w:rPr>
        <w:lastRenderedPageBreak/>
        <w:t>Los tribunales elaborarán y ordenarán por cada cuerpo y especialidad una lista de aspirantes que hayan superado el procedimiento selectivo y la elevarán al órgano convocante para su publicación en la página web.</w:t>
      </w:r>
    </w:p>
    <w:p w14:paraId="1077799C" w14:textId="5D96A071" w:rsidR="00D40543" w:rsidRPr="00AB7831" w:rsidRDefault="00005807">
      <w:pPr>
        <w:pStyle w:val="Textoindependiente2"/>
        <w:rPr>
          <w:color w:val="000000"/>
          <w:sz w:val="22"/>
          <w:szCs w:val="22"/>
          <w:lang w:val="es-ES_tradnl"/>
        </w:rPr>
      </w:pPr>
      <w:r w:rsidRPr="00907009">
        <w:rPr>
          <w:color w:val="000000"/>
          <w:sz w:val="22"/>
          <w:szCs w:val="22"/>
          <w:lang w:val="es-ES_tradnl"/>
        </w:rPr>
        <w:t>Resultaran seleccionad</w:t>
      </w:r>
      <w:r w:rsidR="004C0681" w:rsidRPr="00907009">
        <w:rPr>
          <w:color w:val="000000"/>
          <w:sz w:val="22"/>
          <w:szCs w:val="22"/>
          <w:lang w:val="es-ES_tradnl"/>
        </w:rPr>
        <w:t>a</w:t>
      </w:r>
      <w:r w:rsidRPr="00907009">
        <w:rPr>
          <w:color w:val="000000"/>
          <w:sz w:val="22"/>
          <w:szCs w:val="22"/>
          <w:lang w:val="es-ES_tradnl"/>
        </w:rPr>
        <w:t xml:space="preserve">s y accederán al cuerpo </w:t>
      </w:r>
      <w:r w:rsidRPr="00254FDC">
        <w:rPr>
          <w:color w:val="000000"/>
          <w:sz w:val="22"/>
          <w:szCs w:val="22"/>
          <w:lang w:val="es-ES_tradnl"/>
        </w:rPr>
        <w:t>de catedráticos procedente aquellas personas aspirantes que, al ser ordenadas según la puntuación</w:t>
      </w:r>
      <w:r w:rsidR="002D107D" w:rsidRPr="00254FDC">
        <w:rPr>
          <w:color w:val="000000"/>
          <w:sz w:val="22"/>
          <w:szCs w:val="22"/>
          <w:lang w:val="es-ES_tradnl"/>
        </w:rPr>
        <w:t xml:space="preserve"> otorgada</w:t>
      </w:r>
      <w:r w:rsidRPr="00254FDC">
        <w:rPr>
          <w:color w:val="000000"/>
          <w:sz w:val="22"/>
          <w:szCs w:val="22"/>
          <w:lang w:val="es-ES_tradnl"/>
        </w:rPr>
        <w:t>, obtengan</w:t>
      </w:r>
      <w:r w:rsidRPr="00907009">
        <w:rPr>
          <w:color w:val="000000"/>
          <w:sz w:val="22"/>
          <w:szCs w:val="22"/>
          <w:lang w:val="es-ES_tradnl"/>
        </w:rPr>
        <w:t xml:space="preserve"> un número de orden igual o inferior al número de plazas convocadas en el cuerpo y especialidad correspondiente.</w:t>
      </w:r>
    </w:p>
    <w:p w14:paraId="52810088" w14:textId="3E1BB55D" w:rsidR="00D40543" w:rsidRPr="00AB7831" w:rsidRDefault="00005807">
      <w:pPr>
        <w:pStyle w:val="Textoindependiente2"/>
        <w:rPr>
          <w:color w:val="000000"/>
          <w:sz w:val="22"/>
          <w:szCs w:val="22"/>
          <w:lang w:val="es-ES_tradnl"/>
        </w:rPr>
      </w:pPr>
      <w:r w:rsidRPr="00AB7831">
        <w:rPr>
          <w:color w:val="000000"/>
          <w:sz w:val="22"/>
          <w:szCs w:val="22"/>
          <w:lang w:val="es-ES_tradnl"/>
        </w:rPr>
        <w:t xml:space="preserve">En ningún caso los tribunales podrán declarar que han superado el procedimiento selectivo un número superior de aspirantes al de plazas convocadas en el cuerpo y especialidad correspondiente. Cualquier propuesta de aprobados que </w:t>
      </w:r>
      <w:r w:rsidRPr="00254FDC">
        <w:rPr>
          <w:color w:val="000000"/>
          <w:sz w:val="22"/>
          <w:szCs w:val="22"/>
          <w:lang w:val="es-ES_tradnl"/>
        </w:rPr>
        <w:t xml:space="preserve">contravenga </w:t>
      </w:r>
      <w:r w:rsidR="002D107D" w:rsidRPr="00254FDC">
        <w:rPr>
          <w:color w:val="000000"/>
          <w:sz w:val="22"/>
          <w:szCs w:val="22"/>
          <w:lang w:val="es-ES_tradnl"/>
        </w:rPr>
        <w:t xml:space="preserve">lo </w:t>
      </w:r>
      <w:r w:rsidRPr="00254FDC">
        <w:rPr>
          <w:color w:val="000000"/>
          <w:sz w:val="22"/>
          <w:szCs w:val="22"/>
          <w:lang w:val="es-ES_tradnl"/>
        </w:rPr>
        <w:t>anteriormente establecido será nula de pleno derecho.</w:t>
      </w:r>
    </w:p>
    <w:p w14:paraId="7593664A" w14:textId="6ED9199B" w:rsidR="00742142" w:rsidRPr="00AF18BF" w:rsidRDefault="004C0681" w:rsidP="004C0681">
      <w:pPr>
        <w:suppressAutoHyphens w:val="0"/>
        <w:autoSpaceDE w:val="0"/>
        <w:autoSpaceDN w:val="0"/>
        <w:adjustRightInd w:val="0"/>
        <w:jc w:val="both"/>
        <w:textAlignment w:val="auto"/>
        <w:rPr>
          <w:rFonts w:ascii="Roboto" w:hAnsi="Roboto"/>
          <w:sz w:val="22"/>
          <w:szCs w:val="22"/>
          <w:lang w:val="es-ES_tradnl"/>
        </w:rPr>
      </w:pPr>
      <w:r w:rsidRPr="00AF18BF">
        <w:rPr>
          <w:rFonts w:ascii="Roboto" w:hAnsi="Roboto" w:cs="TimesNewRomanPSMT"/>
          <w:kern w:val="0"/>
          <w:sz w:val="22"/>
          <w:szCs w:val="22"/>
          <w:lang w:val="es-ES_tradnl" w:bidi="ar-SA"/>
        </w:rPr>
        <w:t>Publicadas las listas de personas aspirantes seleccionadas, si alguien renunciase a la plaza obtenida o perdiese los derechos derivados del procedimiento, en ningún caso podrá considerarse seleccionada la persona que, por orden de puntuación, ocupe el puesto inmediato posterior al de la última que figure en la lista de la especialidad correspondiente.</w:t>
      </w:r>
    </w:p>
    <w:p w14:paraId="689E3848" w14:textId="77777777" w:rsidR="00D40543" w:rsidRPr="00AB7831" w:rsidRDefault="00005807">
      <w:pPr>
        <w:pStyle w:val="Textoindependiente2"/>
        <w:rPr>
          <w:color w:val="000000"/>
          <w:sz w:val="22"/>
          <w:szCs w:val="22"/>
          <w:lang w:val="es-ES_tradnl"/>
        </w:rPr>
      </w:pPr>
      <w:r w:rsidRPr="00AB7831">
        <w:rPr>
          <w:color w:val="000000"/>
          <w:sz w:val="22"/>
          <w:szCs w:val="22"/>
          <w:lang w:val="es-ES_tradnl"/>
        </w:rPr>
        <w:t>8.2. Criterios de desempate</w:t>
      </w:r>
    </w:p>
    <w:p w14:paraId="18E21207" w14:textId="77777777" w:rsidR="00D40543" w:rsidRPr="00AB7831" w:rsidRDefault="00005807">
      <w:pPr>
        <w:pStyle w:val="Textoindependiente2"/>
        <w:rPr>
          <w:color w:val="000000"/>
          <w:sz w:val="22"/>
          <w:szCs w:val="22"/>
          <w:lang w:val="es-ES_tradnl"/>
        </w:rPr>
      </w:pPr>
      <w:r w:rsidRPr="00AB7831">
        <w:rPr>
          <w:color w:val="000000"/>
          <w:sz w:val="22"/>
          <w:szCs w:val="22"/>
          <w:lang w:val="es-ES_tradnl"/>
        </w:rPr>
        <w:t>En caso de producirse empates en la puntuación de las personas aspirantes, se resolverán atendiendo sucesivamente a los siguientes criterios:</w:t>
      </w:r>
    </w:p>
    <w:p w14:paraId="33DA514A" w14:textId="77777777" w:rsidR="00D40543" w:rsidRPr="00AB7831" w:rsidRDefault="00005807">
      <w:pPr>
        <w:pStyle w:val="Textoindependiente2"/>
        <w:rPr>
          <w:color w:val="000000"/>
          <w:sz w:val="22"/>
          <w:szCs w:val="22"/>
          <w:lang w:val="es-ES_tradnl"/>
        </w:rPr>
      </w:pPr>
      <w:r w:rsidRPr="00AB7831">
        <w:rPr>
          <w:color w:val="000000"/>
          <w:sz w:val="22"/>
          <w:szCs w:val="22"/>
          <w:lang w:val="es-ES_tradnl"/>
        </w:rPr>
        <w:t>a) Mayor puntuación en cada uno de los apartados del baremo de méritos por el orden en que estos aparecen en el anexo I de la presente convocatoria.</w:t>
      </w:r>
    </w:p>
    <w:p w14:paraId="596D46F1" w14:textId="77777777" w:rsidR="00D40543" w:rsidRPr="00AB7831" w:rsidRDefault="00005807">
      <w:pPr>
        <w:pStyle w:val="Textoindependiente2"/>
        <w:rPr>
          <w:color w:val="000000"/>
          <w:sz w:val="22"/>
          <w:szCs w:val="22"/>
          <w:lang w:val="es-ES_tradnl"/>
        </w:rPr>
      </w:pPr>
      <w:r w:rsidRPr="00AB7831">
        <w:rPr>
          <w:color w:val="000000"/>
          <w:sz w:val="22"/>
          <w:szCs w:val="22"/>
          <w:lang w:val="es-ES_tradnl"/>
        </w:rPr>
        <w:t>b) Mayor puntuación en los subapartados del baremo, por el orden en que estos aparecen en el anexo I de la presente convocatoria.</w:t>
      </w:r>
    </w:p>
    <w:p w14:paraId="50477B31" w14:textId="77777777" w:rsidR="00D40543" w:rsidRPr="00AB7831" w:rsidRDefault="00005807">
      <w:pPr>
        <w:pStyle w:val="Textoindependiente2"/>
        <w:rPr>
          <w:color w:val="000000"/>
          <w:sz w:val="22"/>
          <w:szCs w:val="22"/>
          <w:lang w:val="es-ES_tradnl"/>
        </w:rPr>
      </w:pPr>
      <w:r w:rsidRPr="00AB7831">
        <w:rPr>
          <w:color w:val="000000"/>
          <w:sz w:val="22"/>
          <w:szCs w:val="22"/>
          <w:lang w:val="es-ES_tradnl"/>
        </w:rPr>
        <w:t>c) Mayor puntuación en el procedimiento selectivo de ingreso en el cuerpo y especialidad desde el cual se concursa y, de persistir el empate, mayor número de años de servicio como funcionario o funcionaria de carrera en el cuerpo desde el que se concursa.</w:t>
      </w:r>
    </w:p>
    <w:p w14:paraId="07645A94" w14:textId="77777777" w:rsidR="00D40543" w:rsidRPr="00AB7831" w:rsidRDefault="00005807">
      <w:pPr>
        <w:pStyle w:val="Textoindependiente2"/>
        <w:rPr>
          <w:color w:val="000000"/>
          <w:sz w:val="22"/>
          <w:szCs w:val="22"/>
          <w:lang w:val="es-ES_tradnl"/>
        </w:rPr>
      </w:pPr>
      <w:r w:rsidRPr="00AB7831">
        <w:rPr>
          <w:color w:val="000000"/>
          <w:sz w:val="22"/>
          <w:szCs w:val="22"/>
          <w:lang w:val="es-ES_tradnl"/>
        </w:rPr>
        <w:t>8.3. Acceso por más de una especialidad.</w:t>
      </w:r>
    </w:p>
    <w:p w14:paraId="2FF3818F" w14:textId="4CC92995" w:rsidR="00D40543" w:rsidRPr="00AB7831" w:rsidRDefault="00005807">
      <w:pPr>
        <w:pStyle w:val="Textoindependiente2"/>
        <w:rPr>
          <w:color w:val="000000"/>
          <w:sz w:val="22"/>
          <w:szCs w:val="22"/>
          <w:lang w:val="es-ES_tradnl"/>
        </w:rPr>
      </w:pPr>
      <w:r w:rsidRPr="00AB7831">
        <w:rPr>
          <w:color w:val="000000"/>
          <w:sz w:val="22"/>
          <w:szCs w:val="22"/>
          <w:lang w:val="es-ES_tradnl"/>
        </w:rPr>
        <w:t>El personal aspirante que consiga la puntuación para acceder por más de una especialidad del mismo</w:t>
      </w:r>
      <w:r w:rsidR="00AB7831">
        <w:rPr>
          <w:color w:val="000000"/>
          <w:sz w:val="22"/>
          <w:szCs w:val="22"/>
          <w:lang w:val="es-ES_tradnl"/>
        </w:rPr>
        <w:t xml:space="preserve"> </w:t>
      </w:r>
      <w:r w:rsidRPr="00AB7831">
        <w:rPr>
          <w:color w:val="000000"/>
          <w:sz w:val="22"/>
          <w:szCs w:val="22"/>
          <w:lang w:val="es-ES_tradnl"/>
        </w:rPr>
        <w:t>cuerpo</w:t>
      </w:r>
      <w:r w:rsidR="00AB7831">
        <w:rPr>
          <w:color w:val="000000"/>
          <w:sz w:val="22"/>
          <w:szCs w:val="22"/>
          <w:lang w:val="es-ES_tradnl"/>
        </w:rPr>
        <w:t xml:space="preserve"> </w:t>
      </w:r>
      <w:r w:rsidRPr="00AB7831">
        <w:rPr>
          <w:color w:val="000000"/>
          <w:sz w:val="22"/>
          <w:szCs w:val="22"/>
          <w:lang w:val="es-ES_tradnl"/>
        </w:rPr>
        <w:t>se entenderá que accede por la especialidad en que posee su actual destino definitivo y que renuncia por las otras especialidades.</w:t>
      </w:r>
    </w:p>
    <w:p w14:paraId="2BBE21B8" w14:textId="5B158403" w:rsidR="00D40543" w:rsidRPr="00AB7831" w:rsidRDefault="00005807">
      <w:pPr>
        <w:pStyle w:val="Textoindependiente2"/>
        <w:rPr>
          <w:color w:val="000000"/>
          <w:sz w:val="22"/>
          <w:szCs w:val="22"/>
          <w:lang w:val="es-ES_tradnl"/>
        </w:rPr>
      </w:pPr>
      <w:r w:rsidRPr="00AB7831">
        <w:rPr>
          <w:color w:val="000000"/>
          <w:sz w:val="22"/>
          <w:szCs w:val="22"/>
          <w:lang w:val="es-ES_tradnl"/>
        </w:rPr>
        <w:t>Si no coincide ninguna especialidad con su destino definitivo, deberá optar por una de ellas y renunciar al resto en el plazo de siete días hábiles a partir de la publicación de la lista de personas aspirantes seleccionadas.</w:t>
      </w:r>
      <w:r w:rsidR="002D107D">
        <w:rPr>
          <w:color w:val="000000"/>
          <w:sz w:val="22"/>
          <w:szCs w:val="22"/>
          <w:lang w:val="es-ES_tradnl"/>
        </w:rPr>
        <w:t xml:space="preserve"> </w:t>
      </w:r>
    </w:p>
    <w:p w14:paraId="3820505C" w14:textId="77777777" w:rsidR="00D40543" w:rsidRPr="00907009" w:rsidRDefault="00D40543">
      <w:pPr>
        <w:pStyle w:val="Standard"/>
        <w:jc w:val="both"/>
        <w:rPr>
          <w:b/>
          <w:szCs w:val="22"/>
          <w:u w:val="single"/>
          <w:lang w:val="es-ES_tradnl"/>
        </w:rPr>
      </w:pPr>
    </w:p>
    <w:p w14:paraId="73FCBB4E" w14:textId="5C221573" w:rsidR="00AB7831" w:rsidRPr="00907009" w:rsidRDefault="00AB7831" w:rsidP="00AB7831">
      <w:pPr>
        <w:pStyle w:val="Standard"/>
        <w:jc w:val="both"/>
        <w:rPr>
          <w:szCs w:val="22"/>
          <w:lang w:val="es-ES_tradnl"/>
        </w:rPr>
      </w:pPr>
      <w:r w:rsidRPr="00907009">
        <w:rPr>
          <w:szCs w:val="22"/>
          <w:lang w:val="es-ES_tradnl"/>
        </w:rPr>
        <w:t>9.</w:t>
      </w:r>
      <w:r w:rsidR="00AA25E6" w:rsidRPr="00907009">
        <w:rPr>
          <w:szCs w:val="22"/>
          <w:lang w:val="es-ES_tradnl"/>
        </w:rPr>
        <w:t>Acreditación</w:t>
      </w:r>
      <w:r w:rsidRPr="00907009">
        <w:rPr>
          <w:szCs w:val="22"/>
          <w:lang w:val="es-ES_tradnl"/>
        </w:rPr>
        <w:t xml:space="preserve"> de los requisitos</w:t>
      </w:r>
      <w:r w:rsidR="00A03E3E">
        <w:rPr>
          <w:szCs w:val="22"/>
          <w:lang w:val="es-ES_tradnl"/>
        </w:rPr>
        <w:t xml:space="preserve"> por las personas aspirantes seleccionadas</w:t>
      </w:r>
      <w:r w:rsidRPr="00907009">
        <w:rPr>
          <w:szCs w:val="22"/>
          <w:lang w:val="es-ES_tradnl"/>
        </w:rPr>
        <w:t>.</w:t>
      </w:r>
    </w:p>
    <w:p w14:paraId="41AA9C2B" w14:textId="5893FC65" w:rsidR="00AB7831" w:rsidRPr="00AA25E6" w:rsidRDefault="00AB7831" w:rsidP="00AB7831">
      <w:pPr>
        <w:pStyle w:val="Standard"/>
        <w:jc w:val="both"/>
        <w:rPr>
          <w:color w:val="0070C0"/>
          <w:szCs w:val="22"/>
          <w:lang w:val="es-ES_tradnl"/>
        </w:rPr>
      </w:pPr>
      <w:r w:rsidRPr="00907009">
        <w:rPr>
          <w:iCs/>
          <w:szCs w:val="22"/>
          <w:lang w:val="es-ES_tradnl"/>
        </w:rPr>
        <w:t xml:space="preserve">En el plazo de un mes, a contar desde el día siguiente al de la publicación de la lista de personas aspirantes seleccionadas, y de conformidad con lo previsto en la Resolución de 18 de julio de 2019, de la directora general de Personal Docente, por la que se regula la presentación de documentación y alta en nómina del personal funcionario docente no universitario (DOGV núm. 8597), </w:t>
      </w:r>
      <w:r w:rsidR="00AA25E6" w:rsidRPr="00907009">
        <w:rPr>
          <w:iCs/>
          <w:szCs w:val="22"/>
          <w:lang w:val="es-ES_tradnl"/>
        </w:rPr>
        <w:t xml:space="preserve">deberán justificarse </w:t>
      </w:r>
      <w:r w:rsidRPr="00907009">
        <w:rPr>
          <w:iCs/>
          <w:szCs w:val="22"/>
          <w:lang w:val="es-ES_tradnl"/>
        </w:rPr>
        <w:t>los requisitos de participación</w:t>
      </w:r>
      <w:r w:rsidR="00AA25E6" w:rsidRPr="00907009">
        <w:rPr>
          <w:iCs/>
          <w:szCs w:val="22"/>
          <w:lang w:val="es-ES_tradnl"/>
        </w:rPr>
        <w:t xml:space="preserve"> a través de</w:t>
      </w:r>
      <w:r w:rsidRPr="00907009">
        <w:rPr>
          <w:iCs/>
          <w:szCs w:val="22"/>
          <w:lang w:val="es-ES_tradnl"/>
        </w:rPr>
        <w:t xml:space="preserve"> la sede electrónica de la Generalitat Valenciana (https://sede.gva.es), </w:t>
      </w:r>
      <w:r w:rsidR="00AA25E6" w:rsidRPr="00907009">
        <w:rPr>
          <w:iCs/>
          <w:szCs w:val="22"/>
          <w:lang w:val="es-ES_tradnl"/>
        </w:rPr>
        <w:t xml:space="preserve">cumplimentando </w:t>
      </w:r>
      <w:r w:rsidRPr="00907009">
        <w:rPr>
          <w:iCs/>
          <w:szCs w:val="22"/>
          <w:lang w:val="es-ES_tradnl"/>
        </w:rPr>
        <w:t>el formulario</w:t>
      </w:r>
      <w:r w:rsidR="00AA25E6" w:rsidRPr="00907009">
        <w:rPr>
          <w:iCs/>
          <w:szCs w:val="22"/>
          <w:lang w:val="es-ES_tradnl"/>
        </w:rPr>
        <w:t xml:space="preserve"> que habrá de firmarse </w:t>
      </w:r>
      <w:r w:rsidRPr="00907009">
        <w:rPr>
          <w:iCs/>
          <w:szCs w:val="22"/>
          <w:lang w:val="es-ES_tradnl"/>
        </w:rPr>
        <w:t>electrónicamente por cualquiera de los sistemas de identificación y firma electrónica admitidos en dicha sede de la Generalitat</w:t>
      </w:r>
      <w:r w:rsidRPr="00AA25E6">
        <w:rPr>
          <w:iCs/>
          <w:color w:val="0070C0"/>
          <w:szCs w:val="22"/>
          <w:lang w:val="es-ES_tradnl"/>
        </w:rPr>
        <w:t>.</w:t>
      </w:r>
    </w:p>
    <w:p w14:paraId="35DB1F7C" w14:textId="24FA1712" w:rsidR="00D40543" w:rsidRPr="00AB7831" w:rsidRDefault="00AA25E6">
      <w:pPr>
        <w:pStyle w:val="Standard"/>
        <w:tabs>
          <w:tab w:val="left" w:pos="-426"/>
        </w:tabs>
        <w:jc w:val="both"/>
        <w:rPr>
          <w:szCs w:val="22"/>
          <w:lang w:val="es-ES_tradnl"/>
        </w:rPr>
      </w:pPr>
      <w:r w:rsidRPr="00907009">
        <w:rPr>
          <w:iCs/>
          <w:szCs w:val="22"/>
          <w:lang w:val="es-ES_tradnl"/>
        </w:rPr>
        <w:t xml:space="preserve">En el caso de que </w:t>
      </w:r>
      <w:r w:rsidR="00005807" w:rsidRPr="00907009">
        <w:rPr>
          <w:iCs/>
          <w:szCs w:val="22"/>
          <w:lang w:val="es-ES_tradnl"/>
        </w:rPr>
        <w:t>no pued</w:t>
      </w:r>
      <w:r w:rsidRPr="00907009">
        <w:rPr>
          <w:iCs/>
          <w:szCs w:val="22"/>
          <w:lang w:val="es-ES_tradnl"/>
        </w:rPr>
        <w:t>a</w:t>
      </w:r>
      <w:r w:rsidR="00005807" w:rsidRPr="00AB7831">
        <w:rPr>
          <w:iCs/>
          <w:szCs w:val="22"/>
          <w:lang w:val="es-ES_tradnl"/>
        </w:rPr>
        <w:t xml:space="preserve"> obtenerse electrónicamente de otras administraciones públicas los datos necesarios o fuera preciso consentimiento específico, se requerirá al docente para que, en el plazo de diez días, registre la documentación que lo acredite, a través de la sede electrónica de la Generalitat Valenciana</w:t>
      </w:r>
      <w:r w:rsidR="00005807" w:rsidRPr="00AB7831">
        <w:rPr>
          <w:i/>
          <w:iCs/>
          <w:szCs w:val="22"/>
          <w:lang w:val="es-ES_tradnl"/>
        </w:rPr>
        <w:t>.</w:t>
      </w:r>
    </w:p>
    <w:p w14:paraId="3253A4DA" w14:textId="77777777" w:rsidR="00D40543" w:rsidRPr="00AB7831" w:rsidRDefault="00D40543" w:rsidP="00443E79">
      <w:pPr>
        <w:pStyle w:val="Standard"/>
        <w:tabs>
          <w:tab w:val="left" w:pos="-426"/>
        </w:tabs>
        <w:jc w:val="right"/>
        <w:rPr>
          <w:color w:val="000000"/>
          <w:szCs w:val="22"/>
          <w:lang w:val="es-ES_tradnl"/>
        </w:rPr>
      </w:pPr>
    </w:p>
    <w:p w14:paraId="4DE8051A" w14:textId="77777777" w:rsidR="00D40543" w:rsidRPr="00AB7831" w:rsidRDefault="00005807">
      <w:pPr>
        <w:pStyle w:val="Standard"/>
        <w:jc w:val="both"/>
        <w:rPr>
          <w:color w:val="000000"/>
          <w:szCs w:val="22"/>
          <w:lang w:val="es-ES_tradnl"/>
        </w:rPr>
      </w:pPr>
      <w:r w:rsidRPr="00AB7831">
        <w:rPr>
          <w:color w:val="000000"/>
          <w:szCs w:val="22"/>
          <w:lang w:val="es-ES_tradnl"/>
        </w:rPr>
        <w:t>10. Destino en el cuerpo de catedráticos.</w:t>
      </w:r>
    </w:p>
    <w:p w14:paraId="5918A257" w14:textId="646162C4" w:rsidR="00D40543" w:rsidRPr="00AB7831" w:rsidRDefault="00005807">
      <w:pPr>
        <w:pStyle w:val="Standard"/>
        <w:jc w:val="both"/>
        <w:rPr>
          <w:color w:val="000000"/>
          <w:szCs w:val="22"/>
          <w:lang w:val="es-ES_tradnl"/>
        </w:rPr>
      </w:pPr>
      <w:r w:rsidRPr="00AB7831">
        <w:rPr>
          <w:color w:val="000000"/>
          <w:szCs w:val="22"/>
          <w:lang w:val="es-ES_tradnl"/>
        </w:rPr>
        <w:t xml:space="preserve">De conformidad con lo previsto en el artículo 39.3 del </w:t>
      </w:r>
      <w:r w:rsidR="00B87B96">
        <w:rPr>
          <w:color w:val="000000"/>
          <w:szCs w:val="22"/>
          <w:lang w:val="es-ES_tradnl"/>
        </w:rPr>
        <w:t xml:space="preserve">Reglamento aprobado por el </w:t>
      </w:r>
      <w:r w:rsidRPr="00AB7831">
        <w:rPr>
          <w:color w:val="000000"/>
          <w:szCs w:val="22"/>
          <w:lang w:val="es-ES_tradnl"/>
        </w:rPr>
        <w:t>Real Decreto 276/2007, de 23 de febrero, los funcionarios o funcionarias que accedan al cuerpo de catedráticos por el procedimiento regulado por la presente orden estarán exentos de la realización de la fase de prácticas.</w:t>
      </w:r>
    </w:p>
    <w:p w14:paraId="2118D307" w14:textId="77777777" w:rsidR="00D40543" w:rsidRPr="00AB7831" w:rsidRDefault="00005807">
      <w:pPr>
        <w:pStyle w:val="Standard"/>
        <w:jc w:val="both"/>
        <w:rPr>
          <w:color w:val="000000"/>
          <w:szCs w:val="22"/>
          <w:lang w:val="es-ES_tradnl"/>
        </w:rPr>
      </w:pPr>
      <w:r w:rsidRPr="00AB7831">
        <w:rPr>
          <w:color w:val="000000"/>
          <w:szCs w:val="22"/>
          <w:lang w:val="es-ES_tradnl"/>
        </w:rPr>
        <w:lastRenderedPageBreak/>
        <w:t>En caso de que se haya accedido por la misma especialidad que estuviera ejerciendo en el momento de la resolución del presente procedimiento, el personal funcionario permanecerá como catedrático en el mismo destino que ocupaba en el cuerpo de procedencia.</w:t>
      </w:r>
    </w:p>
    <w:p w14:paraId="50646AD7" w14:textId="73F29DB3" w:rsidR="00D40543" w:rsidRPr="00AB7831" w:rsidRDefault="00005807">
      <w:pPr>
        <w:pStyle w:val="Standard"/>
        <w:jc w:val="both"/>
        <w:rPr>
          <w:color w:val="000000"/>
          <w:szCs w:val="22"/>
          <w:lang w:val="es-ES_tradnl"/>
        </w:rPr>
      </w:pPr>
      <w:r w:rsidRPr="00AB7831">
        <w:rPr>
          <w:color w:val="000000"/>
          <w:szCs w:val="22"/>
          <w:lang w:val="es-ES_tradnl"/>
        </w:rPr>
        <w:t>En caso de que se haya accedido por una especialidad diferente de la que estuviera ejerciendo en el momento de la resolución del presente procedimiento, el acceso al cuerpo de Catedráticos será efectivo cuando obtenga una vacante según los procedimientos de provisión de puestos reglamentarios</w:t>
      </w:r>
      <w:r w:rsidR="00AA25E6">
        <w:rPr>
          <w:color w:val="000000"/>
          <w:szCs w:val="22"/>
          <w:lang w:val="es-ES_tradnl"/>
        </w:rPr>
        <w:t>,</w:t>
      </w:r>
      <w:r w:rsidRPr="00AB7831">
        <w:rPr>
          <w:color w:val="000000"/>
          <w:szCs w:val="22"/>
          <w:lang w:val="es-ES_tradnl"/>
        </w:rPr>
        <w:t xml:space="preserve"> excepto </w:t>
      </w:r>
      <w:r w:rsidR="00907009">
        <w:rPr>
          <w:color w:val="000000"/>
          <w:szCs w:val="22"/>
          <w:lang w:val="es-ES_tradnl"/>
        </w:rPr>
        <w:t xml:space="preserve">cuando </w:t>
      </w:r>
      <w:r w:rsidRPr="00AB7831">
        <w:rPr>
          <w:color w:val="000000"/>
          <w:szCs w:val="22"/>
          <w:lang w:val="es-ES_tradnl"/>
        </w:rPr>
        <w:t>haya vacante de la especialidad en el mismo centro</w:t>
      </w:r>
      <w:r w:rsidR="00AA25E6">
        <w:rPr>
          <w:color w:val="000000"/>
          <w:szCs w:val="22"/>
          <w:lang w:val="es-ES_tradnl"/>
        </w:rPr>
        <w:t xml:space="preserve"> y</w:t>
      </w:r>
      <w:r w:rsidR="00B87B96">
        <w:rPr>
          <w:color w:val="000000"/>
          <w:szCs w:val="22"/>
          <w:lang w:val="es-ES_tradnl"/>
        </w:rPr>
        <w:t>,</w:t>
      </w:r>
      <w:r w:rsidR="00AA25E6">
        <w:rPr>
          <w:color w:val="000000"/>
          <w:szCs w:val="22"/>
          <w:lang w:val="es-ES_tradnl"/>
        </w:rPr>
        <w:t xml:space="preserve"> m</w:t>
      </w:r>
      <w:r w:rsidRPr="00AB7831">
        <w:rPr>
          <w:color w:val="000000"/>
          <w:szCs w:val="22"/>
          <w:lang w:val="es-ES_tradnl"/>
        </w:rPr>
        <w:t>ientras tanto</w:t>
      </w:r>
      <w:r w:rsidR="00B87B96">
        <w:rPr>
          <w:color w:val="000000"/>
          <w:szCs w:val="22"/>
          <w:lang w:val="es-ES_tradnl"/>
        </w:rPr>
        <w:t>,</w:t>
      </w:r>
      <w:r w:rsidRPr="00AB7831">
        <w:rPr>
          <w:color w:val="000000"/>
          <w:szCs w:val="22"/>
          <w:lang w:val="es-ES_tradnl"/>
        </w:rPr>
        <w:t xml:space="preserve"> el personal permanecerá en excedencia en el cuerpo de Catedráticos.</w:t>
      </w:r>
    </w:p>
    <w:p w14:paraId="376395E5" w14:textId="5CC595C9" w:rsidR="00D40543" w:rsidRPr="00AB7831" w:rsidRDefault="00D40543">
      <w:pPr>
        <w:pStyle w:val="Standard"/>
        <w:jc w:val="both"/>
        <w:rPr>
          <w:color w:val="000000"/>
          <w:szCs w:val="22"/>
          <w:lang w:val="es-ES_tradnl"/>
        </w:rPr>
      </w:pPr>
    </w:p>
    <w:p w14:paraId="027A393A" w14:textId="77777777" w:rsidR="00D40543" w:rsidRPr="00AB7831" w:rsidRDefault="00005807">
      <w:pPr>
        <w:pStyle w:val="Standard"/>
        <w:jc w:val="both"/>
        <w:rPr>
          <w:color w:val="000000"/>
          <w:szCs w:val="22"/>
          <w:lang w:val="es-ES_tradnl"/>
        </w:rPr>
      </w:pPr>
      <w:r w:rsidRPr="00AB7831">
        <w:rPr>
          <w:color w:val="000000"/>
          <w:szCs w:val="22"/>
          <w:lang w:val="es-ES_tradnl"/>
        </w:rPr>
        <w:t>11. Nombramiento de funcionarios de carrera.</w:t>
      </w:r>
    </w:p>
    <w:p w14:paraId="25F2210A" w14:textId="77777777" w:rsidR="00D40543" w:rsidRPr="00AB7831" w:rsidRDefault="00005807">
      <w:pPr>
        <w:pStyle w:val="Standard"/>
        <w:jc w:val="both"/>
        <w:rPr>
          <w:color w:val="000000"/>
          <w:szCs w:val="22"/>
          <w:lang w:val="es-ES_tradnl"/>
        </w:rPr>
      </w:pPr>
      <w:r w:rsidRPr="00AB7831">
        <w:rPr>
          <w:color w:val="000000"/>
          <w:szCs w:val="22"/>
          <w:lang w:val="es-ES_tradnl"/>
        </w:rPr>
        <w:t>De conformidad con lo que establece el artículo 32.1 del Reglamento aprobado por el Real Decreto 276/2007, de 23 de febrero, una vez comprobado por la Dirección General de Personal Docente que todas las personas aspirantes reúnen los requisitos generales y específicos establecidos en la presente convocatoria, se procederá a la aprobación del expediente del proceso selectivo.</w:t>
      </w:r>
    </w:p>
    <w:p w14:paraId="54EA549A" w14:textId="63AF01A9" w:rsidR="00D40543" w:rsidRPr="00AB7831" w:rsidRDefault="00005807">
      <w:pPr>
        <w:pStyle w:val="Standard"/>
        <w:jc w:val="both"/>
        <w:rPr>
          <w:color w:val="000000"/>
          <w:szCs w:val="22"/>
          <w:lang w:val="es-ES_tradnl"/>
        </w:rPr>
      </w:pPr>
      <w:r w:rsidRPr="00AB7831">
        <w:rPr>
          <w:color w:val="000000"/>
          <w:szCs w:val="22"/>
          <w:lang w:val="es-ES_tradnl"/>
        </w:rPr>
        <w:t xml:space="preserve">Asimismo, se remitirá la lista de las personas aspirantes seleccionadas al Ministerio competente en materia de Educación, a los efectos </w:t>
      </w:r>
      <w:r w:rsidRPr="00325665">
        <w:rPr>
          <w:color w:val="000000"/>
          <w:szCs w:val="22"/>
          <w:lang w:val="es-ES_tradnl"/>
        </w:rPr>
        <w:t>de</w:t>
      </w:r>
      <w:r w:rsidR="00B87B96" w:rsidRPr="00325665">
        <w:rPr>
          <w:color w:val="000000"/>
          <w:szCs w:val="22"/>
          <w:lang w:val="es-ES_tradnl"/>
        </w:rPr>
        <w:t xml:space="preserve"> su nombramiento y de</w:t>
      </w:r>
      <w:r w:rsidRPr="00AB7831">
        <w:rPr>
          <w:color w:val="000000"/>
          <w:szCs w:val="22"/>
          <w:lang w:val="es-ES_tradnl"/>
        </w:rPr>
        <w:t xml:space="preserve"> la expedición de los correspondientes títulos de funcionarios de carrera del correspondiente cuerpo de Catedráticos.</w:t>
      </w:r>
    </w:p>
    <w:p w14:paraId="3CBC6BDE" w14:textId="1EA61A25" w:rsidR="00D40543" w:rsidRPr="00AB7831" w:rsidRDefault="00005807">
      <w:pPr>
        <w:pStyle w:val="Standard"/>
        <w:jc w:val="both"/>
        <w:rPr>
          <w:color w:val="000000"/>
          <w:szCs w:val="22"/>
          <w:lang w:val="es-ES_tradnl"/>
        </w:rPr>
      </w:pPr>
      <w:r w:rsidRPr="00AB7831">
        <w:rPr>
          <w:color w:val="000000"/>
          <w:szCs w:val="22"/>
          <w:lang w:val="es-ES_tradnl"/>
        </w:rPr>
        <w:t xml:space="preserve">Les referidos nombramientos serán con </w:t>
      </w:r>
      <w:r w:rsidRPr="00374CF5">
        <w:rPr>
          <w:color w:val="000000"/>
          <w:szCs w:val="22"/>
          <w:lang w:val="es-ES_tradnl"/>
        </w:rPr>
        <w:t>efectos de 1 de septiembre siguiente</w:t>
      </w:r>
      <w:r w:rsidRPr="00AB7831">
        <w:rPr>
          <w:color w:val="000000"/>
          <w:szCs w:val="22"/>
          <w:lang w:val="es-ES_tradnl"/>
        </w:rPr>
        <w:t xml:space="preserve"> a </w:t>
      </w:r>
      <w:r w:rsidR="00B87B96">
        <w:rPr>
          <w:color w:val="000000"/>
          <w:szCs w:val="22"/>
          <w:lang w:val="es-ES_tradnl"/>
        </w:rPr>
        <w:t xml:space="preserve">la fecha </w:t>
      </w:r>
      <w:r w:rsidRPr="00AB7831">
        <w:rPr>
          <w:color w:val="000000"/>
          <w:szCs w:val="22"/>
          <w:lang w:val="es-ES_tradnl"/>
        </w:rPr>
        <w:t>en que finalizó este proceso selectivo, entendiendo por tal la publicación del cierre del expediente</w:t>
      </w:r>
      <w:r w:rsidR="00B67778" w:rsidRPr="00AB7831">
        <w:rPr>
          <w:color w:val="000000"/>
          <w:szCs w:val="22"/>
          <w:lang w:val="es-ES_tradnl"/>
        </w:rPr>
        <w:t>.</w:t>
      </w:r>
    </w:p>
    <w:p w14:paraId="59A3A103" w14:textId="5DBD5BE2" w:rsidR="00EF7F60" w:rsidRDefault="00EF7F60" w:rsidP="00EF7F60">
      <w:pPr>
        <w:pStyle w:val="NormalWeb"/>
        <w:spacing w:after="0" w:line="240" w:lineRule="auto"/>
        <w:jc w:val="both"/>
        <w:rPr>
          <w:rFonts w:ascii="Roboto" w:hAnsi="Roboto"/>
          <w:color w:val="000000"/>
          <w:sz w:val="22"/>
          <w:szCs w:val="22"/>
          <w:lang w:val="es-ES"/>
        </w:rPr>
      </w:pPr>
      <w:r>
        <w:rPr>
          <w:rFonts w:ascii="Roboto" w:hAnsi="Roboto"/>
          <w:color w:val="000000"/>
          <w:sz w:val="22"/>
          <w:szCs w:val="22"/>
          <w:lang w:val="es-ES"/>
        </w:rPr>
        <w:t>12</w:t>
      </w:r>
      <w:r w:rsidRPr="00EF7F60">
        <w:rPr>
          <w:rFonts w:ascii="Roboto" w:hAnsi="Roboto"/>
          <w:color w:val="000000"/>
          <w:sz w:val="22"/>
          <w:szCs w:val="22"/>
          <w:lang w:val="es-ES"/>
        </w:rPr>
        <w:t>. Tratamiento de datos de carácter personal</w:t>
      </w:r>
    </w:p>
    <w:p w14:paraId="632E54EF" w14:textId="401F2ABA" w:rsidR="00EF7F60" w:rsidRPr="00EF7F60" w:rsidRDefault="00EF7F60" w:rsidP="00EF7F60">
      <w:pPr>
        <w:pStyle w:val="NormalWeb"/>
        <w:spacing w:before="0" w:beforeAutospacing="0" w:after="0" w:line="240" w:lineRule="auto"/>
        <w:jc w:val="both"/>
        <w:rPr>
          <w:rFonts w:ascii="Roboto" w:hAnsi="Roboto"/>
          <w:sz w:val="22"/>
          <w:szCs w:val="22"/>
          <w:lang w:val="es-ES"/>
        </w:rPr>
      </w:pPr>
      <w:r>
        <w:rPr>
          <w:rFonts w:ascii="Roboto" w:hAnsi="Roboto"/>
          <w:color w:val="000000"/>
          <w:sz w:val="22"/>
          <w:szCs w:val="22"/>
          <w:lang w:val="es-ES"/>
        </w:rPr>
        <w:t>12</w:t>
      </w:r>
      <w:r w:rsidRPr="00EF7F60">
        <w:rPr>
          <w:rFonts w:ascii="Roboto" w:hAnsi="Roboto"/>
          <w:color w:val="000000"/>
          <w:sz w:val="22"/>
          <w:szCs w:val="22"/>
          <w:lang w:val="es-ES"/>
        </w:rPr>
        <w:t>.1. Responsable del tratamiento. El responsable del tratamiento de datos personales contenidos en el formulario de inscripción así como en los documentos que lo acompañen y/o sean aportados por la persona interesada en cualquier fase del proceso selectivo es la Conselleria de Educación, Cultura y Deporte con dirección postal en Avenida de Campanar, 32. 46015 Valencia, dirección electrónica de contacto &lt;</w:t>
      </w:r>
      <w:hyperlink r:id="rId46" w:tgtFrame="_top" w:history="1">
        <w:r w:rsidRPr="00EF7F60">
          <w:rPr>
            <w:rStyle w:val="Hipervnculo"/>
            <w:rFonts w:ascii="Roboto" w:hAnsi="Roboto"/>
            <w:sz w:val="22"/>
            <w:szCs w:val="22"/>
            <w:lang w:val="es-ES"/>
          </w:rPr>
          <w:t>protecciodedadeseducacio@gva.es</w:t>
        </w:r>
      </w:hyperlink>
      <w:r w:rsidRPr="00EF7F60">
        <w:rPr>
          <w:rFonts w:ascii="Roboto" w:hAnsi="Roboto"/>
          <w:color w:val="000000"/>
          <w:sz w:val="22"/>
          <w:szCs w:val="22"/>
          <w:lang w:val="es-ES"/>
        </w:rPr>
        <w:t>&gt;, teléfono desde la Comunidad Valenciana 012 y desde fuera de la Comunidad Valenciana 96 386 60 00.</w:t>
      </w:r>
    </w:p>
    <w:p w14:paraId="037D3663" w14:textId="163F4444" w:rsidR="00EF7F60" w:rsidRPr="00EF7F60" w:rsidRDefault="00EF7F60" w:rsidP="00EF7F60">
      <w:pPr>
        <w:pStyle w:val="NormalWeb"/>
        <w:spacing w:before="0" w:beforeAutospacing="0" w:after="0" w:line="240" w:lineRule="auto"/>
        <w:jc w:val="both"/>
        <w:rPr>
          <w:rFonts w:ascii="Roboto" w:hAnsi="Roboto"/>
          <w:sz w:val="22"/>
          <w:szCs w:val="22"/>
          <w:lang w:val="es-ES"/>
        </w:rPr>
      </w:pPr>
      <w:r>
        <w:rPr>
          <w:rFonts w:ascii="Roboto" w:hAnsi="Roboto"/>
          <w:color w:val="000000"/>
          <w:sz w:val="22"/>
          <w:szCs w:val="22"/>
          <w:lang w:val="es-ES"/>
        </w:rPr>
        <w:t>12</w:t>
      </w:r>
      <w:r w:rsidRPr="00EF7F60">
        <w:rPr>
          <w:rFonts w:ascii="Roboto" w:hAnsi="Roboto"/>
          <w:color w:val="000000"/>
          <w:sz w:val="22"/>
          <w:szCs w:val="22"/>
          <w:lang w:val="es-ES"/>
        </w:rPr>
        <w:t>.2. Datos de contacto del delegado de protección de datos. Los datos de contacto del delegado de protección de datos son:</w:t>
      </w:r>
    </w:p>
    <w:p w14:paraId="759C141B" w14:textId="77777777" w:rsidR="00EF7F60" w:rsidRPr="00EF7F60" w:rsidRDefault="00EF7F60" w:rsidP="00EF7F60">
      <w:pPr>
        <w:pStyle w:val="NormalWeb"/>
        <w:spacing w:before="0" w:beforeAutospacing="0" w:after="0" w:line="240" w:lineRule="auto"/>
        <w:jc w:val="both"/>
        <w:rPr>
          <w:rFonts w:ascii="Roboto" w:hAnsi="Roboto"/>
          <w:sz w:val="22"/>
          <w:szCs w:val="22"/>
          <w:lang w:val="es-ES"/>
        </w:rPr>
      </w:pPr>
      <w:r w:rsidRPr="00EF7F60">
        <w:rPr>
          <w:rFonts w:ascii="Roboto" w:hAnsi="Roboto"/>
          <w:color w:val="000000"/>
          <w:sz w:val="22"/>
          <w:szCs w:val="22"/>
          <w:lang w:val="es-ES"/>
        </w:rPr>
        <w:t>Conselleria de Transparencia Responsabilidad Social Participación y Cooperación.</w:t>
      </w:r>
    </w:p>
    <w:p w14:paraId="7FBC4D16" w14:textId="77777777" w:rsidR="00EF7F60" w:rsidRPr="00EF7F60" w:rsidRDefault="00EF7F60" w:rsidP="00EF7F60">
      <w:pPr>
        <w:pStyle w:val="NormalWeb"/>
        <w:spacing w:before="0" w:beforeAutospacing="0" w:after="0" w:line="240" w:lineRule="auto"/>
        <w:jc w:val="both"/>
        <w:rPr>
          <w:rFonts w:ascii="Roboto" w:hAnsi="Roboto"/>
          <w:sz w:val="22"/>
          <w:szCs w:val="22"/>
          <w:lang w:val="es-ES"/>
        </w:rPr>
      </w:pPr>
      <w:r w:rsidRPr="00EF7F60">
        <w:rPr>
          <w:rFonts w:ascii="Roboto" w:hAnsi="Roboto"/>
          <w:color w:val="000000"/>
          <w:sz w:val="22"/>
          <w:szCs w:val="22"/>
          <w:lang w:val="es-ES"/>
        </w:rPr>
        <w:t>Dirección postal: Paseo de la Alameda 16, 46010 Valencia</w:t>
      </w:r>
    </w:p>
    <w:p w14:paraId="75E639CD" w14:textId="77777777" w:rsidR="00EF7F60" w:rsidRPr="00EF7F60" w:rsidRDefault="00EF7F60" w:rsidP="00EF7F60">
      <w:pPr>
        <w:pStyle w:val="NormalWeb"/>
        <w:spacing w:before="0" w:beforeAutospacing="0" w:after="0" w:line="240" w:lineRule="auto"/>
        <w:jc w:val="both"/>
        <w:rPr>
          <w:rFonts w:ascii="Roboto" w:hAnsi="Roboto"/>
          <w:sz w:val="22"/>
          <w:szCs w:val="22"/>
          <w:lang w:val="es-ES"/>
        </w:rPr>
      </w:pPr>
      <w:r w:rsidRPr="00EF7F60">
        <w:rPr>
          <w:rFonts w:ascii="Roboto" w:hAnsi="Roboto"/>
          <w:color w:val="000000"/>
          <w:sz w:val="22"/>
          <w:szCs w:val="22"/>
          <w:lang w:val="es-ES"/>
        </w:rPr>
        <w:t>Dirección electrónica de contacto: &lt;</w:t>
      </w:r>
      <w:hyperlink r:id="rId47" w:history="1">
        <w:r w:rsidRPr="00EF7F60">
          <w:rPr>
            <w:rStyle w:val="Hipervnculo"/>
            <w:rFonts w:ascii="Roboto" w:hAnsi="Roboto"/>
            <w:sz w:val="22"/>
            <w:szCs w:val="22"/>
            <w:lang w:val="es-ES"/>
          </w:rPr>
          <w:t>dpd@gva.es</w:t>
        </w:r>
      </w:hyperlink>
      <w:r w:rsidRPr="00EF7F60">
        <w:rPr>
          <w:rFonts w:ascii="Roboto" w:hAnsi="Roboto"/>
          <w:color w:val="000000"/>
          <w:sz w:val="22"/>
          <w:szCs w:val="22"/>
          <w:lang w:val="es-ES"/>
        </w:rPr>
        <w:t xml:space="preserve">&gt; </w:t>
      </w:r>
    </w:p>
    <w:p w14:paraId="6B62670D" w14:textId="77777777" w:rsidR="00AE758C" w:rsidRDefault="00EF7F60" w:rsidP="00EF7F60">
      <w:pPr>
        <w:pStyle w:val="NormalWeb"/>
        <w:spacing w:before="0" w:beforeAutospacing="0" w:after="0" w:line="240" w:lineRule="auto"/>
        <w:jc w:val="both"/>
        <w:rPr>
          <w:rFonts w:ascii="Roboto" w:hAnsi="Roboto"/>
          <w:color w:val="000000"/>
          <w:sz w:val="22"/>
          <w:szCs w:val="22"/>
          <w:lang w:val="es-ES"/>
        </w:rPr>
      </w:pPr>
      <w:r>
        <w:rPr>
          <w:rFonts w:ascii="Roboto" w:hAnsi="Roboto"/>
          <w:color w:val="000000"/>
          <w:sz w:val="22"/>
          <w:szCs w:val="22"/>
          <w:lang w:val="es-ES"/>
        </w:rPr>
        <w:t>12</w:t>
      </w:r>
      <w:r w:rsidRPr="00EF7F60">
        <w:rPr>
          <w:rFonts w:ascii="Roboto" w:hAnsi="Roboto"/>
          <w:color w:val="000000"/>
          <w:sz w:val="22"/>
          <w:szCs w:val="22"/>
          <w:lang w:val="es-ES"/>
        </w:rPr>
        <w:t xml:space="preserve">.3. Base jurídica y fines de tratamiento. </w:t>
      </w:r>
    </w:p>
    <w:p w14:paraId="1C447492" w14:textId="3672C0FC" w:rsidR="00EF7F60" w:rsidRPr="00EF7F60" w:rsidRDefault="00EF7F60" w:rsidP="00EF7F60">
      <w:pPr>
        <w:pStyle w:val="NormalWeb"/>
        <w:spacing w:before="0" w:beforeAutospacing="0" w:after="0" w:line="240" w:lineRule="auto"/>
        <w:jc w:val="both"/>
        <w:rPr>
          <w:rFonts w:ascii="Roboto" w:hAnsi="Roboto"/>
          <w:sz w:val="22"/>
          <w:szCs w:val="22"/>
          <w:lang w:val="es-ES"/>
        </w:rPr>
      </w:pPr>
      <w:r w:rsidRPr="00EF7F60">
        <w:rPr>
          <w:rFonts w:ascii="Roboto" w:hAnsi="Roboto"/>
          <w:color w:val="000000"/>
          <w:sz w:val="22"/>
          <w:szCs w:val="22"/>
          <w:lang w:val="es-ES"/>
        </w:rPr>
        <w:t>Con base jurídica en el cumplimiento de una misión realizada en interés público o en el ejercicio de poderes públicos conferidos al responsable del tratamiento así como en el cumplimiento de obligaciones legales según se indica en el apartado primero de esta Orden “Normas generales”, la Conselleria tratará los datos de la persona interesada con los siguientes fines:</w:t>
      </w:r>
    </w:p>
    <w:p w14:paraId="0938CBB3" w14:textId="77777777" w:rsidR="00EF7F60" w:rsidRPr="00EF7F60" w:rsidRDefault="00EF7F60" w:rsidP="00E52CEB">
      <w:pPr>
        <w:pStyle w:val="NormalWeb"/>
        <w:numPr>
          <w:ilvl w:val="0"/>
          <w:numId w:val="31"/>
        </w:numPr>
        <w:tabs>
          <w:tab w:val="clear" w:pos="720"/>
        </w:tabs>
        <w:spacing w:before="0" w:beforeAutospacing="0" w:after="0" w:line="240" w:lineRule="auto"/>
        <w:ind w:left="284" w:firstLine="0"/>
        <w:jc w:val="both"/>
        <w:rPr>
          <w:rFonts w:ascii="Roboto" w:hAnsi="Roboto"/>
          <w:sz w:val="22"/>
          <w:szCs w:val="22"/>
          <w:lang w:val="es-ES"/>
        </w:rPr>
      </w:pPr>
      <w:r w:rsidRPr="00EF7F60">
        <w:rPr>
          <w:rFonts w:ascii="Roboto" w:hAnsi="Roboto"/>
          <w:color w:val="000000"/>
          <w:sz w:val="22"/>
          <w:szCs w:val="22"/>
          <w:lang w:val="es-ES"/>
        </w:rPr>
        <w:t>Verificar el cumplimiento de los requisitos de admisión.</w:t>
      </w:r>
    </w:p>
    <w:p w14:paraId="62EB5084" w14:textId="77777777" w:rsidR="00EF7F60" w:rsidRPr="00EF7F60" w:rsidRDefault="00EF7F60" w:rsidP="00C23A25">
      <w:pPr>
        <w:pStyle w:val="NormalWeb"/>
        <w:numPr>
          <w:ilvl w:val="0"/>
          <w:numId w:val="31"/>
        </w:numPr>
        <w:tabs>
          <w:tab w:val="clear" w:pos="720"/>
        </w:tabs>
        <w:spacing w:after="0" w:line="240" w:lineRule="auto"/>
        <w:ind w:left="284" w:firstLine="0"/>
        <w:jc w:val="both"/>
        <w:rPr>
          <w:rFonts w:ascii="Roboto" w:hAnsi="Roboto"/>
          <w:sz w:val="22"/>
          <w:szCs w:val="22"/>
          <w:lang w:val="es-ES"/>
        </w:rPr>
      </w:pPr>
      <w:r w:rsidRPr="00EF7F60">
        <w:rPr>
          <w:rFonts w:ascii="Roboto" w:hAnsi="Roboto"/>
          <w:color w:val="000000"/>
          <w:sz w:val="22"/>
          <w:szCs w:val="22"/>
          <w:lang w:val="es-ES"/>
        </w:rPr>
        <w:t>Llevar a cabo la admisión de las personas aspirantes.</w:t>
      </w:r>
    </w:p>
    <w:p w14:paraId="787CC485" w14:textId="77777777" w:rsidR="00EF7F60" w:rsidRPr="00EF7F60" w:rsidRDefault="00EF7F60" w:rsidP="00C23A25">
      <w:pPr>
        <w:pStyle w:val="NormalWeb"/>
        <w:numPr>
          <w:ilvl w:val="0"/>
          <w:numId w:val="31"/>
        </w:numPr>
        <w:tabs>
          <w:tab w:val="clear" w:pos="720"/>
        </w:tabs>
        <w:spacing w:after="0" w:line="240" w:lineRule="auto"/>
        <w:ind w:left="284" w:firstLine="0"/>
        <w:jc w:val="both"/>
        <w:rPr>
          <w:rFonts w:ascii="Roboto" w:hAnsi="Roboto"/>
          <w:sz w:val="22"/>
          <w:szCs w:val="22"/>
          <w:lang w:val="es-ES"/>
        </w:rPr>
      </w:pPr>
      <w:r w:rsidRPr="00EF7F60">
        <w:rPr>
          <w:rFonts w:ascii="Roboto" w:hAnsi="Roboto"/>
          <w:color w:val="000000"/>
          <w:sz w:val="22"/>
          <w:szCs w:val="22"/>
          <w:lang w:val="es-ES"/>
        </w:rPr>
        <w:t>Desarrollar y ejecutar el proceso selectivo y seleccionar a las personas aspirantes que superen las pruebas.</w:t>
      </w:r>
    </w:p>
    <w:p w14:paraId="658C2A16" w14:textId="77777777" w:rsidR="00EF7F60" w:rsidRPr="00EF7F60" w:rsidRDefault="00EF7F60" w:rsidP="00C23A25">
      <w:pPr>
        <w:pStyle w:val="NormalWeb"/>
        <w:numPr>
          <w:ilvl w:val="0"/>
          <w:numId w:val="31"/>
        </w:numPr>
        <w:tabs>
          <w:tab w:val="clear" w:pos="720"/>
        </w:tabs>
        <w:spacing w:after="0" w:line="240" w:lineRule="auto"/>
        <w:ind w:left="284" w:firstLine="0"/>
        <w:jc w:val="both"/>
        <w:rPr>
          <w:rFonts w:ascii="Roboto" w:hAnsi="Roboto"/>
          <w:sz w:val="22"/>
          <w:szCs w:val="22"/>
          <w:lang w:val="es-ES"/>
        </w:rPr>
      </w:pPr>
      <w:r w:rsidRPr="00EF7F60">
        <w:rPr>
          <w:rFonts w:ascii="Roboto" w:hAnsi="Roboto"/>
          <w:color w:val="000000"/>
          <w:sz w:val="22"/>
          <w:szCs w:val="22"/>
          <w:lang w:val="es-ES"/>
        </w:rPr>
        <w:t xml:space="preserve">Aprobar y publicar la lista provisional y en su caso, la lista definitiva de personas admitidas y excluidas en el </w:t>
      </w:r>
      <w:r w:rsidRPr="00EF7F60">
        <w:rPr>
          <w:rFonts w:ascii="Roboto" w:hAnsi="Roboto"/>
          <w:i/>
          <w:iCs/>
          <w:color w:val="000000"/>
          <w:sz w:val="22"/>
          <w:szCs w:val="22"/>
          <w:lang w:val="es-ES"/>
        </w:rPr>
        <w:t>Diari Oficial de la Generalitat Valenciana</w:t>
      </w:r>
      <w:r w:rsidRPr="00EF7F60">
        <w:rPr>
          <w:rFonts w:ascii="Roboto" w:hAnsi="Roboto"/>
          <w:color w:val="000000"/>
          <w:sz w:val="22"/>
          <w:szCs w:val="22"/>
          <w:lang w:val="es-ES"/>
        </w:rPr>
        <w:t>.</w:t>
      </w:r>
    </w:p>
    <w:p w14:paraId="4D376CED" w14:textId="77777777" w:rsidR="00EF7F60" w:rsidRPr="00EF7F60" w:rsidRDefault="00EF7F60" w:rsidP="00C23A25">
      <w:pPr>
        <w:pStyle w:val="NormalWeb"/>
        <w:numPr>
          <w:ilvl w:val="0"/>
          <w:numId w:val="31"/>
        </w:numPr>
        <w:tabs>
          <w:tab w:val="clear" w:pos="720"/>
        </w:tabs>
        <w:spacing w:after="0" w:line="240" w:lineRule="auto"/>
        <w:ind w:left="284" w:firstLine="0"/>
        <w:jc w:val="both"/>
        <w:rPr>
          <w:rFonts w:ascii="Roboto" w:hAnsi="Roboto"/>
          <w:sz w:val="22"/>
          <w:szCs w:val="22"/>
          <w:lang w:val="es-ES"/>
        </w:rPr>
      </w:pPr>
      <w:r w:rsidRPr="00EF7F60">
        <w:rPr>
          <w:rFonts w:ascii="Roboto" w:hAnsi="Roboto"/>
          <w:color w:val="000000"/>
          <w:sz w:val="22"/>
          <w:szCs w:val="22"/>
          <w:lang w:val="es-ES"/>
        </w:rPr>
        <w:t>Constitución de las bolsas de trabajo donde se incorporarán las listas de reserva para la ocupación de plazas según las necesidades del servicio y disponibilidad del personal.</w:t>
      </w:r>
    </w:p>
    <w:p w14:paraId="625A9F41" w14:textId="77777777" w:rsidR="00EF7F60" w:rsidRPr="00EF7F60" w:rsidRDefault="00EF7F60" w:rsidP="00C23A25">
      <w:pPr>
        <w:pStyle w:val="NormalWeb"/>
        <w:numPr>
          <w:ilvl w:val="0"/>
          <w:numId w:val="31"/>
        </w:numPr>
        <w:tabs>
          <w:tab w:val="clear" w:pos="720"/>
        </w:tabs>
        <w:spacing w:after="0" w:line="240" w:lineRule="auto"/>
        <w:ind w:left="284" w:firstLine="0"/>
        <w:jc w:val="both"/>
        <w:rPr>
          <w:rFonts w:ascii="Roboto" w:hAnsi="Roboto"/>
          <w:sz w:val="22"/>
          <w:szCs w:val="22"/>
          <w:lang w:val="es-ES"/>
        </w:rPr>
      </w:pPr>
      <w:r w:rsidRPr="00EF7F60">
        <w:rPr>
          <w:rFonts w:ascii="Roboto" w:hAnsi="Roboto"/>
          <w:color w:val="000000"/>
          <w:sz w:val="22"/>
          <w:szCs w:val="22"/>
          <w:lang w:val="es-ES"/>
        </w:rPr>
        <w:t>Exponer, en los lugares determinados para cada caso por esta convocatoria, los listados provisionales y los listados definitivos de personas admitidas y excluidas, y los de los resultados de cada prueba, con indicación de los apellidos, el nombre y los cuatro dígitos del DNI o, en su caso, del documento acreditativo de la identidad de las personas extranjeras residentes en territorio español, la especialidad por la cual participa, la provincia preferente de examen, así como, en su caso, la causa de exclusión.</w:t>
      </w:r>
    </w:p>
    <w:p w14:paraId="499C74AD" w14:textId="0E1EB091" w:rsidR="00EF7F60" w:rsidRPr="00EF7F60" w:rsidRDefault="00EF7F60" w:rsidP="00C23A25">
      <w:pPr>
        <w:pStyle w:val="NormalWeb"/>
        <w:numPr>
          <w:ilvl w:val="0"/>
          <w:numId w:val="31"/>
        </w:numPr>
        <w:tabs>
          <w:tab w:val="clear" w:pos="720"/>
        </w:tabs>
        <w:spacing w:after="0" w:line="240" w:lineRule="auto"/>
        <w:ind w:left="284" w:firstLine="0"/>
        <w:jc w:val="both"/>
        <w:rPr>
          <w:rFonts w:ascii="Roboto" w:hAnsi="Roboto"/>
          <w:sz w:val="22"/>
          <w:szCs w:val="22"/>
          <w:lang w:val="es-ES"/>
        </w:rPr>
      </w:pPr>
      <w:r w:rsidRPr="00EF7F60">
        <w:rPr>
          <w:rFonts w:ascii="Roboto" w:hAnsi="Roboto"/>
          <w:color w:val="000000"/>
          <w:sz w:val="22"/>
          <w:szCs w:val="22"/>
          <w:lang w:val="es-ES"/>
        </w:rPr>
        <w:lastRenderedPageBreak/>
        <w:t xml:space="preserve">Atender y gestionar las reclamaciones a las listas </w:t>
      </w:r>
      <w:r w:rsidR="00AE758C" w:rsidRPr="00EF7F60">
        <w:rPr>
          <w:rFonts w:ascii="Roboto" w:hAnsi="Roboto"/>
          <w:color w:val="000000"/>
          <w:sz w:val="22"/>
          <w:szCs w:val="22"/>
          <w:lang w:val="es-ES"/>
        </w:rPr>
        <w:t>provisionales,</w:t>
      </w:r>
      <w:r w:rsidRPr="00EF7F60">
        <w:rPr>
          <w:rFonts w:ascii="Roboto" w:hAnsi="Roboto"/>
          <w:color w:val="000000"/>
          <w:sz w:val="22"/>
          <w:szCs w:val="22"/>
          <w:lang w:val="es-ES"/>
        </w:rPr>
        <w:t xml:space="preserve"> así como las subsanaciones realizadas por las personas interesadas y en su caso, los recursos contra las listas definitivas.</w:t>
      </w:r>
    </w:p>
    <w:p w14:paraId="1234F88D" w14:textId="77777777" w:rsidR="00EF7F60" w:rsidRPr="00EF7F60" w:rsidRDefault="00EF7F60" w:rsidP="00C23A25">
      <w:pPr>
        <w:pStyle w:val="NormalWeb"/>
        <w:numPr>
          <w:ilvl w:val="0"/>
          <w:numId w:val="31"/>
        </w:numPr>
        <w:tabs>
          <w:tab w:val="clear" w:pos="720"/>
        </w:tabs>
        <w:spacing w:after="0" w:line="240" w:lineRule="auto"/>
        <w:ind w:left="284" w:firstLine="0"/>
        <w:jc w:val="both"/>
        <w:rPr>
          <w:rFonts w:ascii="Roboto" w:hAnsi="Roboto"/>
          <w:sz w:val="22"/>
          <w:szCs w:val="22"/>
          <w:lang w:val="es-ES"/>
        </w:rPr>
      </w:pPr>
      <w:r w:rsidRPr="00EF7F60">
        <w:rPr>
          <w:rFonts w:ascii="Roboto" w:hAnsi="Roboto"/>
          <w:color w:val="000000"/>
          <w:sz w:val="22"/>
          <w:szCs w:val="22"/>
          <w:lang w:val="es-ES"/>
        </w:rPr>
        <w:t>En su caso, llevar a cabo las adaptaciones que corresponda para los aspirantes con diversidad funcional.</w:t>
      </w:r>
    </w:p>
    <w:p w14:paraId="152FFBB0" w14:textId="656015FD" w:rsidR="00EF7F60" w:rsidRPr="00EF7F60" w:rsidRDefault="00C23A25" w:rsidP="00C23A25">
      <w:pPr>
        <w:pStyle w:val="NormalWeb"/>
        <w:spacing w:before="0" w:beforeAutospacing="0" w:after="0" w:line="240" w:lineRule="auto"/>
        <w:jc w:val="both"/>
        <w:rPr>
          <w:rFonts w:ascii="Roboto" w:hAnsi="Roboto"/>
          <w:sz w:val="22"/>
          <w:szCs w:val="22"/>
          <w:lang w:val="es-ES"/>
        </w:rPr>
      </w:pPr>
      <w:r>
        <w:rPr>
          <w:rFonts w:ascii="Roboto" w:hAnsi="Roboto"/>
          <w:color w:val="000000"/>
          <w:sz w:val="22"/>
          <w:szCs w:val="22"/>
          <w:lang w:val="es-ES"/>
        </w:rPr>
        <w:t>12</w:t>
      </w:r>
      <w:r w:rsidR="00EF7F60" w:rsidRPr="00EF7F60">
        <w:rPr>
          <w:rFonts w:ascii="Roboto" w:hAnsi="Roboto"/>
          <w:color w:val="000000"/>
          <w:sz w:val="22"/>
          <w:szCs w:val="22"/>
          <w:lang w:val="es-ES"/>
        </w:rPr>
        <w:t xml:space="preserve">.4. Destinatarios de los datos. Los datos personales de la persona interesada serán comunicados a los siguientes terceros, con base jurídica en el cumplimiento de las obligaciones </w:t>
      </w:r>
      <w:r w:rsidR="00AE758C" w:rsidRPr="00EF7F60">
        <w:rPr>
          <w:rFonts w:ascii="Roboto" w:hAnsi="Roboto"/>
          <w:color w:val="000000"/>
          <w:sz w:val="22"/>
          <w:szCs w:val="22"/>
          <w:lang w:val="es-ES"/>
        </w:rPr>
        <w:t>legales,</w:t>
      </w:r>
      <w:r w:rsidR="00EF7F60" w:rsidRPr="00EF7F60">
        <w:rPr>
          <w:rFonts w:ascii="Roboto" w:hAnsi="Roboto"/>
          <w:color w:val="000000"/>
          <w:sz w:val="22"/>
          <w:szCs w:val="22"/>
          <w:lang w:val="es-ES"/>
        </w:rPr>
        <w:t xml:space="preserve"> así como en cumplimiento por la Conselleria de una misión en interés público o en el ejercicio de poderes públicos:</w:t>
      </w:r>
    </w:p>
    <w:p w14:paraId="6CD746D5" w14:textId="77777777" w:rsidR="00EF7F60" w:rsidRPr="00EF7F60" w:rsidRDefault="00EF7F60" w:rsidP="00C23A25">
      <w:pPr>
        <w:pStyle w:val="NormalWeb"/>
        <w:spacing w:before="0" w:beforeAutospacing="0" w:after="0" w:line="240" w:lineRule="auto"/>
        <w:jc w:val="both"/>
        <w:rPr>
          <w:rFonts w:ascii="Roboto" w:hAnsi="Roboto"/>
          <w:sz w:val="22"/>
          <w:szCs w:val="22"/>
          <w:lang w:val="es-ES"/>
        </w:rPr>
      </w:pPr>
      <w:r w:rsidRPr="00EF7F60">
        <w:rPr>
          <w:rFonts w:ascii="Roboto" w:hAnsi="Roboto"/>
          <w:color w:val="000000"/>
          <w:sz w:val="22"/>
          <w:szCs w:val="22"/>
          <w:lang w:val="es-ES"/>
        </w:rPr>
        <w:t>A las comisiones de selección y/o tribunales de cada especialidad y en su caso, a los órganos de la Administración pública (del ámbito autonómico, local, estatal o en su caso europeo), autoridades de control en materia de protección de datos, órganos judiciales, Ministerio Fiscal, Tribunal de Cuentas, Sindicatura de Cuentas de la Comunidad Valenciana, Agencia Antifraude, IGAE, Defensor del Pueblo, Síndico de agravios de la Comunidad Valenciana, Delegado de Protección de Datos de la Generalitat Valenciana y terceros sujetos de derecho privado cuando, en su caso, se aprecie un interés legítimo de acuerdo con lo establecido en la Ley 39/2015 de 1 de octubre de Procedimiento Administrativo Común de las Administraciones Públicas, Ley 19/2013, de Transparencia, Acceso a la Información Pública y Buen Gobierno y Ley 2/2015, de 2 de abril, de la Generalitat, de Transparencia, Buen Gobierno y Participación Ciudadana de la Comunitat Valenciana.</w:t>
      </w:r>
    </w:p>
    <w:p w14:paraId="19C5468D" w14:textId="77777777" w:rsidR="00EF7F60" w:rsidRPr="00EF7F60" w:rsidRDefault="00EF7F60" w:rsidP="00C23A25">
      <w:pPr>
        <w:pStyle w:val="NormalWeb"/>
        <w:spacing w:before="0" w:beforeAutospacing="0" w:after="0" w:line="240" w:lineRule="auto"/>
        <w:jc w:val="both"/>
        <w:rPr>
          <w:rFonts w:ascii="Roboto" w:hAnsi="Roboto"/>
          <w:sz w:val="22"/>
          <w:szCs w:val="22"/>
          <w:lang w:val="es-ES"/>
        </w:rPr>
      </w:pPr>
      <w:r w:rsidRPr="00EF7F60">
        <w:rPr>
          <w:rFonts w:ascii="Roboto" w:hAnsi="Roboto"/>
          <w:color w:val="000000"/>
          <w:sz w:val="22"/>
          <w:szCs w:val="22"/>
          <w:lang w:val="es-ES"/>
        </w:rPr>
        <w:t>En cumplimiento de lo establecido en el artículo 28.2 de la Ley 39/2015 del Procedimiento Administrativo Común, la Conselleria podrá comunicar los datos personales de la persona interesada a las plataformas de intermediación de la Administración pública para la consulta y verificación de datos.</w:t>
      </w:r>
    </w:p>
    <w:p w14:paraId="40305BBA" w14:textId="77777777" w:rsidR="00EF7F60" w:rsidRPr="00EF7F60" w:rsidRDefault="00EF7F60" w:rsidP="00C23A25">
      <w:pPr>
        <w:pStyle w:val="NormalWeb"/>
        <w:spacing w:before="0" w:beforeAutospacing="0" w:after="0" w:line="240" w:lineRule="auto"/>
        <w:jc w:val="both"/>
        <w:rPr>
          <w:rFonts w:ascii="Roboto" w:hAnsi="Roboto"/>
          <w:sz w:val="22"/>
          <w:szCs w:val="22"/>
          <w:lang w:val="es-ES"/>
        </w:rPr>
      </w:pPr>
      <w:r w:rsidRPr="00EF7F60">
        <w:rPr>
          <w:rFonts w:ascii="Roboto" w:hAnsi="Roboto"/>
          <w:color w:val="000000"/>
          <w:sz w:val="22"/>
          <w:szCs w:val="22"/>
          <w:lang w:val="es-ES"/>
        </w:rPr>
        <w:t>Igualmente, terceros usuarios del Diario Oficial de la Generalitat Valenciana y de los tablones de anuncios de las Direcciones Territoriales de Educación, Cultura y Deporte, así como de la página web de la Conselleria de Educación, Cultura y Deporte publicará los datos personales en la forma que determina la disposición adicional séptima de la Ley Orgánica 3/2018, de 5 de diciembre, Protección de Datos Personales y garantía de los derechos digitales tomará medidas para que la información no sea indexada por los buscadores de internet.</w:t>
      </w:r>
    </w:p>
    <w:p w14:paraId="1A3BB382" w14:textId="77777777" w:rsidR="00EF7F60" w:rsidRPr="00EF7F60" w:rsidRDefault="00EF7F60" w:rsidP="00C23A25">
      <w:pPr>
        <w:pStyle w:val="NormalWeb"/>
        <w:spacing w:before="0" w:beforeAutospacing="0" w:after="0" w:line="240" w:lineRule="auto"/>
        <w:jc w:val="both"/>
        <w:rPr>
          <w:rFonts w:ascii="Roboto" w:hAnsi="Roboto"/>
          <w:sz w:val="22"/>
          <w:szCs w:val="22"/>
          <w:lang w:val="es-ES"/>
        </w:rPr>
      </w:pPr>
      <w:r w:rsidRPr="00EF7F60">
        <w:rPr>
          <w:rFonts w:ascii="Roboto" w:hAnsi="Roboto"/>
          <w:color w:val="000000"/>
          <w:sz w:val="22"/>
          <w:szCs w:val="22"/>
          <w:lang w:val="es-ES"/>
        </w:rPr>
        <w:t>Asimismo, la Conselleria podrá permitir el acceso de terceras empresas (también denominadas encargados del tratamiento) a los datos de la persona interesada para la prestación de servicios de apoyo a los fines indicados así como para la prestación de servicios auxiliares a Conselleria, previa firma del contrato de encargo de tratamiento que obliga a los encargados del tratamiento a seguir las instrucciones de Conselleria en el tratamiento de los datos personales así como a adoptar medidas de seguridad y confidencialidad y a devolver y destruir los datos personales a la finalización del servicio.</w:t>
      </w:r>
    </w:p>
    <w:p w14:paraId="7F6239E5" w14:textId="77777777" w:rsidR="00EF7F60" w:rsidRPr="00EF7F60" w:rsidRDefault="00EF7F60" w:rsidP="00C23A25">
      <w:pPr>
        <w:pStyle w:val="NormalWeb"/>
        <w:spacing w:before="0" w:beforeAutospacing="0" w:after="0" w:line="240" w:lineRule="auto"/>
        <w:jc w:val="both"/>
        <w:rPr>
          <w:rFonts w:ascii="Roboto" w:hAnsi="Roboto"/>
          <w:sz w:val="22"/>
          <w:szCs w:val="22"/>
          <w:lang w:val="es-ES"/>
        </w:rPr>
      </w:pPr>
      <w:r w:rsidRPr="00EF7F60">
        <w:rPr>
          <w:rFonts w:ascii="Roboto" w:hAnsi="Roboto"/>
          <w:color w:val="000000"/>
          <w:sz w:val="22"/>
          <w:szCs w:val="22"/>
          <w:lang w:val="es-ES"/>
        </w:rPr>
        <w:t>La Conselleria de Educación, Cultura y Deporte no llevará a cabo transferencias internacionales de los datos personales de la persona interesada ni a países ni a organizaciones internacionales.</w:t>
      </w:r>
    </w:p>
    <w:p w14:paraId="765404D1" w14:textId="77777777" w:rsidR="00EF7F60" w:rsidRPr="00EF7F60" w:rsidRDefault="00EF7F60" w:rsidP="00C23A25">
      <w:pPr>
        <w:pStyle w:val="NormalWeb"/>
        <w:spacing w:before="0" w:beforeAutospacing="0" w:after="0" w:line="240" w:lineRule="auto"/>
        <w:jc w:val="both"/>
        <w:rPr>
          <w:rFonts w:ascii="Roboto" w:hAnsi="Roboto"/>
          <w:sz w:val="22"/>
          <w:szCs w:val="22"/>
          <w:lang w:val="es-ES"/>
        </w:rPr>
      </w:pPr>
      <w:r w:rsidRPr="00EF7F60">
        <w:rPr>
          <w:rFonts w:ascii="Roboto" w:hAnsi="Roboto"/>
          <w:color w:val="000000"/>
          <w:sz w:val="22"/>
          <w:szCs w:val="22"/>
          <w:lang w:val="es-ES"/>
        </w:rPr>
        <w:t>Plazo de conservación de los datos. Los datos personales proporcionados por la persona interesada se conservarán durante el tiempo necesario para cumplir con la finalidad para la que se recaban, y por los plazos establecidos en las normas vigentes para el cumplimiento de obligaciones y responsabilidades legales, además de los períodos establecidos en la normativa de archivos y documentación.</w:t>
      </w:r>
    </w:p>
    <w:p w14:paraId="1049C53B" w14:textId="77777777" w:rsidR="00EF7F60" w:rsidRPr="00EF7F60" w:rsidRDefault="00EF7F60" w:rsidP="00C23A25">
      <w:pPr>
        <w:pStyle w:val="NormalWeb"/>
        <w:spacing w:before="0" w:beforeAutospacing="0" w:after="0" w:line="240" w:lineRule="auto"/>
        <w:jc w:val="both"/>
        <w:rPr>
          <w:rFonts w:ascii="Roboto" w:hAnsi="Roboto"/>
          <w:sz w:val="22"/>
          <w:szCs w:val="22"/>
          <w:lang w:val="es-ES"/>
        </w:rPr>
      </w:pPr>
      <w:r w:rsidRPr="00EF7F60">
        <w:rPr>
          <w:rFonts w:ascii="Roboto" w:hAnsi="Roboto"/>
          <w:color w:val="000000"/>
          <w:sz w:val="22"/>
          <w:szCs w:val="22"/>
          <w:lang w:val="es-ES"/>
        </w:rPr>
        <w:t>Obligación de comunicación de los datos personales a la Conselleria de Educación, Cultura y Deporte. La persona interesada queda informada de que la comunicación de datos personales es un requisito legal necesario para la participación en el proceso selectivo quedando por tanto obligada a facilitar los datos personales indicados en esta Orden, dado que, en otro caso podrán incumplirse los requisitos de admisión y participación.</w:t>
      </w:r>
    </w:p>
    <w:p w14:paraId="79203349" w14:textId="15C6B306" w:rsidR="00EF7F60" w:rsidRPr="00EF7F60" w:rsidRDefault="00C23A25" w:rsidP="00C23A25">
      <w:pPr>
        <w:pStyle w:val="NormalWeb"/>
        <w:spacing w:before="0" w:beforeAutospacing="0" w:after="0" w:line="240" w:lineRule="auto"/>
        <w:jc w:val="both"/>
        <w:rPr>
          <w:rFonts w:ascii="Roboto" w:hAnsi="Roboto"/>
          <w:sz w:val="22"/>
          <w:szCs w:val="22"/>
          <w:lang w:val="es-ES"/>
        </w:rPr>
      </w:pPr>
      <w:r>
        <w:rPr>
          <w:rFonts w:ascii="Roboto" w:hAnsi="Roboto"/>
          <w:color w:val="000000"/>
          <w:sz w:val="22"/>
          <w:szCs w:val="22"/>
          <w:lang w:val="es-ES"/>
        </w:rPr>
        <w:t>12</w:t>
      </w:r>
      <w:r w:rsidR="00EF7F60" w:rsidRPr="00EF7F60">
        <w:rPr>
          <w:rFonts w:ascii="Roboto" w:hAnsi="Roboto"/>
          <w:color w:val="000000"/>
          <w:sz w:val="22"/>
          <w:szCs w:val="22"/>
          <w:lang w:val="es-ES"/>
        </w:rPr>
        <w:t xml:space="preserve">.5. Derechos. La persona interesada puede ejercitar los siguientes derechos frente a la Conselleria de Educación, Cultura y Deporte en relación con sus datos personales de acceso, rectificación, supresión, limitación, oposición, portabilidad y derecho a no ser objeto de decisiones basadas </w:t>
      </w:r>
      <w:r w:rsidR="00EF7F60" w:rsidRPr="00EF7F60">
        <w:rPr>
          <w:rFonts w:ascii="Roboto" w:hAnsi="Roboto"/>
          <w:color w:val="000000"/>
          <w:sz w:val="22"/>
          <w:szCs w:val="22"/>
          <w:lang w:val="es-ES"/>
        </w:rPr>
        <w:lastRenderedPageBreak/>
        <w:t>únicamente en el tratamiento automatizado de datos personales a través de cualquiera de las siguientes vías:</w:t>
      </w:r>
    </w:p>
    <w:p w14:paraId="635C62F7" w14:textId="77777777" w:rsidR="00EF7F60" w:rsidRPr="00EF7F60" w:rsidRDefault="00EF7F60" w:rsidP="00C23A25">
      <w:pPr>
        <w:pStyle w:val="NormalWeb"/>
        <w:numPr>
          <w:ilvl w:val="0"/>
          <w:numId w:val="34"/>
        </w:numPr>
        <w:tabs>
          <w:tab w:val="left" w:pos="709"/>
        </w:tabs>
        <w:spacing w:before="0" w:beforeAutospacing="0" w:after="0" w:line="240" w:lineRule="auto"/>
        <w:jc w:val="both"/>
        <w:rPr>
          <w:rFonts w:ascii="Roboto" w:hAnsi="Roboto"/>
          <w:sz w:val="22"/>
          <w:szCs w:val="22"/>
          <w:lang w:val="es-ES"/>
        </w:rPr>
      </w:pPr>
      <w:r w:rsidRPr="00EF7F60">
        <w:rPr>
          <w:rFonts w:ascii="Roboto" w:hAnsi="Roboto"/>
          <w:color w:val="000000"/>
          <w:sz w:val="22"/>
          <w:szCs w:val="22"/>
          <w:lang w:val="es-ES"/>
        </w:rPr>
        <w:t xml:space="preserve">A través del trámite electrónico según se indica en la Guía del procedimiento establecido al efecto que puede consultar en </w:t>
      </w:r>
      <w:hyperlink r:id="rId48" w:tgtFrame="_top" w:history="1">
        <w:r w:rsidRPr="00EF7F60">
          <w:rPr>
            <w:rStyle w:val="Hipervnculo"/>
            <w:rFonts w:ascii="Roboto" w:hAnsi="Roboto"/>
            <w:color w:val="0563C1"/>
            <w:sz w:val="22"/>
            <w:szCs w:val="22"/>
            <w:lang w:val="es-ES"/>
          </w:rPr>
          <w:t>este enlace</w:t>
        </w:r>
      </w:hyperlink>
      <w:r w:rsidRPr="00EF7F60">
        <w:rPr>
          <w:rFonts w:ascii="Roboto" w:hAnsi="Roboto"/>
          <w:color w:val="000000"/>
          <w:sz w:val="22"/>
          <w:szCs w:val="22"/>
          <w:lang w:val="es-ES"/>
        </w:rPr>
        <w:t xml:space="preserve"> a través de la sede de la Generalitat Valenciana.</w:t>
      </w:r>
    </w:p>
    <w:p w14:paraId="6A4D89DA" w14:textId="77777777" w:rsidR="00EF7F60" w:rsidRPr="00EF7F60" w:rsidRDefault="00EF7F60" w:rsidP="00C23A25">
      <w:pPr>
        <w:pStyle w:val="NormalWeb"/>
        <w:numPr>
          <w:ilvl w:val="0"/>
          <w:numId w:val="34"/>
        </w:numPr>
        <w:tabs>
          <w:tab w:val="left" w:pos="709"/>
        </w:tabs>
        <w:spacing w:before="0" w:beforeAutospacing="0" w:after="0" w:line="240" w:lineRule="auto"/>
        <w:jc w:val="both"/>
        <w:rPr>
          <w:rFonts w:ascii="Roboto" w:hAnsi="Roboto"/>
          <w:sz w:val="22"/>
          <w:szCs w:val="22"/>
          <w:lang w:val="es-ES"/>
        </w:rPr>
      </w:pPr>
      <w:r w:rsidRPr="00EF7F60">
        <w:rPr>
          <w:rFonts w:ascii="Roboto" w:hAnsi="Roboto"/>
          <w:color w:val="000000"/>
          <w:sz w:val="22"/>
          <w:szCs w:val="22"/>
          <w:lang w:val="es-ES"/>
        </w:rPr>
        <w:t>Enviando la petición a cualquiera de las siguientes direcciones:</w:t>
      </w:r>
    </w:p>
    <w:p w14:paraId="3BAE4E28" w14:textId="77777777" w:rsidR="00EF7F60" w:rsidRPr="00EF7F60" w:rsidRDefault="00EF7F60" w:rsidP="00C23A25">
      <w:pPr>
        <w:pStyle w:val="NormalWeb"/>
        <w:tabs>
          <w:tab w:val="left" w:pos="709"/>
        </w:tabs>
        <w:spacing w:before="0" w:beforeAutospacing="0" w:after="0" w:line="240" w:lineRule="auto"/>
        <w:ind w:left="862"/>
        <w:jc w:val="both"/>
        <w:rPr>
          <w:rFonts w:ascii="Roboto" w:hAnsi="Roboto"/>
          <w:sz w:val="22"/>
          <w:szCs w:val="22"/>
          <w:lang w:val="es-ES"/>
        </w:rPr>
      </w:pPr>
      <w:r w:rsidRPr="00EF7F60">
        <w:rPr>
          <w:rFonts w:ascii="Roboto" w:hAnsi="Roboto"/>
          <w:color w:val="000000"/>
          <w:sz w:val="22"/>
          <w:szCs w:val="22"/>
          <w:lang w:val="es-ES"/>
        </w:rPr>
        <w:t>Postal: Avenida de Campanar, 32. 46015 Valencia</w:t>
      </w:r>
    </w:p>
    <w:p w14:paraId="28F925D5" w14:textId="77777777" w:rsidR="00EF7F60" w:rsidRPr="00EF7F60" w:rsidRDefault="00EF7F60" w:rsidP="00C23A25">
      <w:pPr>
        <w:pStyle w:val="NormalWeb"/>
        <w:tabs>
          <w:tab w:val="left" w:pos="709"/>
        </w:tabs>
        <w:spacing w:before="0" w:beforeAutospacing="0" w:after="0" w:line="240" w:lineRule="auto"/>
        <w:ind w:left="862"/>
        <w:jc w:val="both"/>
        <w:rPr>
          <w:rFonts w:ascii="Roboto" w:hAnsi="Roboto"/>
          <w:sz w:val="22"/>
          <w:szCs w:val="22"/>
          <w:lang w:val="es-ES"/>
        </w:rPr>
      </w:pPr>
      <w:r w:rsidRPr="00EF7F60">
        <w:rPr>
          <w:rFonts w:ascii="Roboto" w:hAnsi="Roboto"/>
          <w:color w:val="000000"/>
          <w:sz w:val="22"/>
          <w:szCs w:val="22"/>
          <w:lang w:val="es-ES"/>
        </w:rPr>
        <w:t>Electrónica: &lt;</w:t>
      </w:r>
      <w:hyperlink r:id="rId49" w:tgtFrame="_top" w:history="1">
        <w:r w:rsidRPr="00EF7F60">
          <w:rPr>
            <w:rStyle w:val="Hipervnculo"/>
            <w:rFonts w:ascii="Roboto" w:hAnsi="Roboto"/>
            <w:color w:val="000000"/>
            <w:sz w:val="22"/>
            <w:szCs w:val="22"/>
            <w:lang w:val="es-ES"/>
          </w:rPr>
          <w:t>protecciodedadeseducacio@gva.es</w:t>
        </w:r>
      </w:hyperlink>
      <w:r w:rsidRPr="00EF7F60">
        <w:rPr>
          <w:rFonts w:ascii="Roboto" w:hAnsi="Roboto"/>
          <w:color w:val="000000"/>
          <w:sz w:val="22"/>
          <w:szCs w:val="22"/>
          <w:lang w:val="es-ES"/>
        </w:rPr>
        <w:t>&gt;</w:t>
      </w:r>
    </w:p>
    <w:p w14:paraId="792D12EC" w14:textId="77777777" w:rsidR="00EF7F60" w:rsidRPr="00EF7F60" w:rsidRDefault="00EF7F60" w:rsidP="00C23A25">
      <w:pPr>
        <w:pStyle w:val="NormalWeb"/>
        <w:numPr>
          <w:ilvl w:val="0"/>
          <w:numId w:val="34"/>
        </w:numPr>
        <w:tabs>
          <w:tab w:val="left" w:pos="709"/>
        </w:tabs>
        <w:spacing w:before="0" w:beforeAutospacing="0" w:after="0" w:line="240" w:lineRule="auto"/>
        <w:jc w:val="both"/>
        <w:rPr>
          <w:rFonts w:ascii="Roboto" w:hAnsi="Roboto"/>
          <w:sz w:val="22"/>
          <w:szCs w:val="22"/>
          <w:lang w:val="es-ES"/>
        </w:rPr>
      </w:pPr>
      <w:r w:rsidRPr="00EF7F60">
        <w:rPr>
          <w:rFonts w:ascii="Roboto" w:hAnsi="Roboto"/>
          <w:color w:val="000000"/>
          <w:sz w:val="22"/>
          <w:szCs w:val="22"/>
          <w:lang w:val="es-ES"/>
        </w:rPr>
        <w:t>De forma presencial aportando la solicitud correspondiente a través del registro.</w:t>
      </w:r>
    </w:p>
    <w:p w14:paraId="513BF0ED" w14:textId="77777777" w:rsidR="00EF7F60" w:rsidRPr="00EF7F60" w:rsidRDefault="00EF7F60" w:rsidP="00C23A25">
      <w:pPr>
        <w:pStyle w:val="NormalWeb"/>
        <w:spacing w:before="0" w:beforeAutospacing="0" w:after="0" w:line="240" w:lineRule="auto"/>
        <w:jc w:val="both"/>
        <w:rPr>
          <w:rFonts w:ascii="Roboto" w:hAnsi="Roboto"/>
          <w:sz w:val="22"/>
          <w:szCs w:val="22"/>
          <w:lang w:val="es-ES"/>
        </w:rPr>
      </w:pPr>
      <w:r w:rsidRPr="00EF7F60">
        <w:rPr>
          <w:rFonts w:ascii="Roboto" w:hAnsi="Roboto"/>
          <w:color w:val="000000"/>
          <w:sz w:val="22"/>
          <w:szCs w:val="22"/>
          <w:lang w:val="es-ES"/>
        </w:rPr>
        <w:t>El ejercicio de los derechos es personalísimo y requerirá la identificación inequívoca de la persona interesada, que podrá realizarse en los apartados b) y c) mediante fotocopia de su documento nacional de identidad, o pasaporte u otro documento válido que lo identifique y, en su caso, de la persona que ostente la representación, o instrumentos electrónicos equivalentes; así como el documento o instrumento electrónico acreditativo de tal representación.</w:t>
      </w:r>
    </w:p>
    <w:p w14:paraId="0396A46B" w14:textId="11F653F4" w:rsidR="00EF7F60" w:rsidRPr="00EF7F60" w:rsidRDefault="00C23A25" w:rsidP="00C23A25">
      <w:pPr>
        <w:pStyle w:val="NormalWeb"/>
        <w:spacing w:before="0" w:beforeAutospacing="0" w:after="0" w:line="240" w:lineRule="auto"/>
        <w:jc w:val="both"/>
        <w:rPr>
          <w:rFonts w:ascii="Roboto" w:hAnsi="Roboto"/>
          <w:sz w:val="22"/>
          <w:szCs w:val="22"/>
          <w:lang w:val="es-ES"/>
        </w:rPr>
      </w:pPr>
      <w:r>
        <w:rPr>
          <w:rFonts w:ascii="Roboto" w:hAnsi="Roboto"/>
          <w:color w:val="000000"/>
          <w:sz w:val="22"/>
          <w:szCs w:val="22"/>
          <w:lang w:val="es-ES"/>
        </w:rPr>
        <w:t>12</w:t>
      </w:r>
      <w:r w:rsidR="00EF7F60" w:rsidRPr="00EF7F60">
        <w:rPr>
          <w:rFonts w:ascii="Roboto" w:hAnsi="Roboto"/>
          <w:color w:val="000000"/>
          <w:sz w:val="22"/>
          <w:szCs w:val="22"/>
          <w:lang w:val="es-ES"/>
        </w:rPr>
        <w:t>.6. Derecho a interponer una reclamación. Además, la persona interesada queda informada del derecho que le asiste a presentar una reclamación ante la Agencia Española de Protección de Datos (AEPD), a través de &lt;</w:t>
      </w:r>
      <w:hyperlink r:id="rId50" w:tgtFrame="_top" w:history="1">
        <w:r w:rsidR="00EF7F60" w:rsidRPr="00EF7F60">
          <w:rPr>
            <w:rStyle w:val="Hipervnculo"/>
            <w:rFonts w:ascii="Roboto" w:hAnsi="Roboto"/>
            <w:color w:val="0563C1"/>
            <w:sz w:val="22"/>
            <w:szCs w:val="22"/>
            <w:lang w:val="es-ES"/>
          </w:rPr>
          <w:t>www.aepd.es</w:t>
        </w:r>
      </w:hyperlink>
      <w:r w:rsidR="00EF7F60" w:rsidRPr="00EF7F60">
        <w:rPr>
          <w:rFonts w:ascii="Roboto" w:hAnsi="Roboto"/>
          <w:color w:val="000000"/>
          <w:sz w:val="22"/>
          <w:szCs w:val="22"/>
          <w:lang w:val="es-ES"/>
        </w:rPr>
        <w:t>&gt; o en la siguiente dirección: C/ Jorge Juan, 6. 28001 – Madrid, y/o teléfono de contacto 912 663 517, en particular cuando la persona interesada considere que no ha obtenido satisfacción por parte de Conselleria de Educación, Cultura y Deporte en el ejercicio de sus derechos. No obstante, con carácter voluntario y previo a la presentación de dicha reclamación en la AEPD, la persona interesada puede dirigirse y contactar con el Delegado de Protección de Datos de Conselleria de Educación, Cultura y Deporte a través de la siguiente dirección de correo electrónico: &lt;</w:t>
      </w:r>
      <w:hyperlink r:id="rId51" w:tgtFrame="_top" w:history="1">
        <w:r w:rsidR="00EF7F60" w:rsidRPr="00EF7F60">
          <w:rPr>
            <w:rStyle w:val="Hipervnculo"/>
            <w:rFonts w:ascii="Roboto" w:hAnsi="Roboto"/>
            <w:color w:val="0563C1"/>
            <w:sz w:val="22"/>
            <w:szCs w:val="22"/>
            <w:lang w:val="es-ES"/>
          </w:rPr>
          <w:t>dpd@gva.es</w:t>
        </w:r>
      </w:hyperlink>
      <w:r w:rsidR="00EF7F60" w:rsidRPr="00EF7F60">
        <w:rPr>
          <w:rFonts w:ascii="Roboto" w:hAnsi="Roboto"/>
          <w:color w:val="000000"/>
          <w:sz w:val="22"/>
          <w:szCs w:val="22"/>
          <w:lang w:val="es-ES"/>
        </w:rPr>
        <w:t>&gt;.</w:t>
      </w:r>
    </w:p>
    <w:p w14:paraId="452E5B10" w14:textId="77777777" w:rsidR="00EF7F60" w:rsidRPr="00EF7F60" w:rsidRDefault="00EF7F60" w:rsidP="00C23A25">
      <w:pPr>
        <w:pStyle w:val="NormalWeb"/>
        <w:spacing w:before="0" w:beforeAutospacing="0" w:after="0" w:line="240" w:lineRule="auto"/>
        <w:jc w:val="both"/>
        <w:rPr>
          <w:rFonts w:ascii="Roboto" w:hAnsi="Roboto"/>
          <w:sz w:val="22"/>
          <w:szCs w:val="22"/>
          <w:lang w:val="es-ES"/>
        </w:rPr>
      </w:pPr>
      <w:r w:rsidRPr="00EF7F60">
        <w:rPr>
          <w:rFonts w:ascii="Roboto" w:hAnsi="Roboto"/>
          <w:color w:val="000000"/>
          <w:sz w:val="22"/>
          <w:szCs w:val="22"/>
          <w:lang w:val="es-ES"/>
        </w:rPr>
        <w:t>Información detallada de nuestra política de privacidad y registro de las actividades en &lt;</w:t>
      </w:r>
      <w:hyperlink r:id="rId52" w:history="1">
        <w:r w:rsidRPr="00EF7F60">
          <w:rPr>
            <w:rStyle w:val="Hipervnculo"/>
            <w:rFonts w:ascii="Roboto" w:hAnsi="Roboto"/>
            <w:sz w:val="22"/>
            <w:szCs w:val="22"/>
            <w:lang w:val="es-ES"/>
          </w:rPr>
          <w:t>www.ceice.gva.es</w:t>
        </w:r>
      </w:hyperlink>
      <w:r w:rsidRPr="00EF7F60">
        <w:rPr>
          <w:rFonts w:ascii="Roboto" w:hAnsi="Roboto"/>
          <w:color w:val="000000"/>
          <w:sz w:val="22"/>
          <w:szCs w:val="22"/>
          <w:lang w:val="es-ES"/>
        </w:rPr>
        <w:t>&gt;.</w:t>
      </w:r>
    </w:p>
    <w:p w14:paraId="2382E7E9" w14:textId="77777777" w:rsidR="00D40543" w:rsidRPr="00EF7F60" w:rsidRDefault="00D40543">
      <w:pPr>
        <w:pStyle w:val="Standard"/>
        <w:jc w:val="both"/>
        <w:rPr>
          <w:color w:val="000000"/>
          <w:szCs w:val="22"/>
          <w:highlight w:val="green"/>
        </w:rPr>
      </w:pPr>
    </w:p>
    <w:p w14:paraId="70079B53" w14:textId="6E829873" w:rsidR="00D40543" w:rsidRPr="00AB7831" w:rsidRDefault="00005807">
      <w:pPr>
        <w:pStyle w:val="Ttulo4"/>
        <w:rPr>
          <w:rFonts w:ascii="Roboto" w:hAnsi="Roboto" w:cs="Times New Roman"/>
          <w:b w:val="0"/>
          <w:color w:val="000000"/>
          <w:spacing w:val="0"/>
          <w:sz w:val="22"/>
          <w:szCs w:val="22"/>
          <w:lang w:val="es-ES_tradnl"/>
        </w:rPr>
      </w:pPr>
      <w:r w:rsidRPr="00AB7831">
        <w:rPr>
          <w:rFonts w:ascii="Roboto" w:hAnsi="Roboto" w:cs="Times New Roman"/>
          <w:b w:val="0"/>
          <w:color w:val="000000"/>
          <w:spacing w:val="0"/>
          <w:sz w:val="22"/>
          <w:szCs w:val="22"/>
          <w:lang w:val="es-ES_tradnl"/>
        </w:rPr>
        <w:t>1</w:t>
      </w:r>
      <w:r w:rsidR="00EF7F60">
        <w:rPr>
          <w:rFonts w:ascii="Roboto" w:hAnsi="Roboto" w:cs="Times New Roman"/>
          <w:b w:val="0"/>
          <w:color w:val="000000"/>
          <w:spacing w:val="0"/>
          <w:sz w:val="22"/>
          <w:szCs w:val="22"/>
          <w:lang w:val="es-ES_tradnl"/>
        </w:rPr>
        <w:t>3</w:t>
      </w:r>
      <w:r w:rsidRPr="00AB7831">
        <w:rPr>
          <w:rFonts w:ascii="Roboto" w:hAnsi="Roboto" w:cs="Times New Roman"/>
          <w:b w:val="0"/>
          <w:color w:val="000000"/>
          <w:spacing w:val="0"/>
          <w:sz w:val="22"/>
          <w:szCs w:val="22"/>
          <w:lang w:val="es-ES_tradnl"/>
        </w:rPr>
        <w:t>. Normas Finales</w:t>
      </w:r>
    </w:p>
    <w:p w14:paraId="6EDEBC81" w14:textId="77777777" w:rsidR="00D40543" w:rsidRPr="00AB7831" w:rsidRDefault="00005807">
      <w:pPr>
        <w:pStyle w:val="Standard"/>
        <w:jc w:val="both"/>
        <w:rPr>
          <w:color w:val="000000"/>
          <w:szCs w:val="22"/>
          <w:lang w:val="es-ES_tradnl"/>
        </w:rPr>
      </w:pPr>
      <w:r w:rsidRPr="00AB7831">
        <w:rPr>
          <w:color w:val="000000"/>
          <w:szCs w:val="22"/>
          <w:lang w:val="es-ES_tradnl"/>
        </w:rPr>
        <w:t>1. Conforme a lo dispuesto en el artículo 24 de la Ley 39/2015, de 1 de octubre, del Procedimiento Administrativo Común de las Administraciones Públicas, la falta de resolución expresa a las solicitudes o reclamaciones reguladas en esta Orden tendrá efectos desestimatorios.</w:t>
      </w:r>
    </w:p>
    <w:p w14:paraId="71F29CB8" w14:textId="0FDA3266" w:rsidR="00D40543" w:rsidRPr="00AB7831" w:rsidRDefault="00005807">
      <w:pPr>
        <w:pStyle w:val="Standard"/>
        <w:jc w:val="both"/>
        <w:rPr>
          <w:szCs w:val="22"/>
          <w:lang w:val="es-ES_tradnl"/>
        </w:rPr>
      </w:pPr>
      <w:r w:rsidRPr="00AB7831">
        <w:rPr>
          <w:color w:val="000000"/>
          <w:spacing w:val="-3"/>
          <w:szCs w:val="22"/>
          <w:lang w:val="es-ES_tradnl"/>
        </w:rPr>
        <w:t xml:space="preserve">2. De conformidad con lo que establecen los artículos 112, 123 y 124 de la Ley 39/2015, de 1 de octubre, del Procedimiento Administrativo Común de las Administraciones Públicas, y 10, 14 y 46 de la Ley reguladora de la Jurisdicción Contencioso-administrativa, la presente Orden, que pone fin a la vía administrativa, podrá ser recurrida potestativamente en reposición ante el conseller de Educación,  Cultura y Deporte en el plazo de un mes a contar desde el día siguiente al de su publicación en el </w:t>
      </w:r>
      <w:r w:rsidRPr="00AB7831">
        <w:rPr>
          <w:i/>
          <w:color w:val="000000"/>
          <w:spacing w:val="-3"/>
          <w:szCs w:val="22"/>
          <w:lang w:val="es-ES_tradnl"/>
        </w:rPr>
        <w:t>Diari Oficial de la Generalitat Valenciana</w:t>
      </w:r>
      <w:r w:rsidRPr="00AB7831">
        <w:rPr>
          <w:bCs/>
          <w:color w:val="000000"/>
          <w:szCs w:val="22"/>
          <w:lang w:val="es-ES_tradnl"/>
        </w:rPr>
        <w:t xml:space="preserve">; </w:t>
      </w:r>
      <w:r w:rsidRPr="00AB7831">
        <w:rPr>
          <w:color w:val="000000"/>
          <w:spacing w:val="-3"/>
          <w:szCs w:val="22"/>
          <w:lang w:val="es-ES_tradnl"/>
        </w:rPr>
        <w:t>o bien, plantear directamente recurso contencioso-administrativo ante el Tribunal Superior de Justicia de la Comunitat Valenciana en el plazo de dos meses a contar desde el día siguiente al de su publicación</w:t>
      </w:r>
      <w:r w:rsidR="00EF7F60">
        <w:rPr>
          <w:color w:val="000000"/>
          <w:spacing w:val="-3"/>
          <w:szCs w:val="22"/>
          <w:lang w:val="es-ES_tradnl"/>
        </w:rPr>
        <w:t>, sin perjuicio de cualquier otro que estime conveniente a su derecho.</w:t>
      </w:r>
    </w:p>
    <w:p w14:paraId="2F0DABF3" w14:textId="77777777" w:rsidR="00C23A25" w:rsidRDefault="00C23A25">
      <w:pPr>
        <w:pStyle w:val="Standard"/>
        <w:jc w:val="right"/>
        <w:rPr>
          <w:color w:val="000000"/>
          <w:szCs w:val="22"/>
          <w:lang w:val="es-ES_tradnl"/>
        </w:rPr>
      </w:pPr>
    </w:p>
    <w:p w14:paraId="72FC7281" w14:textId="16D34B52" w:rsidR="00D40543" w:rsidRPr="00AB7831" w:rsidRDefault="00005807">
      <w:pPr>
        <w:pStyle w:val="Standard"/>
        <w:jc w:val="right"/>
        <w:rPr>
          <w:color w:val="000000"/>
          <w:szCs w:val="22"/>
          <w:lang w:val="es-ES_tradnl"/>
        </w:rPr>
      </w:pPr>
      <w:r w:rsidRPr="00AB7831">
        <w:rPr>
          <w:color w:val="000000"/>
          <w:szCs w:val="22"/>
          <w:lang w:val="es-ES_tradnl"/>
        </w:rPr>
        <w:t xml:space="preserve">València, xx de </w:t>
      </w:r>
      <w:r w:rsidR="00325665">
        <w:rPr>
          <w:color w:val="000000"/>
          <w:szCs w:val="22"/>
          <w:lang w:val="es-ES_tradnl"/>
        </w:rPr>
        <w:t>junio</w:t>
      </w:r>
      <w:r w:rsidRPr="00AB7831">
        <w:rPr>
          <w:color w:val="000000"/>
          <w:szCs w:val="22"/>
          <w:lang w:val="es-ES_tradnl"/>
        </w:rPr>
        <w:t xml:space="preserve"> de </w:t>
      </w:r>
      <w:r w:rsidR="00814416" w:rsidRPr="00AB7831">
        <w:rPr>
          <w:color w:val="000000"/>
          <w:szCs w:val="22"/>
          <w:lang w:val="es-ES_tradnl"/>
        </w:rPr>
        <w:t>202</w:t>
      </w:r>
      <w:r w:rsidR="00B67778" w:rsidRPr="00AB7831">
        <w:rPr>
          <w:color w:val="000000"/>
          <w:szCs w:val="22"/>
          <w:lang w:val="es-ES_tradnl"/>
        </w:rPr>
        <w:t xml:space="preserve">2 </w:t>
      </w:r>
    </w:p>
    <w:p w14:paraId="59C1C6EF" w14:textId="2CAADAFE" w:rsidR="00D40543" w:rsidRPr="00AB7831" w:rsidRDefault="00325665">
      <w:pPr>
        <w:pStyle w:val="Standard"/>
        <w:jc w:val="right"/>
        <w:rPr>
          <w:color w:val="000000"/>
          <w:szCs w:val="22"/>
          <w:lang w:val="es-ES_tradnl"/>
        </w:rPr>
      </w:pPr>
      <w:r>
        <w:rPr>
          <w:color w:val="000000"/>
          <w:szCs w:val="22"/>
          <w:lang w:val="es-ES_tradnl"/>
        </w:rPr>
        <w:t>La</w:t>
      </w:r>
      <w:r w:rsidR="00005807" w:rsidRPr="00AB7831">
        <w:rPr>
          <w:color w:val="000000"/>
          <w:szCs w:val="22"/>
          <w:lang w:val="es-ES_tradnl"/>
        </w:rPr>
        <w:t xml:space="preserve"> conseller</w:t>
      </w:r>
      <w:r>
        <w:rPr>
          <w:color w:val="000000"/>
          <w:szCs w:val="22"/>
          <w:lang w:val="es-ES_tradnl"/>
        </w:rPr>
        <w:t>a</w:t>
      </w:r>
      <w:r w:rsidR="00005807" w:rsidRPr="00AB7831">
        <w:rPr>
          <w:color w:val="000000"/>
          <w:szCs w:val="22"/>
          <w:lang w:val="es-ES_tradnl"/>
        </w:rPr>
        <w:t xml:space="preserve"> de Educación, Cultura y Deporte</w:t>
      </w:r>
    </w:p>
    <w:p w14:paraId="79F99344" w14:textId="77777777" w:rsidR="00D40543" w:rsidRPr="00AB7831" w:rsidRDefault="00D40543">
      <w:pPr>
        <w:pStyle w:val="Standard"/>
        <w:jc w:val="right"/>
        <w:rPr>
          <w:color w:val="000000"/>
          <w:szCs w:val="22"/>
          <w:lang w:val="es-ES_tradnl"/>
        </w:rPr>
      </w:pPr>
    </w:p>
    <w:p w14:paraId="76938CBD" w14:textId="6545B962" w:rsidR="00D40543" w:rsidRPr="00325665" w:rsidRDefault="00005807">
      <w:pPr>
        <w:pStyle w:val="Standard"/>
        <w:jc w:val="right"/>
        <w:rPr>
          <w:color w:val="000000"/>
          <w:szCs w:val="22"/>
          <w:lang w:val="es-ES_tradnl"/>
        </w:rPr>
      </w:pPr>
      <w:r w:rsidRPr="00325665">
        <w:rPr>
          <w:szCs w:val="22"/>
          <w:lang w:val="es-ES_tradnl"/>
        </w:rPr>
        <w:br w:type="page"/>
      </w:r>
    </w:p>
    <w:p w14:paraId="158B2460" w14:textId="77777777" w:rsidR="00D40543" w:rsidRPr="001B6FE7" w:rsidRDefault="00005807">
      <w:pPr>
        <w:pStyle w:val="Standard"/>
        <w:ind w:left="4248"/>
        <w:jc w:val="both"/>
        <w:rPr>
          <w:color w:val="000000"/>
          <w:szCs w:val="22"/>
          <w:lang w:val="es-ES_tradnl"/>
        </w:rPr>
      </w:pPr>
      <w:r w:rsidRPr="001B6FE7">
        <w:rPr>
          <w:color w:val="000000"/>
          <w:szCs w:val="22"/>
          <w:lang w:val="es-ES_tradnl"/>
        </w:rPr>
        <w:lastRenderedPageBreak/>
        <w:t>Anexo I</w:t>
      </w:r>
    </w:p>
    <w:p w14:paraId="15FF3824" w14:textId="77777777" w:rsidR="00D40543" w:rsidRPr="001B6FE7" w:rsidRDefault="00D40543">
      <w:pPr>
        <w:pStyle w:val="Standard"/>
        <w:jc w:val="both"/>
        <w:rPr>
          <w:color w:val="000000"/>
          <w:szCs w:val="22"/>
          <w:lang w:val="es-ES_tradnl"/>
        </w:rPr>
      </w:pPr>
    </w:p>
    <w:p w14:paraId="7B197891" w14:textId="77777777" w:rsidR="00D40543" w:rsidRPr="00AB7831" w:rsidRDefault="00005807">
      <w:pPr>
        <w:pStyle w:val="Standard"/>
        <w:jc w:val="center"/>
        <w:rPr>
          <w:color w:val="000000"/>
          <w:szCs w:val="22"/>
          <w:lang w:val="es-ES_tradnl"/>
        </w:rPr>
      </w:pPr>
      <w:r w:rsidRPr="00AB7831">
        <w:rPr>
          <w:color w:val="000000"/>
          <w:szCs w:val="22"/>
          <w:lang w:val="es-ES_tradnl"/>
        </w:rPr>
        <w:t>Baremo para la valoración de los méritos.</w:t>
      </w:r>
    </w:p>
    <w:p w14:paraId="1B335B6C" w14:textId="77777777" w:rsidR="00D40543" w:rsidRPr="00AB7831" w:rsidRDefault="00005807">
      <w:pPr>
        <w:pStyle w:val="Standard"/>
        <w:jc w:val="both"/>
        <w:rPr>
          <w:color w:val="000000"/>
          <w:spacing w:val="-3"/>
          <w:szCs w:val="22"/>
          <w:lang w:val="es-ES_tradnl"/>
        </w:rPr>
      </w:pPr>
      <w:r w:rsidRPr="00AB7831">
        <w:rPr>
          <w:color w:val="000000"/>
          <w:spacing w:val="-3"/>
          <w:szCs w:val="22"/>
          <w:lang w:val="es-ES_tradnl"/>
        </w:rPr>
        <w:t>La puntuación máxima que podrá obtenerse en aplicación del presente baremo será de 10 puntos.</w:t>
      </w:r>
    </w:p>
    <w:p w14:paraId="1C4704BF" w14:textId="77777777" w:rsidR="00D40543" w:rsidRPr="00AB7831" w:rsidRDefault="00D40543">
      <w:pPr>
        <w:pStyle w:val="Standard"/>
        <w:jc w:val="both"/>
        <w:rPr>
          <w:color w:val="000000"/>
          <w:spacing w:val="-3"/>
          <w:szCs w:val="22"/>
          <w:lang w:val="es-ES_tradnl"/>
        </w:rPr>
      </w:pPr>
    </w:p>
    <w:tbl>
      <w:tblPr>
        <w:tblW w:w="10825" w:type="dxa"/>
        <w:tblInd w:w="-6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4A0" w:firstRow="1" w:lastRow="0" w:firstColumn="1" w:lastColumn="0" w:noHBand="0" w:noVBand="1"/>
      </w:tblPr>
      <w:tblGrid>
        <w:gridCol w:w="5436"/>
        <w:gridCol w:w="1988"/>
        <w:gridCol w:w="3401"/>
      </w:tblGrid>
      <w:tr w:rsidR="00D40543" w:rsidRPr="00CF3F92" w14:paraId="38A2C300" w14:textId="77777777">
        <w:trPr>
          <w:trHeight w:hRule="exact" w:val="510"/>
        </w:trPr>
        <w:tc>
          <w:tcPr>
            <w:tcW w:w="10825" w:type="dxa"/>
            <w:gridSpan w:val="3"/>
            <w:tcBorders>
              <w:top w:val="single" w:sz="4" w:space="0" w:color="000000"/>
              <w:left w:val="single" w:sz="4" w:space="0" w:color="000000"/>
              <w:bottom w:val="single" w:sz="4" w:space="0" w:color="000000"/>
              <w:right w:val="single" w:sz="4" w:space="0" w:color="000000"/>
            </w:tcBorders>
            <w:shd w:val="clear" w:color="auto" w:fill="CCCCCC"/>
            <w:vAlign w:val="center"/>
          </w:tcPr>
          <w:p w14:paraId="6B8DC3F0" w14:textId="77777777" w:rsidR="00D40543" w:rsidRPr="00CF3F92" w:rsidRDefault="00005807">
            <w:pPr>
              <w:pStyle w:val="Textosinformato"/>
              <w:spacing w:line="240" w:lineRule="auto"/>
              <w:rPr>
                <w:rFonts w:ascii="Roboto" w:eastAsia="Arial Unicode MS" w:hAnsi="Roboto" w:cs="Times New Roman"/>
                <w:b/>
                <w:sz w:val="18"/>
                <w:szCs w:val="18"/>
                <w:lang w:val="es-ES_tradnl"/>
              </w:rPr>
            </w:pPr>
            <w:r w:rsidRPr="00CF3F92">
              <w:rPr>
                <w:rFonts w:ascii="Roboto" w:eastAsia="Arial Unicode MS" w:hAnsi="Roboto" w:cs="Times New Roman"/>
                <w:b/>
                <w:sz w:val="18"/>
                <w:szCs w:val="18"/>
                <w:lang w:val="es-ES_tradnl"/>
              </w:rPr>
              <w:t>I. Trabajo desarrollado (máximo 5,5000 Puntos)</w:t>
            </w:r>
          </w:p>
        </w:tc>
      </w:tr>
      <w:tr w:rsidR="00D40543" w:rsidRPr="00CF3F92" w14:paraId="50957A87" w14:textId="77777777" w:rsidTr="000F36EC">
        <w:trPr>
          <w:trHeight w:val="624"/>
        </w:trPr>
        <w:tc>
          <w:tcPr>
            <w:tcW w:w="5436" w:type="dxa"/>
            <w:tcBorders>
              <w:top w:val="single" w:sz="2" w:space="0" w:color="000000"/>
              <w:left w:val="single" w:sz="2" w:space="0" w:color="000000"/>
              <w:bottom w:val="single" w:sz="2" w:space="0" w:color="000000"/>
            </w:tcBorders>
            <w:shd w:val="clear" w:color="auto" w:fill="auto"/>
            <w:vAlign w:val="center"/>
          </w:tcPr>
          <w:p w14:paraId="571FB7BB" w14:textId="77777777" w:rsidR="00D40543" w:rsidRPr="00CF3F92" w:rsidRDefault="00005807">
            <w:pPr>
              <w:pStyle w:val="Textosinformato"/>
              <w:spacing w:line="240" w:lineRule="auto"/>
              <w:rPr>
                <w:rFonts w:ascii="Roboto" w:eastAsia="Arial Unicode MS" w:hAnsi="Roboto" w:cs="Times New Roman"/>
                <w:b/>
                <w:sz w:val="18"/>
                <w:szCs w:val="18"/>
                <w:lang w:val="es-ES_tradnl"/>
              </w:rPr>
            </w:pPr>
            <w:r w:rsidRPr="00CF3F92">
              <w:rPr>
                <w:rFonts w:ascii="Roboto" w:eastAsia="Arial Unicode MS" w:hAnsi="Roboto" w:cs="Times New Roman"/>
                <w:b/>
                <w:sz w:val="18"/>
                <w:szCs w:val="18"/>
                <w:lang w:val="es-ES_tradnl"/>
              </w:rPr>
              <w:t>1.1. Antigüedad (máximo 4,0000 Puntos)</w:t>
            </w:r>
          </w:p>
        </w:tc>
        <w:tc>
          <w:tcPr>
            <w:tcW w:w="1988" w:type="dxa"/>
            <w:tcBorders>
              <w:top w:val="single" w:sz="2" w:space="0" w:color="000000"/>
              <w:left w:val="single" w:sz="2" w:space="0" w:color="000000"/>
              <w:bottom w:val="single" w:sz="2" w:space="0" w:color="000000"/>
            </w:tcBorders>
            <w:shd w:val="clear" w:color="auto" w:fill="auto"/>
            <w:vAlign w:val="center"/>
          </w:tcPr>
          <w:p w14:paraId="76D86DE0" w14:textId="77777777" w:rsidR="00D40543" w:rsidRPr="00CF3F92" w:rsidRDefault="00005807">
            <w:pPr>
              <w:pStyle w:val="Standard"/>
              <w:jc w:val="center"/>
              <w:rPr>
                <w:rFonts w:eastAsia="Arial Unicode MS" w:cs="Times New Roman"/>
                <w:b/>
                <w:sz w:val="18"/>
                <w:szCs w:val="18"/>
                <w:lang w:val="es-ES_tradnl"/>
              </w:rPr>
            </w:pPr>
            <w:r w:rsidRPr="00CF3F92">
              <w:rPr>
                <w:rFonts w:eastAsia="Arial Unicode MS" w:cs="Times New Roman"/>
                <w:b/>
                <w:sz w:val="18"/>
                <w:szCs w:val="18"/>
                <w:lang w:val="es-ES_tradnl"/>
              </w:rPr>
              <w:t>VALORACIÓN</w:t>
            </w:r>
          </w:p>
        </w:tc>
        <w:tc>
          <w:tcPr>
            <w:tcW w:w="340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7FC2E9F" w14:textId="77777777" w:rsidR="00D40543" w:rsidRPr="00CF3F92" w:rsidRDefault="00005807">
            <w:pPr>
              <w:pStyle w:val="Standard"/>
              <w:jc w:val="center"/>
              <w:rPr>
                <w:rFonts w:eastAsia="Arial Unicode MS" w:cs="Times New Roman"/>
                <w:b/>
                <w:sz w:val="18"/>
                <w:szCs w:val="18"/>
                <w:lang w:val="es-ES_tradnl"/>
              </w:rPr>
            </w:pPr>
            <w:r w:rsidRPr="00CF3F92">
              <w:rPr>
                <w:rFonts w:eastAsia="Arial Unicode MS" w:cs="Times New Roman"/>
                <w:b/>
                <w:sz w:val="18"/>
                <w:szCs w:val="18"/>
                <w:lang w:val="es-ES_tradnl"/>
              </w:rPr>
              <w:t>DOCUMENTACIÓN ACREDITATIVA</w:t>
            </w:r>
          </w:p>
        </w:tc>
      </w:tr>
      <w:tr w:rsidR="00D40543" w:rsidRPr="00CF3F92" w14:paraId="3FAA9182" w14:textId="77777777" w:rsidTr="000F36EC">
        <w:trPr>
          <w:trHeight w:hRule="exact" w:val="2653"/>
        </w:trPr>
        <w:tc>
          <w:tcPr>
            <w:tcW w:w="5436" w:type="dxa"/>
            <w:tcBorders>
              <w:left w:val="single" w:sz="2" w:space="0" w:color="000000"/>
              <w:bottom w:val="single" w:sz="2" w:space="0" w:color="000000"/>
            </w:tcBorders>
            <w:shd w:val="clear" w:color="auto" w:fill="auto"/>
            <w:vAlign w:val="center"/>
          </w:tcPr>
          <w:p w14:paraId="118A750C" w14:textId="78E8092A" w:rsidR="00D40543" w:rsidRPr="007555E8" w:rsidRDefault="00005807">
            <w:pPr>
              <w:pStyle w:val="Textosinformato"/>
              <w:spacing w:line="240" w:lineRule="auto"/>
              <w:rPr>
                <w:rFonts w:ascii="Roboto" w:hAnsi="Roboto"/>
                <w:sz w:val="18"/>
                <w:szCs w:val="18"/>
                <w:lang w:val="es-ES_tradnl"/>
              </w:rPr>
            </w:pPr>
            <w:r w:rsidRPr="00CF3F92">
              <w:rPr>
                <w:rFonts w:ascii="Roboto" w:hAnsi="Roboto" w:cs="Times New Roman"/>
                <w:sz w:val="18"/>
                <w:szCs w:val="18"/>
                <w:lang w:val="es-ES_tradnl"/>
              </w:rPr>
              <w:t xml:space="preserve">Por cada año de servicios efectivos prestados en situación de servicio activo o servicios especiales como funcionario de carrera en el cuerpo desde el que se aspira al </w:t>
            </w:r>
            <w:r w:rsidRPr="007555E8">
              <w:rPr>
                <w:rFonts w:ascii="Roboto" w:hAnsi="Roboto" w:cs="Times New Roman"/>
                <w:sz w:val="18"/>
                <w:szCs w:val="18"/>
                <w:lang w:val="es-ES_tradnl"/>
              </w:rPr>
              <w:t xml:space="preserve">acceso, </w:t>
            </w:r>
            <w:r w:rsidR="007555E8" w:rsidRPr="007555E8">
              <w:rPr>
                <w:rFonts w:ascii="Roboto" w:hAnsi="Roboto" w:cs="Times New Roman"/>
                <w:sz w:val="18"/>
                <w:szCs w:val="18"/>
                <w:lang w:val="es-ES_tradnl"/>
              </w:rPr>
              <w:t>que sobrepasen los ocho exigidos como requisito</w:t>
            </w:r>
            <w:r w:rsidRPr="007555E8">
              <w:rPr>
                <w:rFonts w:ascii="Roboto" w:hAnsi="Roboto" w:cs="Times New Roman"/>
                <w:sz w:val="18"/>
                <w:szCs w:val="18"/>
                <w:lang w:val="es-ES_tradnl"/>
              </w:rPr>
              <w:t>.</w:t>
            </w:r>
          </w:p>
          <w:p w14:paraId="07B90556" w14:textId="77777777" w:rsidR="00D40543" w:rsidRPr="00CF3F92" w:rsidRDefault="00D40543">
            <w:pPr>
              <w:pStyle w:val="Standard"/>
              <w:jc w:val="center"/>
              <w:rPr>
                <w:sz w:val="18"/>
                <w:szCs w:val="18"/>
                <w:lang w:val="es-ES_tradnl"/>
              </w:rPr>
            </w:pPr>
          </w:p>
        </w:tc>
        <w:tc>
          <w:tcPr>
            <w:tcW w:w="1988" w:type="dxa"/>
            <w:tcBorders>
              <w:left w:val="single" w:sz="2" w:space="0" w:color="000000"/>
              <w:bottom w:val="single" w:sz="2" w:space="0" w:color="000000"/>
            </w:tcBorders>
            <w:shd w:val="clear" w:color="auto" w:fill="auto"/>
            <w:vAlign w:val="center"/>
          </w:tcPr>
          <w:p w14:paraId="600E5BA7" w14:textId="77777777" w:rsidR="00D40543" w:rsidRPr="00CF3F92" w:rsidRDefault="00D40543">
            <w:pPr>
              <w:pStyle w:val="Standard"/>
              <w:jc w:val="center"/>
              <w:rPr>
                <w:sz w:val="18"/>
                <w:szCs w:val="18"/>
                <w:lang w:val="es-ES_tradnl"/>
              </w:rPr>
            </w:pPr>
          </w:p>
          <w:p w14:paraId="21DF0457" w14:textId="77777777" w:rsidR="00D40543" w:rsidRPr="00CF3F92" w:rsidRDefault="00005807">
            <w:pPr>
              <w:pStyle w:val="Standard"/>
              <w:jc w:val="center"/>
              <w:rPr>
                <w:sz w:val="18"/>
                <w:szCs w:val="18"/>
                <w:lang w:val="es-ES_tradnl"/>
              </w:rPr>
            </w:pPr>
            <w:r w:rsidRPr="00CF3F92">
              <w:rPr>
                <w:sz w:val="18"/>
                <w:szCs w:val="18"/>
                <w:lang w:val="es-ES_tradnl"/>
              </w:rPr>
              <w:t>Año 0,5000 puntos</w:t>
            </w:r>
          </w:p>
          <w:p w14:paraId="03B63BF3" w14:textId="77777777" w:rsidR="00D40543" w:rsidRPr="00CF3F92" w:rsidRDefault="00005807">
            <w:pPr>
              <w:pStyle w:val="Standard"/>
              <w:jc w:val="center"/>
              <w:rPr>
                <w:sz w:val="18"/>
                <w:szCs w:val="18"/>
                <w:lang w:val="es-ES_tradnl"/>
              </w:rPr>
            </w:pPr>
            <w:r w:rsidRPr="00CF3F92">
              <w:rPr>
                <w:sz w:val="18"/>
                <w:szCs w:val="18"/>
                <w:lang w:val="es-ES_tradnl"/>
              </w:rPr>
              <w:t>Mes 0,0416 puntos</w:t>
            </w:r>
          </w:p>
        </w:tc>
        <w:tc>
          <w:tcPr>
            <w:tcW w:w="3401" w:type="dxa"/>
            <w:tcBorders>
              <w:left w:val="single" w:sz="2" w:space="0" w:color="000000"/>
              <w:bottom w:val="single" w:sz="2" w:space="0" w:color="000000"/>
              <w:right w:val="single" w:sz="2" w:space="0" w:color="000000"/>
            </w:tcBorders>
            <w:shd w:val="clear" w:color="auto" w:fill="auto"/>
            <w:vAlign w:val="center"/>
          </w:tcPr>
          <w:p w14:paraId="6FC44F86" w14:textId="4504657F" w:rsidR="00BD1AC0" w:rsidRPr="000F36EC" w:rsidRDefault="00BD1AC0" w:rsidP="00B87B96">
            <w:pPr>
              <w:suppressAutoHyphens w:val="0"/>
              <w:autoSpaceDE w:val="0"/>
              <w:autoSpaceDN w:val="0"/>
              <w:adjustRightInd w:val="0"/>
              <w:jc w:val="both"/>
              <w:textAlignment w:val="auto"/>
              <w:rPr>
                <w:rFonts w:ascii="Roboto" w:hAnsi="Roboto" w:cs="TimesNewRomanPSMT"/>
                <w:kern w:val="0"/>
                <w:sz w:val="18"/>
                <w:szCs w:val="18"/>
                <w:lang w:bidi="ar-SA"/>
              </w:rPr>
            </w:pPr>
            <w:r w:rsidRPr="000F36EC">
              <w:rPr>
                <w:rFonts w:ascii="Roboto" w:hAnsi="Roboto" w:cs="TimesNewRomanPSMT"/>
                <w:kern w:val="0"/>
                <w:sz w:val="18"/>
                <w:szCs w:val="18"/>
                <w:lang w:bidi="ar-SA"/>
              </w:rPr>
              <w:t>La antigüedad se baremará de oficio de acuerdo con los datos obrantes en la base de datos de esta administración.</w:t>
            </w:r>
          </w:p>
          <w:p w14:paraId="5EAB2672" w14:textId="7ACD9ECB" w:rsidR="00BD1AC0" w:rsidRPr="000F36EC" w:rsidRDefault="00BD1AC0" w:rsidP="00B87B96">
            <w:pPr>
              <w:suppressAutoHyphens w:val="0"/>
              <w:autoSpaceDE w:val="0"/>
              <w:autoSpaceDN w:val="0"/>
              <w:adjustRightInd w:val="0"/>
              <w:jc w:val="both"/>
              <w:textAlignment w:val="auto"/>
              <w:rPr>
                <w:rFonts w:ascii="Roboto" w:hAnsi="Roboto" w:cs="TimesNewRomanPSMT"/>
                <w:kern w:val="0"/>
                <w:sz w:val="18"/>
                <w:szCs w:val="18"/>
                <w:lang w:bidi="ar-SA"/>
              </w:rPr>
            </w:pPr>
            <w:r w:rsidRPr="000F36EC">
              <w:rPr>
                <w:rFonts w:ascii="Roboto" w:hAnsi="Roboto" w:cs="TimesNewRomanPSMT"/>
                <w:kern w:val="0"/>
                <w:sz w:val="18"/>
                <w:szCs w:val="18"/>
                <w:lang w:bidi="ar-SA"/>
              </w:rPr>
              <w:t>Las personas aspirantes podrán consultar los datos</w:t>
            </w:r>
            <w:r w:rsidR="007555E8" w:rsidRPr="000F36EC">
              <w:rPr>
                <w:rFonts w:ascii="Roboto" w:hAnsi="Roboto" w:cs="TimesNewRomanPSMT"/>
                <w:kern w:val="0"/>
                <w:sz w:val="18"/>
                <w:szCs w:val="18"/>
                <w:lang w:bidi="ar-SA"/>
              </w:rPr>
              <w:t xml:space="preserve"> </w:t>
            </w:r>
            <w:r w:rsidRPr="000F36EC">
              <w:rPr>
                <w:rFonts w:ascii="Roboto" w:hAnsi="Roboto" w:cs="TimesNewRomanPSMT"/>
                <w:kern w:val="0"/>
                <w:sz w:val="18"/>
                <w:szCs w:val="18"/>
                <w:lang w:bidi="ar-SA"/>
              </w:rPr>
              <w:t xml:space="preserve">relativos a su antigüedad a través de la plataforma OVIDOC, a partir de la publicación de las listas definitivas de personas </w:t>
            </w:r>
            <w:r w:rsidR="007555E8" w:rsidRPr="000F36EC">
              <w:rPr>
                <w:rFonts w:ascii="Roboto" w:hAnsi="Roboto" w:cs="TimesNewRomanPSMT"/>
                <w:kern w:val="0"/>
                <w:sz w:val="18"/>
                <w:szCs w:val="18"/>
                <w:lang w:bidi="ar-SA"/>
              </w:rPr>
              <w:t>a</w:t>
            </w:r>
            <w:r w:rsidRPr="000F36EC">
              <w:rPr>
                <w:rFonts w:ascii="Roboto" w:hAnsi="Roboto" w:cs="TimesNewRomanPSMT"/>
                <w:kern w:val="0"/>
                <w:sz w:val="18"/>
                <w:szCs w:val="18"/>
                <w:lang w:bidi="ar-SA"/>
              </w:rPr>
              <w:t>dmitidas.</w:t>
            </w:r>
          </w:p>
          <w:p w14:paraId="0126918D" w14:textId="25326DC6" w:rsidR="00BD1AC0" w:rsidRPr="007555E8" w:rsidRDefault="00BD1AC0" w:rsidP="00BD1AC0">
            <w:pPr>
              <w:pStyle w:val="Textoindependiente3"/>
              <w:rPr>
                <w:rFonts w:cs="Times New Roman"/>
                <w:color w:val="000000"/>
                <w:spacing w:val="-3"/>
                <w:sz w:val="18"/>
                <w:szCs w:val="18"/>
                <w:lang w:eastAsia="es-ES"/>
              </w:rPr>
            </w:pPr>
          </w:p>
        </w:tc>
      </w:tr>
      <w:tr w:rsidR="00D40543" w:rsidRPr="00CF3F92" w14:paraId="6B3E02F6" w14:textId="77777777" w:rsidTr="000F36EC">
        <w:trPr>
          <w:trHeight w:val="624"/>
        </w:trPr>
        <w:tc>
          <w:tcPr>
            <w:tcW w:w="5436" w:type="dxa"/>
            <w:tcBorders>
              <w:left w:val="single" w:sz="2" w:space="0" w:color="000000"/>
              <w:bottom w:val="single" w:sz="2" w:space="0" w:color="000000"/>
            </w:tcBorders>
            <w:shd w:val="clear" w:color="auto" w:fill="auto"/>
            <w:vAlign w:val="center"/>
          </w:tcPr>
          <w:p w14:paraId="0D9D066A" w14:textId="77777777" w:rsidR="00D40543" w:rsidRPr="00CF3F92" w:rsidRDefault="00005807">
            <w:pPr>
              <w:pStyle w:val="Standard"/>
              <w:rPr>
                <w:rFonts w:eastAsia="Arial Unicode MS"/>
                <w:b/>
                <w:sz w:val="18"/>
                <w:szCs w:val="18"/>
                <w:lang w:val="es-ES_tradnl"/>
              </w:rPr>
            </w:pPr>
            <w:r w:rsidRPr="00CF3F92">
              <w:rPr>
                <w:rFonts w:eastAsia="Arial Unicode MS"/>
                <w:b/>
                <w:sz w:val="18"/>
                <w:szCs w:val="18"/>
                <w:lang w:val="es-ES_tradnl"/>
              </w:rPr>
              <w:t>1.2. Desempeño de funciones específicas, evaluación voluntaria y positiva de la función docente realizada por la Inspección de Educación (máximo 2,5000 Puntos)</w:t>
            </w:r>
          </w:p>
        </w:tc>
        <w:tc>
          <w:tcPr>
            <w:tcW w:w="1988" w:type="dxa"/>
            <w:tcBorders>
              <w:left w:val="single" w:sz="2" w:space="0" w:color="000000"/>
              <w:bottom w:val="single" w:sz="2" w:space="0" w:color="000000"/>
            </w:tcBorders>
            <w:shd w:val="clear" w:color="auto" w:fill="auto"/>
            <w:vAlign w:val="center"/>
          </w:tcPr>
          <w:p w14:paraId="5C0BDBCF" w14:textId="77777777" w:rsidR="00D40543" w:rsidRPr="00CF3F92" w:rsidRDefault="00005807">
            <w:pPr>
              <w:pStyle w:val="Standard"/>
              <w:jc w:val="center"/>
              <w:rPr>
                <w:rFonts w:eastAsia="Arial Unicode MS"/>
                <w:b/>
                <w:sz w:val="18"/>
                <w:szCs w:val="18"/>
                <w:lang w:val="es-ES_tradnl"/>
              </w:rPr>
            </w:pPr>
            <w:r w:rsidRPr="00CF3F92">
              <w:rPr>
                <w:rFonts w:eastAsia="Arial Unicode MS"/>
                <w:b/>
                <w:sz w:val="18"/>
                <w:szCs w:val="18"/>
                <w:lang w:val="es-ES_tradnl"/>
              </w:rPr>
              <w:t>VALORACIÓN</w:t>
            </w:r>
          </w:p>
        </w:tc>
        <w:tc>
          <w:tcPr>
            <w:tcW w:w="3401" w:type="dxa"/>
            <w:tcBorders>
              <w:left w:val="single" w:sz="2" w:space="0" w:color="000000"/>
              <w:bottom w:val="single" w:sz="2" w:space="0" w:color="000000"/>
              <w:right w:val="single" w:sz="2" w:space="0" w:color="000000"/>
            </w:tcBorders>
            <w:shd w:val="clear" w:color="auto" w:fill="auto"/>
            <w:vAlign w:val="center"/>
          </w:tcPr>
          <w:p w14:paraId="4DFC8318" w14:textId="77777777" w:rsidR="00D40543" w:rsidRPr="00CF3F92" w:rsidRDefault="00005807">
            <w:pPr>
              <w:pStyle w:val="Standard"/>
              <w:jc w:val="center"/>
              <w:rPr>
                <w:rFonts w:eastAsia="Arial Unicode MS"/>
                <w:b/>
                <w:sz w:val="18"/>
                <w:szCs w:val="18"/>
                <w:lang w:val="es-ES_tradnl"/>
              </w:rPr>
            </w:pPr>
            <w:r w:rsidRPr="00CF3F92">
              <w:rPr>
                <w:rFonts w:eastAsia="Arial Unicode MS"/>
                <w:b/>
                <w:sz w:val="18"/>
                <w:szCs w:val="18"/>
                <w:lang w:val="es-ES_tradnl"/>
              </w:rPr>
              <w:t>DOCUMENTACIÓN ACREDITATIVA</w:t>
            </w:r>
          </w:p>
        </w:tc>
      </w:tr>
      <w:tr w:rsidR="00D40543" w:rsidRPr="00CF3F92" w14:paraId="1A7570C2" w14:textId="77777777" w:rsidTr="000F36EC">
        <w:trPr>
          <w:trHeight w:val="777"/>
        </w:trPr>
        <w:tc>
          <w:tcPr>
            <w:tcW w:w="5436" w:type="dxa"/>
            <w:tcBorders>
              <w:left w:val="single" w:sz="2" w:space="0" w:color="000000"/>
              <w:bottom w:val="single" w:sz="2" w:space="0" w:color="000000"/>
            </w:tcBorders>
            <w:shd w:val="clear" w:color="auto" w:fill="auto"/>
            <w:vAlign w:val="center"/>
          </w:tcPr>
          <w:p w14:paraId="45049000" w14:textId="77777777" w:rsidR="00D40543" w:rsidRPr="00CF3F92" w:rsidRDefault="00005807">
            <w:pPr>
              <w:pStyle w:val="Textosinformato"/>
              <w:spacing w:line="240" w:lineRule="auto"/>
              <w:rPr>
                <w:rFonts w:ascii="Roboto" w:hAnsi="Roboto"/>
                <w:sz w:val="18"/>
                <w:szCs w:val="18"/>
                <w:lang w:val="es-ES_tradnl"/>
              </w:rPr>
            </w:pPr>
            <w:r w:rsidRPr="00CF3F92">
              <w:rPr>
                <w:rFonts w:ascii="Roboto" w:eastAsia="Arial Unicode MS" w:hAnsi="Roboto" w:cs="Times New Roman"/>
                <w:sz w:val="18"/>
                <w:szCs w:val="18"/>
                <w:lang w:val="es-ES_tradnl"/>
              </w:rPr>
              <w:t xml:space="preserve">1.2.1. </w:t>
            </w:r>
            <w:r w:rsidRPr="00CF3F92">
              <w:rPr>
                <w:rFonts w:ascii="Roboto" w:hAnsi="Roboto" w:cs="Thorndale"/>
                <w:sz w:val="18"/>
                <w:szCs w:val="18"/>
                <w:lang w:val="es-ES_tradnl"/>
              </w:rPr>
              <w:t>Cuando se haya realizado evaluación voluntaria del profesorado y siempre que sea positiva.</w:t>
            </w:r>
          </w:p>
        </w:tc>
        <w:tc>
          <w:tcPr>
            <w:tcW w:w="1988" w:type="dxa"/>
            <w:tcBorders>
              <w:left w:val="single" w:sz="2" w:space="0" w:color="000000"/>
              <w:bottom w:val="single" w:sz="2" w:space="0" w:color="000000"/>
            </w:tcBorders>
            <w:shd w:val="clear" w:color="auto" w:fill="auto"/>
            <w:vAlign w:val="center"/>
          </w:tcPr>
          <w:p w14:paraId="5B153AEC" w14:textId="139C3665" w:rsidR="00D40543" w:rsidRPr="00CF3F92" w:rsidRDefault="00005807" w:rsidP="00262B40">
            <w:pPr>
              <w:pStyle w:val="Standard"/>
              <w:jc w:val="center"/>
              <w:rPr>
                <w:sz w:val="18"/>
                <w:szCs w:val="18"/>
                <w:lang w:val="es-ES_tradnl"/>
              </w:rPr>
            </w:pPr>
            <w:r w:rsidRPr="00CF3F92">
              <w:rPr>
                <w:sz w:val="18"/>
                <w:szCs w:val="18"/>
                <w:lang w:val="es-ES_tradnl"/>
              </w:rPr>
              <w:t>2,0000 puntos</w:t>
            </w:r>
          </w:p>
        </w:tc>
        <w:tc>
          <w:tcPr>
            <w:tcW w:w="3401" w:type="dxa"/>
            <w:tcBorders>
              <w:left w:val="single" w:sz="2" w:space="0" w:color="000000"/>
              <w:bottom w:val="single" w:sz="2" w:space="0" w:color="000000"/>
              <w:right w:val="single" w:sz="2" w:space="0" w:color="000000"/>
            </w:tcBorders>
            <w:shd w:val="clear" w:color="auto" w:fill="auto"/>
            <w:vAlign w:val="center"/>
          </w:tcPr>
          <w:p w14:paraId="5882514A" w14:textId="67AFF8AE" w:rsidR="00D40543" w:rsidRPr="00CF3F92" w:rsidRDefault="00005807">
            <w:pPr>
              <w:pStyle w:val="Textoindependiente3"/>
              <w:rPr>
                <w:rFonts w:cs="Thorndale"/>
                <w:color w:val="000000"/>
                <w:spacing w:val="-3"/>
                <w:sz w:val="18"/>
                <w:szCs w:val="18"/>
                <w:lang w:val="es-ES_tradnl" w:eastAsia="es-ES"/>
              </w:rPr>
            </w:pPr>
            <w:r w:rsidRPr="00CF3F92">
              <w:rPr>
                <w:rFonts w:cs="Thorndale"/>
                <w:color w:val="000000"/>
                <w:spacing w:val="-3"/>
                <w:sz w:val="18"/>
                <w:szCs w:val="18"/>
                <w:lang w:val="es-ES_tradnl" w:eastAsia="es-ES"/>
              </w:rPr>
              <w:t xml:space="preserve">Informe de la inspección de educación que </w:t>
            </w:r>
            <w:r w:rsidRPr="007E5B55">
              <w:rPr>
                <w:rFonts w:cs="Thorndale"/>
                <w:color w:val="000000"/>
                <w:spacing w:val="-3"/>
                <w:sz w:val="18"/>
                <w:szCs w:val="18"/>
                <w:lang w:val="es-ES_tradnl" w:eastAsia="es-ES"/>
              </w:rPr>
              <w:t xml:space="preserve">será </w:t>
            </w:r>
            <w:r w:rsidR="007E5B55" w:rsidRPr="007E5B55">
              <w:rPr>
                <w:rFonts w:cs="Thorndale"/>
                <w:color w:val="000000"/>
                <w:spacing w:val="-3"/>
                <w:sz w:val="18"/>
                <w:szCs w:val="18"/>
                <w:lang w:val="es-ES_tradnl" w:eastAsia="es-ES"/>
              </w:rPr>
              <w:t>remitido</w:t>
            </w:r>
            <w:r w:rsidRPr="007E5B55">
              <w:rPr>
                <w:rFonts w:cs="Thorndale"/>
                <w:color w:val="000000"/>
                <w:spacing w:val="-3"/>
                <w:sz w:val="18"/>
                <w:szCs w:val="18"/>
                <w:lang w:val="es-ES_tradnl" w:eastAsia="es-ES"/>
              </w:rPr>
              <w:t xml:space="preserve"> directamente al tribunal correspondiente</w:t>
            </w:r>
          </w:p>
        </w:tc>
      </w:tr>
      <w:tr w:rsidR="00D40543" w:rsidRPr="00CF3F92" w14:paraId="0F0BF783" w14:textId="77777777" w:rsidTr="000F36EC">
        <w:trPr>
          <w:trHeight w:val="217"/>
        </w:trPr>
        <w:tc>
          <w:tcPr>
            <w:tcW w:w="5436" w:type="dxa"/>
            <w:tcBorders>
              <w:left w:val="single" w:sz="2" w:space="0" w:color="000000"/>
              <w:bottom w:val="single" w:sz="2" w:space="0" w:color="000000"/>
            </w:tcBorders>
            <w:shd w:val="clear" w:color="auto" w:fill="auto"/>
            <w:vAlign w:val="center"/>
          </w:tcPr>
          <w:p w14:paraId="26737308" w14:textId="77777777" w:rsidR="00D40543" w:rsidRPr="00CF3F92" w:rsidRDefault="00005807">
            <w:pPr>
              <w:pStyle w:val="Textosinformato"/>
              <w:spacing w:line="240" w:lineRule="auto"/>
              <w:rPr>
                <w:rFonts w:ascii="Roboto" w:hAnsi="Roboto"/>
                <w:sz w:val="18"/>
                <w:szCs w:val="18"/>
                <w:lang w:val="es-ES_tradnl"/>
              </w:rPr>
            </w:pPr>
            <w:r w:rsidRPr="00CF3F92">
              <w:rPr>
                <w:rFonts w:ascii="Roboto" w:eastAsia="Arial Unicode MS" w:hAnsi="Roboto" w:cs="Times New Roman"/>
                <w:sz w:val="18"/>
                <w:szCs w:val="18"/>
                <w:lang w:val="es-ES_tradnl"/>
              </w:rPr>
              <w:t xml:space="preserve">1.2.2. </w:t>
            </w:r>
            <w:r w:rsidRPr="00CF3F92">
              <w:rPr>
                <w:rFonts w:ascii="Roboto" w:hAnsi="Roboto" w:cs="Times New Roman"/>
                <w:sz w:val="18"/>
                <w:szCs w:val="18"/>
                <w:lang w:val="es-ES_tradnl"/>
              </w:rPr>
              <w:t>Por cada año como director/a en centros públicos docentes o de un servicio educativo.</w:t>
            </w:r>
          </w:p>
        </w:tc>
        <w:tc>
          <w:tcPr>
            <w:tcW w:w="1988" w:type="dxa"/>
            <w:tcBorders>
              <w:left w:val="single" w:sz="2" w:space="0" w:color="000000"/>
              <w:bottom w:val="single" w:sz="2" w:space="0" w:color="000000"/>
            </w:tcBorders>
            <w:shd w:val="clear" w:color="auto" w:fill="auto"/>
            <w:vAlign w:val="center"/>
          </w:tcPr>
          <w:p w14:paraId="3610C85B" w14:textId="77777777" w:rsidR="00D40543" w:rsidRPr="00254FDC" w:rsidRDefault="00005807">
            <w:pPr>
              <w:pStyle w:val="Standard"/>
              <w:jc w:val="center"/>
              <w:rPr>
                <w:sz w:val="18"/>
                <w:szCs w:val="18"/>
                <w:lang w:val="es-ES_tradnl"/>
              </w:rPr>
            </w:pPr>
            <w:r w:rsidRPr="00254FDC">
              <w:rPr>
                <w:sz w:val="18"/>
                <w:szCs w:val="18"/>
                <w:lang w:val="es-ES_tradnl"/>
              </w:rPr>
              <w:t>Año 0,4000 puntos</w:t>
            </w:r>
          </w:p>
          <w:p w14:paraId="3CE32BB7" w14:textId="77777777" w:rsidR="00D40543" w:rsidRPr="00254FDC" w:rsidRDefault="00005807">
            <w:pPr>
              <w:pStyle w:val="Standard"/>
              <w:jc w:val="center"/>
              <w:rPr>
                <w:sz w:val="18"/>
                <w:szCs w:val="18"/>
                <w:lang w:val="es-ES_tradnl"/>
              </w:rPr>
            </w:pPr>
            <w:r w:rsidRPr="00254FDC">
              <w:rPr>
                <w:sz w:val="18"/>
                <w:szCs w:val="18"/>
                <w:lang w:val="es-ES_tradnl"/>
              </w:rPr>
              <w:t>Mes 0,0333 puntos</w:t>
            </w:r>
          </w:p>
        </w:tc>
        <w:tc>
          <w:tcPr>
            <w:tcW w:w="3401" w:type="dxa"/>
            <w:vMerge w:val="restart"/>
            <w:tcBorders>
              <w:left w:val="single" w:sz="2" w:space="0" w:color="000000"/>
              <w:bottom w:val="single" w:sz="2" w:space="0" w:color="000000"/>
              <w:right w:val="single" w:sz="2" w:space="0" w:color="000000"/>
            </w:tcBorders>
            <w:shd w:val="clear" w:color="auto" w:fill="auto"/>
            <w:vAlign w:val="center"/>
          </w:tcPr>
          <w:p w14:paraId="4E53D0DB" w14:textId="3518338B" w:rsidR="007555E8" w:rsidRPr="000F36EC" w:rsidRDefault="007555E8" w:rsidP="00B87B96">
            <w:pPr>
              <w:suppressAutoHyphens w:val="0"/>
              <w:autoSpaceDE w:val="0"/>
              <w:autoSpaceDN w:val="0"/>
              <w:adjustRightInd w:val="0"/>
              <w:jc w:val="both"/>
              <w:textAlignment w:val="auto"/>
              <w:rPr>
                <w:rFonts w:ascii="Roboto" w:hAnsi="Roboto" w:cs="TimesNewRomanPSMT"/>
                <w:kern w:val="0"/>
                <w:sz w:val="18"/>
                <w:szCs w:val="18"/>
                <w:lang w:bidi="ar-SA"/>
              </w:rPr>
            </w:pPr>
            <w:r w:rsidRPr="000F36EC">
              <w:rPr>
                <w:rFonts w:ascii="Roboto" w:hAnsi="Roboto" w:cs="TimesNewRomanPSMT"/>
                <w:kern w:val="0"/>
                <w:sz w:val="18"/>
                <w:szCs w:val="18"/>
                <w:lang w:bidi="ar-SA"/>
              </w:rPr>
              <w:t>Se baremará de oficio de acuerdo con los datos obrantes en la base de datos de esta administración.</w:t>
            </w:r>
          </w:p>
          <w:p w14:paraId="7210F175" w14:textId="30855465" w:rsidR="00D40543" w:rsidRPr="000F36EC" w:rsidRDefault="00005807" w:rsidP="00B87B96">
            <w:pPr>
              <w:suppressAutoHyphens w:val="0"/>
              <w:autoSpaceDE w:val="0"/>
              <w:autoSpaceDN w:val="0"/>
              <w:adjustRightInd w:val="0"/>
              <w:jc w:val="both"/>
              <w:textAlignment w:val="auto"/>
              <w:rPr>
                <w:rFonts w:cs="Times New Roman"/>
                <w:color w:val="000000"/>
                <w:spacing w:val="-3"/>
                <w:sz w:val="18"/>
                <w:szCs w:val="18"/>
                <w:lang w:val="es-ES_tradnl" w:eastAsia="es-ES"/>
              </w:rPr>
            </w:pPr>
            <w:r w:rsidRPr="000F36EC">
              <w:rPr>
                <w:rFonts w:ascii="Roboto" w:hAnsi="Roboto" w:cs="Times New Roman"/>
                <w:color w:val="000000"/>
                <w:spacing w:val="-3"/>
                <w:sz w:val="18"/>
                <w:szCs w:val="18"/>
                <w:lang w:val="es-ES_tradnl" w:eastAsia="es-ES"/>
              </w:rPr>
              <w:t xml:space="preserve">Si </w:t>
            </w:r>
            <w:r w:rsidR="00863AC7" w:rsidRPr="000F36EC">
              <w:rPr>
                <w:rFonts w:ascii="Roboto" w:hAnsi="Roboto" w:cs="Times New Roman"/>
                <w:color w:val="000000"/>
                <w:spacing w:val="-3"/>
                <w:sz w:val="18"/>
                <w:szCs w:val="18"/>
                <w:lang w:val="es-ES_tradnl" w:eastAsia="es-ES"/>
              </w:rPr>
              <w:t>algo no</w:t>
            </w:r>
            <w:r w:rsidRPr="000F36EC">
              <w:rPr>
                <w:rFonts w:ascii="Roboto" w:hAnsi="Roboto" w:cs="Times New Roman"/>
                <w:color w:val="000000"/>
                <w:spacing w:val="-3"/>
                <w:sz w:val="18"/>
                <w:szCs w:val="18"/>
                <w:lang w:val="es-ES_tradnl" w:eastAsia="es-ES"/>
              </w:rPr>
              <w:t xml:space="preserve"> consta, deberá aportarse</w:t>
            </w:r>
            <w:r w:rsidR="007E5B55" w:rsidRPr="000F36EC">
              <w:rPr>
                <w:rFonts w:ascii="Roboto" w:hAnsi="Roboto" w:cs="Times New Roman"/>
                <w:color w:val="000000"/>
                <w:spacing w:val="-3"/>
                <w:sz w:val="18"/>
                <w:szCs w:val="18"/>
                <w:shd w:val="clear" w:color="auto" w:fill="FFFF00"/>
                <w:lang w:val="es-ES_tradnl" w:eastAsia="es-ES"/>
              </w:rPr>
              <w:t xml:space="preserve"> </w:t>
            </w:r>
            <w:r w:rsidR="007E5B55" w:rsidRPr="000F36EC">
              <w:rPr>
                <w:rFonts w:ascii="Roboto" w:hAnsi="Roboto" w:cs="Times New Roman"/>
                <w:color w:val="000000"/>
                <w:spacing w:val="-3"/>
                <w:sz w:val="18"/>
                <w:szCs w:val="18"/>
                <w:lang w:val="es-ES_tradnl" w:eastAsia="es-ES"/>
              </w:rPr>
              <w:t>telemáticamente</w:t>
            </w:r>
            <w:r w:rsidRPr="000F36EC">
              <w:rPr>
                <w:rFonts w:ascii="Roboto" w:hAnsi="Roboto" w:cs="Times New Roman"/>
                <w:color w:val="000000"/>
                <w:spacing w:val="-3"/>
                <w:sz w:val="18"/>
                <w:szCs w:val="18"/>
                <w:lang w:val="es-ES_tradnl" w:eastAsia="es-ES"/>
              </w:rPr>
              <w:t xml:space="preserve"> el documento justificativo del nombramiento expedido por la administración educativa competente con diligencia de posesión y cese o, en su caso, la continuidad en el cargo.</w:t>
            </w:r>
          </w:p>
        </w:tc>
      </w:tr>
      <w:tr w:rsidR="00D40543" w:rsidRPr="00CF3F92" w14:paraId="6887A646" w14:textId="77777777" w:rsidTr="000F36EC">
        <w:trPr>
          <w:trHeight w:val="918"/>
        </w:trPr>
        <w:tc>
          <w:tcPr>
            <w:tcW w:w="5436" w:type="dxa"/>
            <w:tcBorders>
              <w:left w:val="single" w:sz="2" w:space="0" w:color="000000"/>
              <w:bottom w:val="single" w:sz="2" w:space="0" w:color="000000"/>
            </w:tcBorders>
            <w:shd w:val="clear" w:color="auto" w:fill="auto"/>
            <w:vAlign w:val="center"/>
          </w:tcPr>
          <w:p w14:paraId="5923268B" w14:textId="77777777" w:rsidR="00D40543" w:rsidRPr="00CF3F92" w:rsidRDefault="00005807">
            <w:pPr>
              <w:pStyle w:val="Textosinformato"/>
              <w:spacing w:line="240" w:lineRule="auto"/>
              <w:rPr>
                <w:rFonts w:ascii="Roboto" w:hAnsi="Roboto"/>
                <w:sz w:val="18"/>
                <w:szCs w:val="18"/>
                <w:lang w:val="es-ES_tradnl"/>
              </w:rPr>
            </w:pPr>
            <w:r w:rsidRPr="00CF3F92">
              <w:rPr>
                <w:rFonts w:ascii="Roboto" w:eastAsia="Arial Unicode MS" w:hAnsi="Roboto" w:cs="Times New Roman"/>
                <w:sz w:val="18"/>
                <w:szCs w:val="18"/>
                <w:lang w:val="es-ES_tradnl"/>
              </w:rPr>
              <w:t>1.2</w:t>
            </w:r>
            <w:r w:rsidRPr="00CF3F92">
              <w:rPr>
                <w:rFonts w:ascii="Roboto" w:hAnsi="Roboto" w:cs="Times New Roman"/>
                <w:sz w:val="18"/>
                <w:szCs w:val="18"/>
                <w:lang w:val="es-ES_tradnl"/>
              </w:rPr>
              <w:t>.3. Por cada año como vicedirector/a, secretario/a, vicesecretario/a y jefe/a de estudios y asimilados en centros públicos docentes.</w:t>
            </w:r>
          </w:p>
        </w:tc>
        <w:tc>
          <w:tcPr>
            <w:tcW w:w="1988" w:type="dxa"/>
            <w:tcBorders>
              <w:left w:val="single" w:sz="2" w:space="0" w:color="000000"/>
              <w:bottom w:val="single" w:sz="2" w:space="0" w:color="000000"/>
            </w:tcBorders>
            <w:shd w:val="clear" w:color="auto" w:fill="auto"/>
            <w:vAlign w:val="center"/>
          </w:tcPr>
          <w:p w14:paraId="348A870D" w14:textId="77777777" w:rsidR="00D40543" w:rsidRPr="00254FDC" w:rsidRDefault="00005807">
            <w:pPr>
              <w:pStyle w:val="Standard"/>
              <w:jc w:val="center"/>
              <w:rPr>
                <w:sz w:val="18"/>
                <w:szCs w:val="18"/>
                <w:lang w:val="es-ES_tradnl"/>
              </w:rPr>
            </w:pPr>
            <w:r w:rsidRPr="00254FDC">
              <w:rPr>
                <w:sz w:val="18"/>
                <w:szCs w:val="18"/>
                <w:lang w:val="es-ES_tradnl"/>
              </w:rPr>
              <w:t>Año 0,3000 puntos</w:t>
            </w:r>
          </w:p>
          <w:p w14:paraId="416BCE6C" w14:textId="77777777" w:rsidR="00D40543" w:rsidRPr="00254FDC" w:rsidRDefault="00005807">
            <w:pPr>
              <w:pStyle w:val="Standard"/>
              <w:jc w:val="center"/>
              <w:rPr>
                <w:sz w:val="18"/>
                <w:szCs w:val="18"/>
                <w:lang w:val="es-ES_tradnl"/>
              </w:rPr>
            </w:pPr>
            <w:r w:rsidRPr="00254FDC">
              <w:rPr>
                <w:sz w:val="18"/>
                <w:szCs w:val="18"/>
                <w:lang w:val="es-ES_tradnl"/>
              </w:rPr>
              <w:t>Mes 0,0250 puntos</w:t>
            </w:r>
          </w:p>
        </w:tc>
        <w:tc>
          <w:tcPr>
            <w:tcW w:w="3401" w:type="dxa"/>
            <w:vMerge/>
            <w:tcBorders>
              <w:left w:val="single" w:sz="2" w:space="0" w:color="000000"/>
              <w:bottom w:val="single" w:sz="2" w:space="0" w:color="000000"/>
              <w:right w:val="single" w:sz="2" w:space="0" w:color="000000"/>
            </w:tcBorders>
            <w:shd w:val="clear" w:color="auto" w:fill="auto"/>
            <w:vAlign w:val="center"/>
          </w:tcPr>
          <w:p w14:paraId="5FDAD0C3" w14:textId="77777777" w:rsidR="00D40543" w:rsidRPr="00254FDC" w:rsidRDefault="00D40543">
            <w:pPr>
              <w:suppressAutoHyphens w:val="0"/>
              <w:rPr>
                <w:rFonts w:ascii="Roboto" w:hAnsi="Roboto"/>
                <w:sz w:val="18"/>
                <w:szCs w:val="18"/>
                <w:lang w:val="es-ES_tradnl"/>
              </w:rPr>
            </w:pPr>
          </w:p>
        </w:tc>
      </w:tr>
      <w:tr w:rsidR="00D40543" w:rsidRPr="00CF3F92" w14:paraId="11D5E39A" w14:textId="77777777" w:rsidTr="000F36EC">
        <w:trPr>
          <w:trHeight w:val="651"/>
        </w:trPr>
        <w:tc>
          <w:tcPr>
            <w:tcW w:w="5436" w:type="dxa"/>
            <w:tcBorders>
              <w:left w:val="single" w:sz="2" w:space="0" w:color="000000"/>
              <w:bottom w:val="single" w:sz="2" w:space="0" w:color="000000"/>
            </w:tcBorders>
            <w:shd w:val="clear" w:color="auto" w:fill="auto"/>
            <w:vAlign w:val="center"/>
          </w:tcPr>
          <w:p w14:paraId="3702B8AD" w14:textId="77777777" w:rsidR="00D40543" w:rsidRPr="00CF3F92" w:rsidRDefault="00005807">
            <w:pPr>
              <w:pStyle w:val="Textosinformato"/>
              <w:spacing w:line="240" w:lineRule="auto"/>
              <w:rPr>
                <w:rFonts w:ascii="Roboto" w:eastAsia="Arial Unicode MS" w:hAnsi="Roboto" w:cs="Times New Roman"/>
                <w:sz w:val="18"/>
                <w:szCs w:val="18"/>
                <w:lang w:val="es-ES_tradnl"/>
              </w:rPr>
            </w:pPr>
            <w:r w:rsidRPr="00CF3F92">
              <w:rPr>
                <w:rFonts w:ascii="Roboto" w:eastAsia="Arial Unicode MS" w:hAnsi="Roboto" w:cs="Times New Roman"/>
                <w:sz w:val="18"/>
                <w:szCs w:val="18"/>
                <w:lang w:val="es-ES_tradnl"/>
              </w:rPr>
              <w:t>1.2.4. Por cada año en otros cargos directivos de centros públicos docentes.</w:t>
            </w:r>
          </w:p>
        </w:tc>
        <w:tc>
          <w:tcPr>
            <w:tcW w:w="1988" w:type="dxa"/>
            <w:tcBorders>
              <w:left w:val="single" w:sz="2" w:space="0" w:color="000000"/>
              <w:bottom w:val="single" w:sz="2" w:space="0" w:color="000000"/>
            </w:tcBorders>
            <w:shd w:val="clear" w:color="auto" w:fill="auto"/>
            <w:vAlign w:val="center"/>
          </w:tcPr>
          <w:p w14:paraId="7E73983D" w14:textId="77777777" w:rsidR="00D40543" w:rsidRPr="00CF3F92" w:rsidRDefault="00005807">
            <w:pPr>
              <w:pStyle w:val="Standard"/>
              <w:jc w:val="center"/>
              <w:rPr>
                <w:sz w:val="18"/>
                <w:szCs w:val="18"/>
                <w:lang w:val="es-ES_tradnl"/>
              </w:rPr>
            </w:pPr>
            <w:r w:rsidRPr="00CF3F92">
              <w:rPr>
                <w:sz w:val="18"/>
                <w:szCs w:val="18"/>
                <w:lang w:val="es-ES_tradnl"/>
              </w:rPr>
              <w:t>Año 0,2000 puntos</w:t>
            </w:r>
          </w:p>
          <w:p w14:paraId="33A462BC" w14:textId="77777777" w:rsidR="00D40543" w:rsidRPr="00CF3F92" w:rsidRDefault="00005807">
            <w:pPr>
              <w:pStyle w:val="Standard"/>
              <w:jc w:val="center"/>
              <w:rPr>
                <w:sz w:val="18"/>
                <w:szCs w:val="18"/>
                <w:lang w:val="es-ES_tradnl"/>
              </w:rPr>
            </w:pPr>
            <w:r w:rsidRPr="00CF3F92">
              <w:rPr>
                <w:sz w:val="18"/>
                <w:szCs w:val="18"/>
                <w:lang w:val="es-ES_tradnl"/>
              </w:rPr>
              <w:t>Mes 0,0166 puntos</w:t>
            </w:r>
          </w:p>
        </w:tc>
        <w:tc>
          <w:tcPr>
            <w:tcW w:w="3401" w:type="dxa"/>
            <w:vMerge/>
            <w:tcBorders>
              <w:left w:val="single" w:sz="2" w:space="0" w:color="000000"/>
              <w:bottom w:val="single" w:sz="2" w:space="0" w:color="000000"/>
              <w:right w:val="single" w:sz="2" w:space="0" w:color="000000"/>
            </w:tcBorders>
            <w:shd w:val="clear" w:color="auto" w:fill="auto"/>
            <w:vAlign w:val="center"/>
          </w:tcPr>
          <w:p w14:paraId="446C8277" w14:textId="77777777" w:rsidR="00D40543" w:rsidRPr="00CF3F92" w:rsidRDefault="00D40543">
            <w:pPr>
              <w:suppressAutoHyphens w:val="0"/>
              <w:rPr>
                <w:rFonts w:ascii="Roboto" w:hAnsi="Roboto"/>
                <w:sz w:val="18"/>
                <w:szCs w:val="18"/>
                <w:lang w:val="es-ES_tradnl"/>
              </w:rPr>
            </w:pPr>
          </w:p>
        </w:tc>
      </w:tr>
      <w:tr w:rsidR="00D40543" w:rsidRPr="00CF3F92" w14:paraId="4EA0DE7F" w14:textId="77777777" w:rsidTr="000F36EC">
        <w:trPr>
          <w:trHeight w:val="1439"/>
        </w:trPr>
        <w:tc>
          <w:tcPr>
            <w:tcW w:w="5436" w:type="dxa"/>
            <w:tcBorders>
              <w:left w:val="single" w:sz="2" w:space="0" w:color="000000"/>
              <w:bottom w:val="single" w:sz="2" w:space="0" w:color="000000"/>
            </w:tcBorders>
            <w:shd w:val="clear" w:color="auto" w:fill="auto"/>
            <w:vAlign w:val="center"/>
          </w:tcPr>
          <w:p w14:paraId="558952A7" w14:textId="03596C45" w:rsidR="00D40543" w:rsidRPr="00CF3F92" w:rsidRDefault="00005807">
            <w:pPr>
              <w:pStyle w:val="Textosinformato"/>
              <w:spacing w:line="240" w:lineRule="auto"/>
              <w:rPr>
                <w:rFonts w:ascii="Roboto" w:hAnsi="Roboto"/>
                <w:sz w:val="18"/>
                <w:szCs w:val="18"/>
                <w:lang w:val="es-ES_tradnl"/>
              </w:rPr>
            </w:pPr>
            <w:r w:rsidRPr="00CF3F92">
              <w:rPr>
                <w:rFonts w:ascii="Roboto" w:eastAsia="Arial Unicode MS" w:hAnsi="Roboto" w:cs="Times New Roman"/>
                <w:sz w:val="18"/>
                <w:szCs w:val="18"/>
                <w:lang w:val="es-ES_tradnl"/>
              </w:rPr>
              <w:t xml:space="preserve">1.2.5. </w:t>
            </w:r>
            <w:r w:rsidRPr="00CF3F92">
              <w:rPr>
                <w:rFonts w:ascii="Roboto" w:hAnsi="Roboto" w:cs="Times New Roman"/>
                <w:sz w:val="18"/>
                <w:szCs w:val="18"/>
                <w:lang w:val="es-ES_tradnl"/>
              </w:rPr>
              <w:t xml:space="preserve">Por cada año como jefe/a de seminario, departamento o división de centros públicos </w:t>
            </w:r>
            <w:r w:rsidRPr="00CF3F92">
              <w:rPr>
                <w:rFonts w:ascii="Roboto" w:hAnsi="Roboto" w:cs="Times New Roman"/>
                <w:color w:val="000000"/>
                <w:spacing w:val="-3"/>
                <w:sz w:val="18"/>
                <w:szCs w:val="18"/>
                <w:lang w:val="es-ES_tradnl"/>
              </w:rPr>
              <w:t>de Enseñanza Secundaria, Bachillerato, Adultos, Formación Profesional, Artística e Idiomas, como asesor/a de Formación en centros de formación del profesorado, Asesor/a Técnico/a Docen</w:t>
            </w:r>
            <w:r w:rsidR="007036D4">
              <w:rPr>
                <w:rFonts w:ascii="Roboto" w:hAnsi="Roboto" w:cs="Times New Roman"/>
                <w:color w:val="000000"/>
                <w:spacing w:val="-3"/>
                <w:sz w:val="18"/>
                <w:szCs w:val="18"/>
                <w:lang w:val="es-ES_tradnl"/>
              </w:rPr>
              <w:t>te y por el desarrollo de puestos de</w:t>
            </w:r>
            <w:r w:rsidRPr="00CF3F92">
              <w:rPr>
                <w:rFonts w:ascii="Roboto" w:hAnsi="Roboto" w:cs="Times New Roman"/>
                <w:color w:val="000000"/>
                <w:spacing w:val="-3"/>
                <w:sz w:val="18"/>
                <w:szCs w:val="18"/>
                <w:lang w:val="es-ES_tradnl"/>
              </w:rPr>
              <w:t xml:space="preserve"> la administración educativa</w:t>
            </w:r>
            <w:r w:rsidRPr="00CF3F92">
              <w:rPr>
                <w:rFonts w:ascii="Roboto" w:hAnsi="Roboto" w:cs="Times New Roman"/>
                <w:sz w:val="18"/>
                <w:szCs w:val="18"/>
                <w:lang w:val="es-ES_tradnl"/>
              </w:rPr>
              <w:t>.</w:t>
            </w:r>
          </w:p>
        </w:tc>
        <w:tc>
          <w:tcPr>
            <w:tcW w:w="1988" w:type="dxa"/>
            <w:tcBorders>
              <w:left w:val="single" w:sz="2" w:space="0" w:color="000000"/>
              <w:bottom w:val="single" w:sz="2" w:space="0" w:color="000000"/>
            </w:tcBorders>
            <w:shd w:val="clear" w:color="auto" w:fill="auto"/>
            <w:vAlign w:val="center"/>
          </w:tcPr>
          <w:p w14:paraId="1034A3FE" w14:textId="77777777" w:rsidR="00D40543" w:rsidRPr="00CF3F92" w:rsidRDefault="00005807">
            <w:pPr>
              <w:pStyle w:val="Standard"/>
              <w:jc w:val="center"/>
              <w:rPr>
                <w:sz w:val="18"/>
                <w:szCs w:val="18"/>
                <w:lang w:val="es-ES_tradnl"/>
              </w:rPr>
            </w:pPr>
            <w:r w:rsidRPr="00CF3F92">
              <w:rPr>
                <w:sz w:val="18"/>
                <w:szCs w:val="18"/>
                <w:lang w:val="es-ES_tradnl"/>
              </w:rPr>
              <w:t>Año 0,2000 puntos</w:t>
            </w:r>
          </w:p>
          <w:p w14:paraId="4E83FA26" w14:textId="77777777" w:rsidR="00D40543" w:rsidRPr="00CF3F92" w:rsidRDefault="00005807">
            <w:pPr>
              <w:pStyle w:val="Standard"/>
              <w:jc w:val="center"/>
              <w:rPr>
                <w:sz w:val="18"/>
                <w:szCs w:val="18"/>
                <w:lang w:val="es-ES_tradnl"/>
              </w:rPr>
            </w:pPr>
            <w:r w:rsidRPr="00CF3F92">
              <w:rPr>
                <w:sz w:val="18"/>
                <w:szCs w:val="18"/>
                <w:lang w:val="es-ES_tradnl"/>
              </w:rPr>
              <w:t>Mes 0,0166 puntos</w:t>
            </w:r>
          </w:p>
        </w:tc>
        <w:tc>
          <w:tcPr>
            <w:tcW w:w="3401" w:type="dxa"/>
            <w:vMerge/>
            <w:tcBorders>
              <w:left w:val="single" w:sz="2" w:space="0" w:color="000000"/>
              <w:bottom w:val="single" w:sz="2" w:space="0" w:color="000000"/>
              <w:right w:val="single" w:sz="2" w:space="0" w:color="000000"/>
            </w:tcBorders>
            <w:shd w:val="clear" w:color="auto" w:fill="auto"/>
            <w:vAlign w:val="center"/>
          </w:tcPr>
          <w:p w14:paraId="38206A75" w14:textId="77777777" w:rsidR="00D40543" w:rsidRPr="00CF3F92" w:rsidRDefault="00D40543">
            <w:pPr>
              <w:suppressAutoHyphens w:val="0"/>
              <w:rPr>
                <w:rFonts w:ascii="Roboto" w:hAnsi="Roboto"/>
                <w:sz w:val="18"/>
                <w:szCs w:val="18"/>
                <w:lang w:val="es-ES_tradnl"/>
              </w:rPr>
            </w:pPr>
          </w:p>
        </w:tc>
      </w:tr>
      <w:tr w:rsidR="00D40543" w:rsidRPr="00CF3F92" w14:paraId="4CA797C5" w14:textId="77777777" w:rsidTr="000F36EC">
        <w:trPr>
          <w:trHeight w:val="934"/>
        </w:trPr>
        <w:tc>
          <w:tcPr>
            <w:tcW w:w="5436" w:type="dxa"/>
            <w:tcBorders>
              <w:left w:val="single" w:sz="2" w:space="0" w:color="000000"/>
              <w:bottom w:val="single" w:sz="2" w:space="0" w:color="000000"/>
            </w:tcBorders>
            <w:shd w:val="clear" w:color="auto" w:fill="auto"/>
            <w:vAlign w:val="center"/>
          </w:tcPr>
          <w:p w14:paraId="0C849FBB" w14:textId="77777777" w:rsidR="00D40543" w:rsidRPr="00CF3F92" w:rsidRDefault="00005807">
            <w:pPr>
              <w:pStyle w:val="Textosinformato"/>
              <w:spacing w:line="240" w:lineRule="auto"/>
              <w:rPr>
                <w:rFonts w:ascii="Roboto" w:hAnsi="Roboto"/>
                <w:sz w:val="18"/>
                <w:szCs w:val="18"/>
                <w:lang w:val="es-ES_tradnl"/>
              </w:rPr>
            </w:pPr>
            <w:r w:rsidRPr="00CF3F92">
              <w:rPr>
                <w:rFonts w:ascii="Roboto" w:hAnsi="Roboto" w:cs="Thorndale"/>
                <w:sz w:val="18"/>
                <w:szCs w:val="18"/>
                <w:lang w:val="es-ES_tradnl"/>
              </w:rPr>
              <w:t xml:space="preserve">1.2.6. Por cada año como miembros electos </w:t>
            </w:r>
            <w:r w:rsidRPr="00CF3F92">
              <w:rPr>
                <w:rFonts w:ascii="Roboto" w:hAnsi="Roboto" w:cs="Thorndale"/>
                <w:color w:val="000000"/>
                <w:spacing w:val="-3"/>
                <w:sz w:val="18"/>
                <w:szCs w:val="18"/>
                <w:lang w:val="es-ES_tradnl"/>
              </w:rPr>
              <w:t>como representantes del profesorado en el Consejo Escolar del centro, o en el consejo Social, en su caso.</w:t>
            </w:r>
          </w:p>
        </w:tc>
        <w:tc>
          <w:tcPr>
            <w:tcW w:w="1988" w:type="dxa"/>
            <w:tcBorders>
              <w:left w:val="single" w:sz="2" w:space="0" w:color="000000"/>
              <w:bottom w:val="single" w:sz="2" w:space="0" w:color="000000"/>
            </w:tcBorders>
            <w:shd w:val="clear" w:color="auto" w:fill="auto"/>
            <w:vAlign w:val="center"/>
          </w:tcPr>
          <w:p w14:paraId="56F08A7F" w14:textId="77777777" w:rsidR="00D40543" w:rsidRPr="00CF3F92" w:rsidRDefault="00005807">
            <w:pPr>
              <w:pStyle w:val="Standard"/>
              <w:jc w:val="center"/>
              <w:rPr>
                <w:sz w:val="18"/>
                <w:szCs w:val="18"/>
                <w:lang w:val="es-ES_tradnl"/>
              </w:rPr>
            </w:pPr>
            <w:r w:rsidRPr="00CF3F92">
              <w:rPr>
                <w:sz w:val="18"/>
                <w:szCs w:val="18"/>
                <w:lang w:val="es-ES_tradnl"/>
              </w:rPr>
              <w:t>Año 0,1000 puntos</w:t>
            </w:r>
          </w:p>
          <w:p w14:paraId="64FE0180" w14:textId="77777777" w:rsidR="00D40543" w:rsidRPr="00CF3F92" w:rsidRDefault="00005807">
            <w:pPr>
              <w:pStyle w:val="Standard"/>
              <w:jc w:val="center"/>
              <w:rPr>
                <w:sz w:val="18"/>
                <w:szCs w:val="18"/>
                <w:lang w:val="es-ES_tradnl"/>
              </w:rPr>
            </w:pPr>
            <w:r w:rsidRPr="00CF3F92">
              <w:rPr>
                <w:sz w:val="18"/>
                <w:szCs w:val="18"/>
                <w:lang w:val="es-ES_tradnl"/>
              </w:rPr>
              <w:t>Mes 0,0083 puntos</w:t>
            </w:r>
          </w:p>
        </w:tc>
        <w:tc>
          <w:tcPr>
            <w:tcW w:w="3401" w:type="dxa"/>
            <w:tcBorders>
              <w:left w:val="single" w:sz="2" w:space="0" w:color="000000"/>
              <w:bottom w:val="single" w:sz="2" w:space="0" w:color="000000"/>
              <w:right w:val="single" w:sz="2" w:space="0" w:color="000000"/>
            </w:tcBorders>
            <w:shd w:val="clear" w:color="auto" w:fill="auto"/>
            <w:vAlign w:val="center"/>
          </w:tcPr>
          <w:p w14:paraId="7F8C83C2" w14:textId="564BA8D2" w:rsidR="00D40543" w:rsidRPr="000F36EC" w:rsidRDefault="00621DE9">
            <w:pPr>
              <w:pStyle w:val="Standard"/>
              <w:jc w:val="both"/>
              <w:rPr>
                <w:color w:val="000000"/>
                <w:spacing w:val="-3"/>
                <w:sz w:val="18"/>
                <w:szCs w:val="18"/>
                <w:lang w:val="es-ES_tradnl"/>
              </w:rPr>
            </w:pPr>
            <w:r w:rsidRPr="000F36EC">
              <w:rPr>
                <w:color w:val="000000"/>
                <w:spacing w:val="-3"/>
                <w:sz w:val="18"/>
                <w:szCs w:val="18"/>
                <w:lang w:val="es-ES_tradnl"/>
              </w:rPr>
              <w:t>Se aportará telemáticamente c</w:t>
            </w:r>
            <w:r w:rsidR="00005807" w:rsidRPr="000F36EC">
              <w:rPr>
                <w:color w:val="000000"/>
                <w:spacing w:val="-3"/>
                <w:sz w:val="18"/>
                <w:szCs w:val="18"/>
                <w:lang w:val="es-ES_tradnl"/>
              </w:rPr>
              <w:t>ertificado del secretario/a del Consejo Escolar del centro docente público del que formó parte, con el visto bueno del presidente/a de este, en que consta la fecha de la toma de posesión y cese o, en su caso, continuidad en el cargo.</w:t>
            </w:r>
          </w:p>
        </w:tc>
      </w:tr>
      <w:tr w:rsidR="00D40543" w:rsidRPr="00CF3F92" w14:paraId="58D3609F" w14:textId="77777777">
        <w:trPr>
          <w:trHeight w:hRule="exact" w:val="510"/>
        </w:trPr>
        <w:tc>
          <w:tcPr>
            <w:tcW w:w="10825" w:type="dxa"/>
            <w:gridSpan w:val="3"/>
            <w:tcBorders>
              <w:left w:val="single" w:sz="2" w:space="0" w:color="000000"/>
              <w:bottom w:val="single" w:sz="2" w:space="0" w:color="000000"/>
              <w:right w:val="single" w:sz="2" w:space="0" w:color="000000"/>
            </w:tcBorders>
            <w:shd w:val="clear" w:color="auto" w:fill="CCCCCC"/>
            <w:vAlign w:val="center"/>
          </w:tcPr>
          <w:p w14:paraId="547648CA" w14:textId="1212A8B9" w:rsidR="00D40543" w:rsidRPr="00CF3F92" w:rsidRDefault="00005807">
            <w:pPr>
              <w:pStyle w:val="Textosinformato"/>
              <w:spacing w:line="240" w:lineRule="auto"/>
              <w:rPr>
                <w:rFonts w:ascii="Roboto" w:eastAsia="Arial Unicode MS" w:hAnsi="Roboto" w:cs="Times New Roman"/>
                <w:b/>
                <w:sz w:val="18"/>
                <w:szCs w:val="18"/>
                <w:lang w:val="es-ES_tradnl"/>
              </w:rPr>
            </w:pPr>
            <w:r w:rsidRPr="00CF3F92">
              <w:rPr>
                <w:rFonts w:ascii="Roboto" w:eastAsia="Arial Unicode MS" w:hAnsi="Roboto" w:cs="Times New Roman"/>
                <w:b/>
                <w:sz w:val="18"/>
                <w:szCs w:val="18"/>
                <w:lang w:val="es-ES_tradnl"/>
              </w:rPr>
              <w:t xml:space="preserve">II. Cursos de formación y perfeccionamiento </w:t>
            </w:r>
            <w:r w:rsidRPr="000D51F9">
              <w:rPr>
                <w:rFonts w:ascii="Roboto" w:eastAsia="Arial Unicode MS" w:hAnsi="Roboto" w:cs="Times New Roman"/>
                <w:b/>
                <w:sz w:val="18"/>
                <w:szCs w:val="18"/>
                <w:lang w:val="es-ES_tradnl"/>
              </w:rPr>
              <w:t>superados</w:t>
            </w:r>
            <w:r w:rsidR="00863AC7">
              <w:rPr>
                <w:rFonts w:ascii="Roboto" w:eastAsia="Arial Unicode MS" w:hAnsi="Roboto" w:cs="Times New Roman"/>
                <w:b/>
                <w:sz w:val="18"/>
                <w:szCs w:val="18"/>
                <w:lang w:val="es-ES_tradnl"/>
              </w:rPr>
              <w:t xml:space="preserve"> </w:t>
            </w:r>
            <w:r w:rsidR="00863AC7" w:rsidRPr="005167F0">
              <w:rPr>
                <w:rFonts w:ascii="Roboto" w:eastAsia="Arial Unicode MS" w:hAnsi="Roboto" w:cs="Times New Roman"/>
                <w:b/>
                <w:sz w:val="18"/>
                <w:szCs w:val="18"/>
                <w:lang w:val="es-ES_tradnl"/>
              </w:rPr>
              <w:t>que versen sobre actualización científica y didáctica</w:t>
            </w:r>
            <w:r w:rsidRPr="00CF3F92">
              <w:rPr>
                <w:rFonts w:ascii="Roboto" w:eastAsia="Arial Unicode MS" w:hAnsi="Roboto" w:cs="Times New Roman"/>
                <w:b/>
                <w:sz w:val="18"/>
                <w:szCs w:val="18"/>
                <w:lang w:val="es-ES_tradnl"/>
              </w:rPr>
              <w:t xml:space="preserve"> (máximo 3,0000 puntos)</w:t>
            </w:r>
          </w:p>
        </w:tc>
      </w:tr>
      <w:tr w:rsidR="00D40543" w:rsidRPr="00CF3F92" w14:paraId="49169553" w14:textId="77777777" w:rsidTr="000F36EC">
        <w:trPr>
          <w:trHeight w:val="271"/>
        </w:trPr>
        <w:tc>
          <w:tcPr>
            <w:tcW w:w="5436" w:type="dxa"/>
            <w:tcBorders>
              <w:left w:val="single" w:sz="2" w:space="0" w:color="000000"/>
              <w:bottom w:val="single" w:sz="2" w:space="0" w:color="000000"/>
            </w:tcBorders>
            <w:shd w:val="clear" w:color="auto" w:fill="auto"/>
            <w:vAlign w:val="center"/>
          </w:tcPr>
          <w:p w14:paraId="402E9B8A" w14:textId="77777777" w:rsidR="00D40543" w:rsidRPr="00CF3F92" w:rsidRDefault="00005807">
            <w:pPr>
              <w:pStyle w:val="Textosinformato"/>
              <w:spacing w:line="240" w:lineRule="auto"/>
              <w:rPr>
                <w:rFonts w:ascii="Roboto" w:hAnsi="Roboto"/>
                <w:sz w:val="18"/>
                <w:szCs w:val="18"/>
                <w:lang w:val="es-ES_tradnl"/>
              </w:rPr>
            </w:pPr>
            <w:r w:rsidRPr="00CF3F92">
              <w:rPr>
                <w:rFonts w:ascii="Roboto" w:hAnsi="Roboto" w:cs="Thorndale"/>
                <w:b/>
                <w:sz w:val="18"/>
                <w:szCs w:val="18"/>
                <w:lang w:val="es-ES_tradnl"/>
              </w:rPr>
              <w:t xml:space="preserve">2.1. Por cada curso de formación y perfeccionamiento recibido que verse sobre aspectos científicos o didácticos, convocado por las administraciones educativas, por instituciones sin ánimo de lucro que hayan sido homologados o reconocidos por las administraciones educativas, así como los convocados por las universidades </w:t>
            </w:r>
            <w:r w:rsidRPr="00CF3F92">
              <w:rPr>
                <w:rFonts w:ascii="Roboto" w:eastAsia="Arial Unicode MS" w:hAnsi="Roboto" w:cs="Times New Roman"/>
                <w:b/>
                <w:sz w:val="18"/>
                <w:szCs w:val="18"/>
                <w:lang w:val="es-ES_tradnl"/>
              </w:rPr>
              <w:t>(máximo 1,0000 puntos)</w:t>
            </w:r>
          </w:p>
        </w:tc>
        <w:tc>
          <w:tcPr>
            <w:tcW w:w="1988" w:type="dxa"/>
            <w:tcBorders>
              <w:left w:val="single" w:sz="2" w:space="0" w:color="000000"/>
              <w:bottom w:val="single" w:sz="2" w:space="0" w:color="000000"/>
            </w:tcBorders>
            <w:shd w:val="clear" w:color="auto" w:fill="auto"/>
            <w:vAlign w:val="center"/>
          </w:tcPr>
          <w:p w14:paraId="5711C690" w14:textId="77777777" w:rsidR="00D40543" w:rsidRPr="00CF3F92" w:rsidRDefault="00005807">
            <w:pPr>
              <w:pStyle w:val="Textosinformato"/>
              <w:spacing w:line="240" w:lineRule="auto"/>
              <w:jc w:val="center"/>
              <w:rPr>
                <w:rFonts w:ascii="Roboto" w:hAnsi="Roboto"/>
                <w:b/>
                <w:bCs/>
                <w:sz w:val="18"/>
                <w:szCs w:val="18"/>
                <w:lang w:val="es-ES_tradnl"/>
              </w:rPr>
            </w:pPr>
            <w:r w:rsidRPr="00CF3F92">
              <w:rPr>
                <w:rFonts w:ascii="Roboto" w:hAnsi="Roboto"/>
                <w:b/>
                <w:bCs/>
                <w:sz w:val="18"/>
                <w:szCs w:val="18"/>
                <w:lang w:val="es-ES_tradnl"/>
              </w:rPr>
              <w:t>VALORACIÓN</w:t>
            </w:r>
          </w:p>
        </w:tc>
        <w:tc>
          <w:tcPr>
            <w:tcW w:w="3401" w:type="dxa"/>
            <w:tcBorders>
              <w:left w:val="single" w:sz="2" w:space="0" w:color="000000"/>
              <w:bottom w:val="single" w:sz="2" w:space="0" w:color="000000"/>
              <w:right w:val="single" w:sz="2" w:space="0" w:color="000000"/>
            </w:tcBorders>
            <w:shd w:val="clear" w:color="auto" w:fill="auto"/>
            <w:vAlign w:val="center"/>
          </w:tcPr>
          <w:p w14:paraId="5FFB5C73" w14:textId="77777777" w:rsidR="00D40543" w:rsidRPr="00CF3F92" w:rsidRDefault="00005807">
            <w:pPr>
              <w:pStyle w:val="Textosinformato"/>
              <w:spacing w:line="240" w:lineRule="auto"/>
              <w:jc w:val="center"/>
              <w:rPr>
                <w:rFonts w:ascii="Roboto" w:hAnsi="Roboto"/>
                <w:b/>
                <w:bCs/>
                <w:sz w:val="18"/>
                <w:szCs w:val="18"/>
                <w:lang w:val="es-ES_tradnl"/>
              </w:rPr>
            </w:pPr>
            <w:r w:rsidRPr="00CF3F92">
              <w:rPr>
                <w:rFonts w:ascii="Roboto" w:hAnsi="Roboto"/>
                <w:b/>
                <w:bCs/>
                <w:sz w:val="18"/>
                <w:szCs w:val="18"/>
                <w:lang w:val="es-ES_tradnl"/>
              </w:rPr>
              <w:t>DOCUMENTACIÓN ACREDITATIVA</w:t>
            </w:r>
          </w:p>
        </w:tc>
      </w:tr>
      <w:tr w:rsidR="00D40543" w:rsidRPr="00CF3F92" w14:paraId="083155AE" w14:textId="77777777" w:rsidTr="000F36EC">
        <w:trPr>
          <w:trHeight w:val="1166"/>
        </w:trPr>
        <w:tc>
          <w:tcPr>
            <w:tcW w:w="5436" w:type="dxa"/>
            <w:tcBorders>
              <w:left w:val="single" w:sz="2" w:space="0" w:color="000000"/>
              <w:bottom w:val="single" w:sz="2" w:space="0" w:color="000000"/>
            </w:tcBorders>
            <w:shd w:val="clear" w:color="auto" w:fill="auto"/>
            <w:vAlign w:val="center"/>
          </w:tcPr>
          <w:p w14:paraId="026B5A10" w14:textId="77777777" w:rsidR="00D40543" w:rsidRPr="00CF3F92" w:rsidRDefault="00005807" w:rsidP="000F36EC">
            <w:pPr>
              <w:pStyle w:val="Textosinformato"/>
              <w:spacing w:line="240" w:lineRule="auto"/>
              <w:textAlignment w:val="center"/>
              <w:rPr>
                <w:rFonts w:ascii="Roboto" w:eastAsia="Arial Unicode MS" w:hAnsi="Roboto" w:cs="Thorndale"/>
                <w:sz w:val="18"/>
                <w:szCs w:val="18"/>
                <w:lang w:val="es-ES_tradnl"/>
              </w:rPr>
            </w:pPr>
            <w:r w:rsidRPr="00CF3F92">
              <w:rPr>
                <w:rFonts w:ascii="Roboto" w:eastAsia="Arial Unicode MS" w:hAnsi="Roboto" w:cs="Thorndale"/>
                <w:sz w:val="18"/>
                <w:szCs w:val="18"/>
                <w:lang w:val="es-ES_tradnl"/>
              </w:rPr>
              <w:lastRenderedPageBreak/>
              <w:t>2.1.1. De duración no inferior a treinta horas (máximo 0,4000 puntos)</w:t>
            </w:r>
          </w:p>
          <w:p w14:paraId="6B6AC12C" w14:textId="77777777" w:rsidR="00D40543" w:rsidRPr="00CF3F92" w:rsidRDefault="00005807" w:rsidP="000F36EC">
            <w:pPr>
              <w:pStyle w:val="Standard"/>
              <w:jc w:val="both"/>
              <w:textAlignment w:val="center"/>
              <w:rPr>
                <w:rFonts w:eastAsia="Arial Unicode MS" w:cs="Thorndale"/>
                <w:color w:val="000000"/>
                <w:spacing w:val="-3"/>
                <w:sz w:val="18"/>
                <w:szCs w:val="18"/>
                <w:lang w:val="es-ES_tradnl"/>
              </w:rPr>
            </w:pPr>
            <w:r w:rsidRPr="00CF3F92">
              <w:rPr>
                <w:rFonts w:eastAsia="Arial Unicode MS" w:cs="Thorndale"/>
                <w:color w:val="000000"/>
                <w:spacing w:val="-3"/>
                <w:sz w:val="18"/>
                <w:szCs w:val="18"/>
                <w:lang w:val="es-ES_tradnl"/>
              </w:rPr>
              <w:t>A estos efectos serán acumulables los cursos de duración no inferior a quince horas que hayan sido realizados en los CEFIRE o centros análogos y relacionados con la misma materia.</w:t>
            </w:r>
          </w:p>
          <w:p w14:paraId="79819903" w14:textId="77777777" w:rsidR="00D40543" w:rsidRPr="00CF3F92" w:rsidRDefault="00D40543">
            <w:pPr>
              <w:pStyle w:val="Textosinformato"/>
              <w:spacing w:line="240" w:lineRule="auto"/>
              <w:jc w:val="left"/>
              <w:textAlignment w:val="center"/>
              <w:rPr>
                <w:rFonts w:ascii="Roboto" w:eastAsia="Arial Unicode MS" w:hAnsi="Roboto" w:cs="Thorndale"/>
                <w:sz w:val="18"/>
                <w:szCs w:val="18"/>
                <w:lang w:val="es-ES_tradnl"/>
              </w:rPr>
            </w:pPr>
          </w:p>
        </w:tc>
        <w:tc>
          <w:tcPr>
            <w:tcW w:w="1988" w:type="dxa"/>
            <w:tcBorders>
              <w:left w:val="single" w:sz="2" w:space="0" w:color="000000"/>
              <w:bottom w:val="single" w:sz="2" w:space="0" w:color="000000"/>
            </w:tcBorders>
            <w:shd w:val="clear" w:color="auto" w:fill="auto"/>
            <w:vAlign w:val="center"/>
          </w:tcPr>
          <w:p w14:paraId="7BD80BBC" w14:textId="77777777" w:rsidR="00D40543" w:rsidRPr="00CF3F92" w:rsidRDefault="00005807">
            <w:pPr>
              <w:pStyle w:val="Textosinformato"/>
              <w:spacing w:line="240" w:lineRule="auto"/>
              <w:jc w:val="left"/>
              <w:textAlignment w:val="center"/>
              <w:rPr>
                <w:rFonts w:ascii="Roboto" w:eastAsia="Arial Unicode MS" w:hAnsi="Roboto" w:cs="Thorndale"/>
                <w:sz w:val="18"/>
                <w:szCs w:val="18"/>
                <w:lang w:val="es-ES_tradnl"/>
              </w:rPr>
            </w:pPr>
            <w:r w:rsidRPr="00CF3F92">
              <w:rPr>
                <w:rFonts w:ascii="Roboto" w:eastAsia="Arial Unicode MS" w:hAnsi="Roboto" w:cs="Thorndale"/>
                <w:sz w:val="18"/>
                <w:szCs w:val="18"/>
                <w:lang w:val="es-ES_tradnl"/>
              </w:rPr>
              <w:t>0,1000 puntos/curso</w:t>
            </w:r>
          </w:p>
        </w:tc>
        <w:tc>
          <w:tcPr>
            <w:tcW w:w="3401" w:type="dxa"/>
            <w:vMerge w:val="restart"/>
            <w:tcBorders>
              <w:left w:val="single" w:sz="2" w:space="0" w:color="000000"/>
              <w:bottom w:val="single" w:sz="2" w:space="0" w:color="000000"/>
              <w:right w:val="single" w:sz="2" w:space="0" w:color="000000"/>
            </w:tcBorders>
            <w:shd w:val="clear" w:color="auto" w:fill="auto"/>
            <w:vAlign w:val="center"/>
          </w:tcPr>
          <w:p w14:paraId="2A47310C" w14:textId="4305ED55" w:rsidR="00D40543" w:rsidRPr="00CF3F92" w:rsidRDefault="00863AC7">
            <w:pPr>
              <w:pStyle w:val="Standard"/>
              <w:jc w:val="both"/>
              <w:rPr>
                <w:color w:val="000000"/>
                <w:spacing w:val="-3"/>
                <w:sz w:val="18"/>
                <w:szCs w:val="18"/>
                <w:lang w:val="es-ES_tradnl"/>
              </w:rPr>
            </w:pPr>
            <w:r w:rsidRPr="000F36EC">
              <w:rPr>
                <w:rFonts w:cs="Times New Roman"/>
                <w:color w:val="000000"/>
                <w:spacing w:val="-3"/>
                <w:sz w:val="18"/>
                <w:szCs w:val="18"/>
                <w:lang w:val="es-ES_tradnl" w:eastAsia="es-ES"/>
              </w:rPr>
              <w:t>Se a</w:t>
            </w:r>
            <w:r w:rsidR="00EA783A" w:rsidRPr="000F36EC">
              <w:rPr>
                <w:rFonts w:cs="Times New Roman"/>
                <w:color w:val="000000"/>
                <w:spacing w:val="-3"/>
                <w:sz w:val="18"/>
                <w:szCs w:val="18"/>
                <w:lang w:val="es-ES_tradnl" w:eastAsia="es-ES"/>
              </w:rPr>
              <w:t>portar</w:t>
            </w:r>
            <w:r w:rsidRPr="000F36EC">
              <w:rPr>
                <w:rFonts w:cs="Times New Roman"/>
                <w:color w:val="000000"/>
                <w:spacing w:val="-3"/>
                <w:sz w:val="18"/>
                <w:szCs w:val="18"/>
                <w:lang w:val="es-ES_tradnl" w:eastAsia="es-ES"/>
              </w:rPr>
              <w:t>á</w:t>
            </w:r>
            <w:r w:rsidR="00EA783A" w:rsidRPr="000F36EC">
              <w:rPr>
                <w:rFonts w:cs="Times New Roman"/>
                <w:color w:val="000000"/>
                <w:spacing w:val="-3"/>
                <w:sz w:val="18"/>
                <w:szCs w:val="18"/>
                <w:lang w:val="es-ES_tradnl" w:eastAsia="es-ES"/>
              </w:rPr>
              <w:t xml:space="preserve"> telemáticamente </w:t>
            </w:r>
            <w:r w:rsidR="00005807" w:rsidRPr="000F36EC">
              <w:rPr>
                <w:color w:val="000000"/>
                <w:spacing w:val="-3"/>
                <w:sz w:val="18"/>
                <w:szCs w:val="18"/>
                <w:lang w:val="es-ES_tradnl"/>
              </w:rPr>
              <w:t>certificado expedido por el órgano o autoridad competente de la correspondiente administración educativa o universidad en que conste expresamente el número de horas de duración del curso, y, en su caso, la colaboración o el reconocimiento de la administración educativa correspondiente</w:t>
            </w:r>
            <w:r w:rsidR="00005807" w:rsidRPr="00CF3F92">
              <w:rPr>
                <w:color w:val="000000"/>
                <w:spacing w:val="-3"/>
                <w:sz w:val="18"/>
                <w:szCs w:val="18"/>
                <w:lang w:val="es-ES_tradnl"/>
              </w:rPr>
              <w:t>.</w:t>
            </w:r>
          </w:p>
        </w:tc>
      </w:tr>
      <w:tr w:rsidR="00D40543" w:rsidRPr="00CF3F92" w14:paraId="16042479" w14:textId="77777777" w:rsidTr="000F36EC">
        <w:trPr>
          <w:trHeight w:hRule="exact" w:val="1988"/>
        </w:trPr>
        <w:tc>
          <w:tcPr>
            <w:tcW w:w="5436" w:type="dxa"/>
            <w:tcBorders>
              <w:left w:val="single" w:sz="2" w:space="0" w:color="000000"/>
              <w:bottom w:val="single" w:sz="2" w:space="0" w:color="000000"/>
            </w:tcBorders>
            <w:shd w:val="clear" w:color="auto" w:fill="auto"/>
            <w:vAlign w:val="center"/>
          </w:tcPr>
          <w:p w14:paraId="67B0B027" w14:textId="77777777" w:rsidR="00D40543" w:rsidRPr="00CF3F92" w:rsidRDefault="00005807" w:rsidP="000F36EC">
            <w:pPr>
              <w:pStyle w:val="Textosinformato"/>
              <w:snapToGrid w:val="0"/>
              <w:spacing w:line="240" w:lineRule="auto"/>
              <w:textAlignment w:val="center"/>
              <w:rPr>
                <w:rFonts w:ascii="Roboto" w:eastAsia="Arial Unicode MS" w:hAnsi="Roboto" w:cs="Thorndale"/>
                <w:sz w:val="18"/>
                <w:szCs w:val="18"/>
                <w:lang w:val="es-ES_tradnl"/>
              </w:rPr>
            </w:pPr>
            <w:r w:rsidRPr="00CF3F92">
              <w:rPr>
                <w:rFonts w:ascii="Roboto" w:eastAsia="Arial Unicode MS" w:hAnsi="Roboto" w:cs="Thorndale"/>
                <w:sz w:val="18"/>
                <w:szCs w:val="18"/>
                <w:lang w:val="es-ES_tradnl"/>
              </w:rPr>
              <w:t>2.1.2. De duración no inferior a cien horas (máximo 0,6000 puntos)</w:t>
            </w:r>
          </w:p>
          <w:p w14:paraId="0062AE00" w14:textId="77777777" w:rsidR="00D40543" w:rsidRPr="00CF3F92" w:rsidRDefault="00D40543">
            <w:pPr>
              <w:pStyle w:val="Textosinformato"/>
              <w:snapToGrid w:val="0"/>
              <w:spacing w:line="240" w:lineRule="auto"/>
              <w:jc w:val="left"/>
              <w:textAlignment w:val="center"/>
              <w:rPr>
                <w:rFonts w:ascii="Roboto" w:eastAsia="Arial Unicode MS" w:hAnsi="Roboto" w:cs="Thorndale"/>
                <w:sz w:val="18"/>
                <w:szCs w:val="18"/>
                <w:lang w:val="es-ES_tradnl"/>
              </w:rPr>
            </w:pPr>
          </w:p>
        </w:tc>
        <w:tc>
          <w:tcPr>
            <w:tcW w:w="1988" w:type="dxa"/>
            <w:tcBorders>
              <w:left w:val="single" w:sz="2" w:space="0" w:color="000000"/>
              <w:bottom w:val="single" w:sz="2" w:space="0" w:color="000000"/>
            </w:tcBorders>
            <w:shd w:val="clear" w:color="auto" w:fill="auto"/>
            <w:vAlign w:val="center"/>
          </w:tcPr>
          <w:p w14:paraId="64B9E3B4" w14:textId="77777777" w:rsidR="00D40543" w:rsidRPr="00CF3F92" w:rsidRDefault="00005807">
            <w:pPr>
              <w:pStyle w:val="Textosinformato"/>
              <w:snapToGrid w:val="0"/>
              <w:spacing w:line="240" w:lineRule="auto"/>
              <w:jc w:val="left"/>
              <w:textAlignment w:val="center"/>
              <w:rPr>
                <w:rFonts w:ascii="Roboto" w:eastAsia="Arial Unicode MS" w:hAnsi="Roboto" w:cs="Thorndale"/>
                <w:sz w:val="18"/>
                <w:szCs w:val="18"/>
                <w:lang w:val="es-ES_tradnl"/>
              </w:rPr>
            </w:pPr>
            <w:r w:rsidRPr="00CF3F92">
              <w:rPr>
                <w:rFonts w:ascii="Roboto" w:eastAsia="Arial Unicode MS" w:hAnsi="Roboto" w:cs="Thorndale"/>
                <w:sz w:val="18"/>
                <w:szCs w:val="18"/>
                <w:lang w:val="es-ES_tradnl"/>
              </w:rPr>
              <w:t>0,3000 puntos/curso</w:t>
            </w:r>
          </w:p>
        </w:tc>
        <w:tc>
          <w:tcPr>
            <w:tcW w:w="3401" w:type="dxa"/>
            <w:vMerge/>
            <w:tcBorders>
              <w:left w:val="single" w:sz="2" w:space="0" w:color="000000"/>
              <w:bottom w:val="single" w:sz="2" w:space="0" w:color="000000"/>
              <w:right w:val="single" w:sz="2" w:space="0" w:color="000000"/>
            </w:tcBorders>
            <w:shd w:val="clear" w:color="auto" w:fill="auto"/>
            <w:vAlign w:val="center"/>
          </w:tcPr>
          <w:p w14:paraId="4A6168F4" w14:textId="77777777" w:rsidR="00D40543" w:rsidRPr="00CF3F92" w:rsidRDefault="00D40543">
            <w:pPr>
              <w:suppressAutoHyphens w:val="0"/>
              <w:rPr>
                <w:rFonts w:ascii="Roboto" w:hAnsi="Roboto"/>
                <w:sz w:val="18"/>
                <w:szCs w:val="18"/>
                <w:lang w:val="es-ES_tradnl"/>
              </w:rPr>
            </w:pPr>
          </w:p>
        </w:tc>
      </w:tr>
    </w:tbl>
    <w:p w14:paraId="37F7E28A" w14:textId="77777777" w:rsidR="00D40543" w:rsidRPr="00CF3F92" w:rsidRDefault="00D40543">
      <w:pPr>
        <w:rPr>
          <w:rFonts w:ascii="Roboto" w:hAnsi="Roboto"/>
          <w:vanish/>
          <w:sz w:val="18"/>
          <w:szCs w:val="18"/>
          <w:lang w:val="es-ES_tradnl"/>
        </w:rPr>
      </w:pPr>
    </w:p>
    <w:tbl>
      <w:tblPr>
        <w:tblW w:w="10828" w:type="dxa"/>
        <w:tblInd w:w="-646" w:type="dxa"/>
        <w:tblBorders>
          <w:top w:val="single" w:sz="2" w:space="0" w:color="000000"/>
          <w:left w:val="single" w:sz="2" w:space="0" w:color="000000"/>
          <w:bottom w:val="single" w:sz="2" w:space="0" w:color="000000"/>
          <w:insideH w:val="single" w:sz="2" w:space="0" w:color="000000"/>
        </w:tblBorders>
        <w:tblCellMar>
          <w:left w:w="70" w:type="dxa"/>
          <w:right w:w="70" w:type="dxa"/>
        </w:tblCellMar>
        <w:tblLook w:val="04A0" w:firstRow="1" w:lastRow="0" w:firstColumn="1" w:lastColumn="0" w:noHBand="0" w:noVBand="1"/>
      </w:tblPr>
      <w:tblGrid>
        <w:gridCol w:w="2163"/>
        <w:gridCol w:w="3303"/>
        <w:gridCol w:w="2045"/>
        <w:gridCol w:w="3317"/>
      </w:tblGrid>
      <w:tr w:rsidR="00D40543" w:rsidRPr="00CF3F92" w14:paraId="7C38255F" w14:textId="77777777" w:rsidTr="00D151F3">
        <w:trPr>
          <w:trHeight w:val="834"/>
        </w:trPr>
        <w:tc>
          <w:tcPr>
            <w:tcW w:w="5615" w:type="dxa"/>
            <w:gridSpan w:val="2"/>
            <w:tcBorders>
              <w:top w:val="single" w:sz="2" w:space="0" w:color="000000"/>
              <w:left w:val="single" w:sz="2" w:space="0" w:color="000000"/>
              <w:bottom w:val="single" w:sz="2" w:space="0" w:color="000000"/>
            </w:tcBorders>
            <w:shd w:val="clear" w:color="auto" w:fill="auto"/>
            <w:vAlign w:val="center"/>
          </w:tcPr>
          <w:p w14:paraId="3BBAA4E5" w14:textId="4C55F662" w:rsidR="00D40543" w:rsidRPr="00CF3F92" w:rsidRDefault="00005807">
            <w:pPr>
              <w:pStyle w:val="Textosinformato"/>
              <w:spacing w:line="240" w:lineRule="auto"/>
              <w:rPr>
                <w:rFonts w:ascii="Roboto" w:hAnsi="Roboto"/>
                <w:sz w:val="18"/>
                <w:szCs w:val="18"/>
                <w:lang w:val="es-ES_tradnl"/>
              </w:rPr>
            </w:pPr>
            <w:r w:rsidRPr="00CF3F92">
              <w:rPr>
                <w:rFonts w:ascii="Roboto" w:hAnsi="Roboto" w:cs="Thorndale"/>
                <w:b/>
                <w:sz w:val="18"/>
                <w:szCs w:val="18"/>
                <w:lang w:val="es-ES_tradnl"/>
              </w:rPr>
              <w:t xml:space="preserve">2.2. Por cada curso de formación y </w:t>
            </w:r>
            <w:r w:rsidRPr="007F3D85">
              <w:rPr>
                <w:rFonts w:ascii="Roboto" w:hAnsi="Roboto" w:cs="Thorndale"/>
                <w:b/>
                <w:sz w:val="18"/>
                <w:szCs w:val="18"/>
                <w:lang w:val="es-ES_tradnl"/>
              </w:rPr>
              <w:t xml:space="preserve">perfeccionamiento </w:t>
            </w:r>
            <w:r w:rsidRPr="000D51F9">
              <w:rPr>
                <w:rFonts w:ascii="Roboto" w:hAnsi="Roboto" w:cs="Thorndale"/>
                <w:b/>
                <w:sz w:val="18"/>
                <w:szCs w:val="18"/>
                <w:lang w:val="es-ES_tradnl"/>
              </w:rPr>
              <w:t>impartido</w:t>
            </w:r>
            <w:r w:rsidRPr="00CF3F92">
              <w:rPr>
                <w:rFonts w:ascii="Roboto" w:hAnsi="Roboto" w:cs="Thorndale"/>
                <w:b/>
                <w:sz w:val="18"/>
                <w:szCs w:val="18"/>
                <w:lang w:val="es-ES_tradnl"/>
              </w:rPr>
              <w:t xml:space="preserve"> que trate sobre los aspectos científicos o didácticos correspondientes a la especialidad por la que se opta, convocado por las administraciones educativas y/o universidades</w:t>
            </w:r>
            <w:r w:rsidRPr="00CF3F92">
              <w:rPr>
                <w:rFonts w:ascii="Roboto" w:hAnsi="Roboto" w:cs="Thorndale"/>
                <w:sz w:val="18"/>
                <w:szCs w:val="18"/>
                <w:lang w:val="es-ES_tradnl"/>
              </w:rPr>
              <w:t xml:space="preserve"> </w:t>
            </w:r>
            <w:r w:rsidRPr="00CF3F92">
              <w:rPr>
                <w:rFonts w:ascii="Roboto" w:eastAsia="Arial Unicode MS" w:hAnsi="Roboto" w:cs="Times New Roman"/>
                <w:b/>
                <w:sz w:val="18"/>
                <w:szCs w:val="18"/>
                <w:lang w:val="es-ES_tradnl"/>
              </w:rPr>
              <w:t>(máximo 2,0000 puntos)</w:t>
            </w:r>
            <w:r w:rsidR="007471C0">
              <w:rPr>
                <w:rFonts w:ascii="Roboto" w:eastAsia="Arial Unicode MS" w:hAnsi="Roboto" w:cs="Times New Roman"/>
                <w:b/>
                <w:sz w:val="18"/>
                <w:szCs w:val="18"/>
                <w:lang w:val="es-ES_tradnl"/>
              </w:rPr>
              <w:t xml:space="preserve"> </w:t>
            </w:r>
          </w:p>
        </w:tc>
        <w:tc>
          <w:tcPr>
            <w:tcW w:w="1808" w:type="dxa"/>
            <w:tcBorders>
              <w:top w:val="single" w:sz="2" w:space="0" w:color="000000"/>
              <w:left w:val="single" w:sz="2" w:space="0" w:color="000000"/>
              <w:bottom w:val="single" w:sz="2" w:space="0" w:color="000000"/>
            </w:tcBorders>
            <w:shd w:val="clear" w:color="auto" w:fill="auto"/>
            <w:vAlign w:val="center"/>
          </w:tcPr>
          <w:p w14:paraId="0254BA17" w14:textId="77777777" w:rsidR="00D40543" w:rsidRPr="00CF3F92" w:rsidRDefault="00005807">
            <w:pPr>
              <w:pStyle w:val="Textosinformato"/>
              <w:spacing w:line="240" w:lineRule="auto"/>
              <w:jc w:val="center"/>
              <w:rPr>
                <w:rFonts w:ascii="Roboto" w:hAnsi="Roboto"/>
                <w:b/>
                <w:bCs/>
                <w:sz w:val="18"/>
                <w:szCs w:val="18"/>
                <w:lang w:val="es-ES_tradnl"/>
              </w:rPr>
            </w:pPr>
            <w:r w:rsidRPr="00CF3F92">
              <w:rPr>
                <w:rFonts w:ascii="Roboto" w:hAnsi="Roboto"/>
                <w:b/>
                <w:bCs/>
                <w:sz w:val="18"/>
                <w:szCs w:val="18"/>
                <w:lang w:val="es-ES_tradnl"/>
              </w:rPr>
              <w:t>VALORACIÓN</w:t>
            </w:r>
          </w:p>
        </w:tc>
        <w:tc>
          <w:tcPr>
            <w:tcW w:w="340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773B01E" w14:textId="77777777" w:rsidR="00D40543" w:rsidRPr="00CF3F92" w:rsidRDefault="00005807">
            <w:pPr>
              <w:pStyle w:val="Textosinformato"/>
              <w:spacing w:line="240" w:lineRule="auto"/>
              <w:jc w:val="center"/>
              <w:rPr>
                <w:rFonts w:ascii="Roboto" w:hAnsi="Roboto"/>
                <w:b/>
                <w:bCs/>
                <w:sz w:val="18"/>
                <w:szCs w:val="18"/>
                <w:lang w:val="es-ES_tradnl"/>
              </w:rPr>
            </w:pPr>
            <w:r w:rsidRPr="00CF3F92">
              <w:rPr>
                <w:rFonts w:ascii="Roboto" w:hAnsi="Roboto"/>
                <w:b/>
                <w:bCs/>
                <w:sz w:val="18"/>
                <w:szCs w:val="18"/>
                <w:lang w:val="es-ES_tradnl"/>
              </w:rPr>
              <w:t>DOCUMENTACIÓN ACREDITATIVA</w:t>
            </w:r>
          </w:p>
        </w:tc>
      </w:tr>
      <w:tr w:rsidR="00D40543" w:rsidRPr="00CF3F92" w14:paraId="0E254C3E" w14:textId="77777777" w:rsidTr="00D151F3">
        <w:trPr>
          <w:trHeight w:val="584"/>
        </w:trPr>
        <w:tc>
          <w:tcPr>
            <w:tcW w:w="5615" w:type="dxa"/>
            <w:gridSpan w:val="2"/>
            <w:tcBorders>
              <w:left w:val="single" w:sz="2" w:space="0" w:color="000000"/>
              <w:bottom w:val="single" w:sz="2" w:space="0" w:color="000000"/>
            </w:tcBorders>
            <w:shd w:val="clear" w:color="auto" w:fill="auto"/>
            <w:vAlign w:val="center"/>
          </w:tcPr>
          <w:p w14:paraId="10FEA05F" w14:textId="77777777" w:rsidR="00D40543" w:rsidRPr="00CF3F92" w:rsidRDefault="00005807">
            <w:pPr>
              <w:pStyle w:val="Textosinformato"/>
              <w:spacing w:line="240" w:lineRule="auto"/>
              <w:jc w:val="left"/>
              <w:rPr>
                <w:rFonts w:ascii="Roboto" w:eastAsia="Arial Unicode MS" w:hAnsi="Roboto" w:cs="Times New Roman"/>
                <w:sz w:val="18"/>
                <w:szCs w:val="18"/>
                <w:lang w:val="es-ES_tradnl"/>
              </w:rPr>
            </w:pPr>
            <w:r w:rsidRPr="00CF3F92">
              <w:rPr>
                <w:rFonts w:ascii="Roboto" w:eastAsia="Arial Unicode MS" w:hAnsi="Roboto" w:cs="Times New Roman"/>
                <w:sz w:val="18"/>
                <w:szCs w:val="18"/>
                <w:lang w:val="es-ES_tradnl"/>
              </w:rPr>
              <w:t>2.2.1. Cursos de duración no inferior a 20 horas</w:t>
            </w:r>
          </w:p>
        </w:tc>
        <w:tc>
          <w:tcPr>
            <w:tcW w:w="1808" w:type="dxa"/>
            <w:tcBorders>
              <w:left w:val="single" w:sz="2" w:space="0" w:color="000000"/>
              <w:bottom w:val="single" w:sz="2" w:space="0" w:color="000000"/>
            </w:tcBorders>
            <w:shd w:val="clear" w:color="auto" w:fill="auto"/>
            <w:vAlign w:val="center"/>
          </w:tcPr>
          <w:p w14:paraId="135B123D" w14:textId="77777777" w:rsidR="00D40543" w:rsidRPr="00CF3F92" w:rsidRDefault="00005807">
            <w:pPr>
              <w:pStyle w:val="Textosinformato"/>
              <w:spacing w:line="240" w:lineRule="auto"/>
              <w:jc w:val="left"/>
              <w:rPr>
                <w:rFonts w:ascii="Roboto" w:eastAsia="Arial Unicode MS" w:hAnsi="Roboto" w:cs="Times New Roman"/>
                <w:sz w:val="18"/>
                <w:szCs w:val="18"/>
                <w:lang w:val="es-ES_tradnl"/>
              </w:rPr>
            </w:pPr>
            <w:r w:rsidRPr="00CF3F92">
              <w:rPr>
                <w:rFonts w:ascii="Roboto" w:eastAsia="Arial Unicode MS" w:hAnsi="Roboto" w:cs="Times New Roman"/>
                <w:sz w:val="18"/>
                <w:szCs w:val="18"/>
                <w:lang w:val="es-ES_tradnl"/>
              </w:rPr>
              <w:t>0,1500 puntos/curso</w:t>
            </w:r>
          </w:p>
        </w:tc>
        <w:tc>
          <w:tcPr>
            <w:tcW w:w="3405" w:type="dxa"/>
            <w:tcBorders>
              <w:left w:val="single" w:sz="2" w:space="0" w:color="000000"/>
              <w:bottom w:val="single" w:sz="2" w:space="0" w:color="000000"/>
              <w:right w:val="single" w:sz="2" w:space="0" w:color="000000"/>
            </w:tcBorders>
            <w:shd w:val="clear" w:color="auto" w:fill="auto"/>
          </w:tcPr>
          <w:p w14:paraId="27D76AB4" w14:textId="52A0B7F4" w:rsidR="00D40543" w:rsidRPr="00CF3F92" w:rsidRDefault="007471C0">
            <w:pPr>
              <w:pStyle w:val="Textoindependiente3"/>
              <w:rPr>
                <w:rFonts w:eastAsia="Arial Unicode MS" w:cs="Times New Roman"/>
                <w:color w:val="000000"/>
                <w:spacing w:val="-3"/>
                <w:sz w:val="18"/>
                <w:szCs w:val="18"/>
                <w:lang w:val="es-ES_tradnl" w:eastAsia="es-ES"/>
              </w:rPr>
            </w:pPr>
            <w:r>
              <w:rPr>
                <w:rFonts w:cs="Times New Roman"/>
                <w:color w:val="000000"/>
                <w:spacing w:val="-3"/>
                <w:sz w:val="18"/>
                <w:szCs w:val="18"/>
                <w:lang w:val="es-ES_tradnl" w:eastAsia="es-ES"/>
              </w:rPr>
              <w:t>Se aportará</w:t>
            </w:r>
            <w:r w:rsidR="00EA783A" w:rsidRPr="00374CF5">
              <w:rPr>
                <w:rFonts w:cs="Times New Roman"/>
                <w:color w:val="000000"/>
                <w:spacing w:val="-3"/>
                <w:sz w:val="18"/>
                <w:szCs w:val="18"/>
                <w:lang w:val="es-ES_tradnl" w:eastAsia="es-ES"/>
              </w:rPr>
              <w:t xml:space="preserve"> </w:t>
            </w:r>
            <w:r w:rsidR="00EA783A">
              <w:rPr>
                <w:rFonts w:cs="Times New Roman"/>
                <w:color w:val="000000"/>
                <w:spacing w:val="-3"/>
                <w:sz w:val="18"/>
                <w:szCs w:val="18"/>
                <w:lang w:val="es-ES_tradnl" w:eastAsia="es-ES"/>
              </w:rPr>
              <w:t>telemáticamente</w:t>
            </w:r>
            <w:r w:rsidR="00005807" w:rsidRPr="00CF3F92">
              <w:rPr>
                <w:rFonts w:eastAsia="Arial Unicode MS" w:cs="Times New Roman"/>
                <w:color w:val="000000"/>
                <w:spacing w:val="-3"/>
                <w:sz w:val="18"/>
                <w:szCs w:val="18"/>
                <w:lang w:val="es-ES_tradnl" w:eastAsia="es-ES"/>
              </w:rPr>
              <w:t xml:space="preserve"> certificado expedido por el órgano o autoridad competente de la correspondiente administración educativa y/o universidad., </w:t>
            </w:r>
            <w:r>
              <w:rPr>
                <w:rFonts w:eastAsia="Arial Unicode MS" w:cs="Times New Roman"/>
                <w:color w:val="000000"/>
                <w:spacing w:val="-3"/>
                <w:sz w:val="18"/>
                <w:szCs w:val="18"/>
                <w:lang w:val="es-ES_tradnl" w:eastAsia="es-ES"/>
              </w:rPr>
              <w:t>D</w:t>
            </w:r>
            <w:r w:rsidR="00005807" w:rsidRPr="00CF3F92">
              <w:rPr>
                <w:rFonts w:eastAsia="Arial Unicode MS" w:cs="Times New Roman"/>
                <w:color w:val="000000"/>
                <w:spacing w:val="-3"/>
                <w:sz w:val="18"/>
                <w:szCs w:val="18"/>
                <w:lang w:val="es-ES_tradnl" w:eastAsia="es-ES"/>
              </w:rPr>
              <w:t>eberá constar expresamente el número de horas de duración.</w:t>
            </w:r>
          </w:p>
        </w:tc>
      </w:tr>
      <w:tr w:rsidR="00D40543" w:rsidRPr="00CF3F92" w14:paraId="01D0884E" w14:textId="77777777" w:rsidTr="00D151F3">
        <w:trPr>
          <w:trHeight w:val="510"/>
        </w:trPr>
        <w:tc>
          <w:tcPr>
            <w:tcW w:w="10828" w:type="dxa"/>
            <w:gridSpan w:val="4"/>
            <w:tcBorders>
              <w:left w:val="single" w:sz="2" w:space="0" w:color="000000"/>
              <w:bottom w:val="single" w:sz="2" w:space="0" w:color="000000"/>
              <w:right w:val="single" w:sz="2" w:space="0" w:color="000000"/>
            </w:tcBorders>
            <w:shd w:val="clear" w:color="auto" w:fill="CCCCCC"/>
            <w:vAlign w:val="center"/>
          </w:tcPr>
          <w:p w14:paraId="2AB52170" w14:textId="77777777" w:rsidR="00D40543" w:rsidRPr="00CF3F92" w:rsidRDefault="00005807">
            <w:pPr>
              <w:pStyle w:val="Standard"/>
              <w:rPr>
                <w:rFonts w:eastAsia="Arial Unicode MS"/>
                <w:b/>
                <w:sz w:val="18"/>
                <w:szCs w:val="18"/>
                <w:lang w:val="es-ES_tradnl"/>
              </w:rPr>
            </w:pPr>
            <w:r w:rsidRPr="00CF3F92">
              <w:rPr>
                <w:rFonts w:eastAsia="Arial Unicode MS"/>
                <w:b/>
                <w:sz w:val="18"/>
                <w:szCs w:val="18"/>
                <w:lang w:val="es-ES_tradnl"/>
              </w:rPr>
              <w:t>III. Méritos académicos y otros méritos (máximo 3,0000 puntos)</w:t>
            </w:r>
          </w:p>
        </w:tc>
      </w:tr>
      <w:tr w:rsidR="00D40543" w:rsidRPr="00CF3F92" w14:paraId="64E388D2" w14:textId="77777777" w:rsidTr="00D151F3">
        <w:trPr>
          <w:trHeight w:hRule="exact" w:val="340"/>
        </w:trPr>
        <w:tc>
          <w:tcPr>
            <w:tcW w:w="5615" w:type="dxa"/>
            <w:gridSpan w:val="2"/>
            <w:tcBorders>
              <w:left w:val="single" w:sz="2" w:space="0" w:color="000000"/>
              <w:bottom w:val="single" w:sz="2" w:space="0" w:color="000000"/>
            </w:tcBorders>
            <w:shd w:val="clear" w:color="auto" w:fill="auto"/>
            <w:vAlign w:val="center"/>
          </w:tcPr>
          <w:p w14:paraId="3809B7CE" w14:textId="77777777" w:rsidR="00D40543" w:rsidRPr="00CF3F92" w:rsidRDefault="00005807">
            <w:pPr>
              <w:pStyle w:val="Standard"/>
              <w:snapToGrid w:val="0"/>
              <w:rPr>
                <w:rFonts w:eastAsia="Arial Unicode MS"/>
                <w:b/>
                <w:sz w:val="18"/>
                <w:szCs w:val="18"/>
                <w:lang w:val="es-ES_tradnl"/>
              </w:rPr>
            </w:pPr>
            <w:r w:rsidRPr="00CF3F92">
              <w:rPr>
                <w:rFonts w:eastAsia="Arial Unicode MS"/>
                <w:b/>
                <w:sz w:val="18"/>
                <w:szCs w:val="18"/>
                <w:lang w:val="es-ES_tradnl"/>
              </w:rPr>
              <w:t>3.1. Méritos académicos (máximo 1,50000 puntos)</w:t>
            </w:r>
          </w:p>
        </w:tc>
        <w:tc>
          <w:tcPr>
            <w:tcW w:w="1808" w:type="dxa"/>
            <w:tcBorders>
              <w:left w:val="single" w:sz="2" w:space="0" w:color="000000"/>
              <w:bottom w:val="single" w:sz="2" w:space="0" w:color="000000"/>
            </w:tcBorders>
            <w:shd w:val="clear" w:color="auto" w:fill="auto"/>
            <w:vAlign w:val="center"/>
          </w:tcPr>
          <w:p w14:paraId="67DD3EC4" w14:textId="77777777" w:rsidR="00D40543" w:rsidRPr="00CF3F92" w:rsidRDefault="00005807">
            <w:pPr>
              <w:pStyle w:val="Textosinformato"/>
              <w:snapToGrid w:val="0"/>
              <w:spacing w:line="240" w:lineRule="auto"/>
              <w:jc w:val="center"/>
              <w:rPr>
                <w:rFonts w:ascii="Roboto" w:eastAsia="Arial Unicode MS" w:hAnsi="Roboto"/>
                <w:b/>
                <w:bCs/>
                <w:sz w:val="18"/>
                <w:szCs w:val="18"/>
                <w:lang w:val="es-ES_tradnl"/>
              </w:rPr>
            </w:pPr>
            <w:r w:rsidRPr="00CF3F92">
              <w:rPr>
                <w:rFonts w:ascii="Roboto" w:eastAsia="Arial Unicode MS" w:hAnsi="Roboto"/>
                <w:b/>
                <w:bCs/>
                <w:sz w:val="18"/>
                <w:szCs w:val="18"/>
                <w:lang w:val="es-ES_tradnl"/>
              </w:rPr>
              <w:t>VALORACIÓN</w:t>
            </w:r>
          </w:p>
        </w:tc>
        <w:tc>
          <w:tcPr>
            <w:tcW w:w="3405" w:type="dxa"/>
            <w:tcBorders>
              <w:left w:val="single" w:sz="2" w:space="0" w:color="000000"/>
              <w:bottom w:val="single" w:sz="2" w:space="0" w:color="000000"/>
              <w:right w:val="single" w:sz="2" w:space="0" w:color="000000"/>
            </w:tcBorders>
            <w:shd w:val="clear" w:color="auto" w:fill="auto"/>
            <w:vAlign w:val="center"/>
          </w:tcPr>
          <w:p w14:paraId="2DBDC962" w14:textId="77777777" w:rsidR="00D40543" w:rsidRPr="00CF3F92" w:rsidRDefault="00005807">
            <w:pPr>
              <w:pStyle w:val="Textosinformato"/>
              <w:snapToGrid w:val="0"/>
              <w:spacing w:line="240" w:lineRule="auto"/>
              <w:jc w:val="center"/>
              <w:rPr>
                <w:rFonts w:ascii="Roboto" w:eastAsia="Arial Unicode MS" w:hAnsi="Roboto"/>
                <w:b/>
                <w:bCs/>
                <w:sz w:val="18"/>
                <w:szCs w:val="18"/>
                <w:lang w:val="es-ES_tradnl"/>
              </w:rPr>
            </w:pPr>
            <w:r w:rsidRPr="00CF3F92">
              <w:rPr>
                <w:rFonts w:ascii="Roboto" w:eastAsia="Arial Unicode MS" w:hAnsi="Roboto"/>
                <w:b/>
                <w:bCs/>
                <w:sz w:val="18"/>
                <w:szCs w:val="18"/>
                <w:lang w:val="es-ES_tradnl"/>
              </w:rPr>
              <w:t>DOCUMENTACIÓN ACREDITATIVA</w:t>
            </w:r>
          </w:p>
        </w:tc>
      </w:tr>
      <w:tr w:rsidR="00D40543" w:rsidRPr="00CF3F92" w14:paraId="2C7A35A3" w14:textId="77777777" w:rsidTr="00D151F3">
        <w:trPr>
          <w:trHeight w:val="6"/>
        </w:trPr>
        <w:tc>
          <w:tcPr>
            <w:tcW w:w="5615" w:type="dxa"/>
            <w:gridSpan w:val="2"/>
            <w:tcBorders>
              <w:left w:val="single" w:sz="2" w:space="0" w:color="000000"/>
              <w:bottom w:val="single" w:sz="2" w:space="0" w:color="000000"/>
            </w:tcBorders>
            <w:shd w:val="clear" w:color="auto" w:fill="auto"/>
            <w:vAlign w:val="center"/>
          </w:tcPr>
          <w:p w14:paraId="0804C06D" w14:textId="0124A271" w:rsidR="00D40543" w:rsidRPr="00CF3F92" w:rsidRDefault="00005807">
            <w:pPr>
              <w:pStyle w:val="Standard"/>
              <w:snapToGrid w:val="0"/>
              <w:rPr>
                <w:rFonts w:eastAsia="Arial Unicode MS"/>
                <w:sz w:val="18"/>
                <w:szCs w:val="18"/>
                <w:lang w:val="es-ES_tradnl"/>
              </w:rPr>
            </w:pPr>
            <w:r w:rsidRPr="00CF3F92">
              <w:rPr>
                <w:rFonts w:eastAsia="Arial Unicode MS"/>
                <w:sz w:val="18"/>
                <w:szCs w:val="18"/>
                <w:lang w:val="es-ES_tradnl"/>
              </w:rPr>
              <w:t>a) Por el Certificado-Diploma acreditativo de Estudios Avanzados (Real Decreto 778/1998, de 30 de abril); el Título Oficial de Máster (Real Decreto 56/2005, de 21 de enero), Suficiencia Investigadora o cualquier otro título equivalente, siempre que no sean requisito para el ingreso en la función pública docente</w:t>
            </w:r>
            <w:r w:rsidR="00D151F3">
              <w:rPr>
                <w:rFonts w:eastAsia="Arial Unicode MS"/>
                <w:sz w:val="18"/>
                <w:szCs w:val="18"/>
                <w:lang w:val="es-ES_tradnl"/>
              </w:rPr>
              <w:t>, ni para la obtención del doctorado.</w:t>
            </w:r>
          </w:p>
        </w:tc>
        <w:tc>
          <w:tcPr>
            <w:tcW w:w="1808" w:type="dxa"/>
            <w:tcBorders>
              <w:left w:val="single" w:sz="2" w:space="0" w:color="000000"/>
              <w:bottom w:val="single" w:sz="2" w:space="0" w:color="000000"/>
            </w:tcBorders>
            <w:shd w:val="clear" w:color="auto" w:fill="auto"/>
            <w:vAlign w:val="center"/>
          </w:tcPr>
          <w:p w14:paraId="3956CACC" w14:textId="77777777" w:rsidR="00D40543" w:rsidRPr="00CF3F92" w:rsidRDefault="00005807">
            <w:pPr>
              <w:pStyle w:val="Standard"/>
              <w:snapToGrid w:val="0"/>
              <w:jc w:val="center"/>
              <w:rPr>
                <w:rFonts w:eastAsia="Arial Unicode MS"/>
                <w:sz w:val="18"/>
                <w:szCs w:val="18"/>
                <w:lang w:val="es-ES_tradnl"/>
              </w:rPr>
            </w:pPr>
            <w:r w:rsidRPr="00CF3F92">
              <w:rPr>
                <w:rFonts w:eastAsia="Arial Unicode MS"/>
                <w:sz w:val="18"/>
                <w:szCs w:val="18"/>
                <w:lang w:val="es-ES_tradnl"/>
              </w:rPr>
              <w:t>0,4000 puntos por título</w:t>
            </w:r>
          </w:p>
        </w:tc>
        <w:tc>
          <w:tcPr>
            <w:tcW w:w="3405" w:type="dxa"/>
            <w:vMerge w:val="restart"/>
            <w:tcBorders>
              <w:left w:val="single" w:sz="2" w:space="0" w:color="000000"/>
              <w:bottom w:val="single" w:sz="2" w:space="0" w:color="000000"/>
              <w:right w:val="single" w:sz="2" w:space="0" w:color="000000"/>
            </w:tcBorders>
            <w:shd w:val="clear" w:color="auto" w:fill="auto"/>
            <w:vAlign w:val="center"/>
          </w:tcPr>
          <w:p w14:paraId="51AECC99" w14:textId="09BD0151" w:rsidR="00D40543" w:rsidRPr="00621DE9" w:rsidRDefault="00621DE9">
            <w:pPr>
              <w:pStyle w:val="Normal0"/>
              <w:snapToGrid w:val="0"/>
              <w:jc w:val="both"/>
              <w:rPr>
                <w:rFonts w:ascii="Roboto" w:hAnsi="Roboto"/>
                <w:sz w:val="18"/>
                <w:szCs w:val="18"/>
                <w:lang w:val="es-ES_tradnl"/>
              </w:rPr>
            </w:pPr>
            <w:r w:rsidRPr="00C5604B">
              <w:rPr>
                <w:rFonts w:cs="Times New Roman"/>
                <w:color w:val="000000"/>
                <w:spacing w:val="-3"/>
                <w:sz w:val="18"/>
                <w:szCs w:val="18"/>
                <w:lang w:val="es-ES_tradnl" w:eastAsia="es-ES"/>
              </w:rPr>
              <w:t>Se aportará telemáticamente</w:t>
            </w:r>
            <w:r w:rsidR="00EA783A" w:rsidRPr="00C5604B">
              <w:rPr>
                <w:rFonts w:cs="Times New Roman"/>
                <w:color w:val="000000"/>
                <w:spacing w:val="-3"/>
                <w:sz w:val="18"/>
                <w:szCs w:val="18"/>
                <w:lang w:val="es-ES_tradnl" w:eastAsia="es-ES"/>
              </w:rPr>
              <w:t xml:space="preserve"> el </w:t>
            </w:r>
            <w:r w:rsidR="00005807" w:rsidRPr="00C5604B">
              <w:rPr>
                <w:rFonts w:ascii="Roboto" w:eastAsia="Arial Unicode MS" w:hAnsi="Roboto" w:cs="Times New Roman"/>
                <w:color w:val="000000"/>
                <w:spacing w:val="-3"/>
                <w:sz w:val="18"/>
                <w:szCs w:val="18"/>
                <w:lang w:val="es-ES_tradnl" w:eastAsia="es-ES"/>
              </w:rPr>
              <w:t>título</w:t>
            </w:r>
            <w:r w:rsidR="00005807" w:rsidRPr="00621DE9">
              <w:rPr>
                <w:rFonts w:ascii="Roboto" w:eastAsia="Arial Unicode MS" w:hAnsi="Roboto" w:cs="Times New Roman"/>
                <w:color w:val="000000"/>
                <w:spacing w:val="-3"/>
                <w:sz w:val="18"/>
                <w:szCs w:val="18"/>
                <w:lang w:val="es-ES_tradnl" w:eastAsia="es-ES"/>
              </w:rPr>
              <w:t xml:space="preserve"> o, en su defecto, la certificación supletoria provisional, expedida por la universidad, de conformidad con lo previsto en el Real Decreto </w:t>
            </w:r>
            <w:r w:rsidR="00005807" w:rsidRPr="00621DE9">
              <w:rPr>
                <w:rFonts w:ascii="Roboto" w:eastAsia="Arial" w:hAnsi="Roboto"/>
                <w:color w:val="000000"/>
                <w:spacing w:val="-3"/>
                <w:sz w:val="18"/>
                <w:szCs w:val="18"/>
                <w:lang w:val="es-ES_tradnl" w:eastAsia="es-ES"/>
              </w:rPr>
              <w:t>1002/2010, de 5 de agosto, sobre expedición de títulos universitarios oficiales, con una antigüedad máxima de un año desde la fecha de emisión de la certificación.</w:t>
            </w:r>
          </w:p>
          <w:p w14:paraId="39EBF747" w14:textId="77777777" w:rsidR="00D40543" w:rsidRPr="00621DE9" w:rsidRDefault="00D40543">
            <w:pPr>
              <w:pStyle w:val="Standard"/>
              <w:snapToGrid w:val="0"/>
              <w:jc w:val="both"/>
              <w:rPr>
                <w:rFonts w:eastAsia="Arial Unicode MS" w:cs="Times New Roman"/>
                <w:color w:val="000000"/>
                <w:spacing w:val="-3"/>
                <w:sz w:val="18"/>
                <w:szCs w:val="18"/>
                <w:lang w:val="es-ES_tradnl" w:eastAsia="es-ES"/>
              </w:rPr>
            </w:pPr>
          </w:p>
        </w:tc>
      </w:tr>
      <w:tr w:rsidR="00D40543" w:rsidRPr="00CF3F92" w14:paraId="29041233" w14:textId="77777777" w:rsidTr="00D151F3">
        <w:trPr>
          <w:trHeight w:val="6"/>
        </w:trPr>
        <w:tc>
          <w:tcPr>
            <w:tcW w:w="5615" w:type="dxa"/>
            <w:gridSpan w:val="2"/>
            <w:tcBorders>
              <w:left w:val="single" w:sz="2" w:space="0" w:color="000000"/>
              <w:bottom w:val="single" w:sz="2" w:space="0" w:color="000000"/>
            </w:tcBorders>
            <w:shd w:val="clear" w:color="auto" w:fill="auto"/>
          </w:tcPr>
          <w:p w14:paraId="676875B2" w14:textId="757879AD" w:rsidR="00D40543" w:rsidRPr="00CF3F92" w:rsidRDefault="00005807">
            <w:pPr>
              <w:pStyle w:val="Standard"/>
              <w:snapToGrid w:val="0"/>
              <w:rPr>
                <w:rFonts w:eastAsia="Arial Unicode MS"/>
                <w:sz w:val="18"/>
                <w:szCs w:val="18"/>
                <w:lang w:val="es-ES_tradnl"/>
              </w:rPr>
            </w:pPr>
            <w:r w:rsidRPr="00CF3F92">
              <w:rPr>
                <w:rFonts w:eastAsia="Arial Unicode MS"/>
                <w:sz w:val="18"/>
                <w:szCs w:val="18"/>
                <w:lang w:val="es-ES_tradnl"/>
              </w:rPr>
              <w:t xml:space="preserve">b) Por el grado de Doctor </w:t>
            </w:r>
          </w:p>
        </w:tc>
        <w:tc>
          <w:tcPr>
            <w:tcW w:w="1808" w:type="dxa"/>
            <w:tcBorders>
              <w:left w:val="single" w:sz="2" w:space="0" w:color="000000"/>
              <w:bottom w:val="single" w:sz="2" w:space="0" w:color="000000"/>
            </w:tcBorders>
            <w:shd w:val="clear" w:color="auto" w:fill="auto"/>
            <w:vAlign w:val="center"/>
          </w:tcPr>
          <w:p w14:paraId="2D781272" w14:textId="77777777" w:rsidR="00D40543" w:rsidRPr="00CF3F92" w:rsidRDefault="00005807">
            <w:pPr>
              <w:pStyle w:val="Standard"/>
              <w:snapToGrid w:val="0"/>
              <w:jc w:val="center"/>
              <w:rPr>
                <w:rFonts w:eastAsia="Arial Unicode MS"/>
                <w:sz w:val="18"/>
                <w:szCs w:val="18"/>
                <w:lang w:val="es-ES_tradnl"/>
              </w:rPr>
            </w:pPr>
            <w:r w:rsidRPr="00CF3F92">
              <w:rPr>
                <w:rFonts w:eastAsia="Arial Unicode MS"/>
                <w:sz w:val="18"/>
                <w:szCs w:val="18"/>
                <w:lang w:val="es-ES_tradnl"/>
              </w:rPr>
              <w:t>0,5000 puntos por título</w:t>
            </w:r>
          </w:p>
        </w:tc>
        <w:tc>
          <w:tcPr>
            <w:tcW w:w="3405" w:type="dxa"/>
            <w:vMerge/>
            <w:tcBorders>
              <w:left w:val="single" w:sz="2" w:space="0" w:color="000000"/>
              <w:bottom w:val="single" w:sz="2" w:space="0" w:color="000000"/>
              <w:right w:val="single" w:sz="2" w:space="0" w:color="000000"/>
            </w:tcBorders>
            <w:shd w:val="clear" w:color="auto" w:fill="auto"/>
            <w:vAlign w:val="center"/>
          </w:tcPr>
          <w:p w14:paraId="72685EA7" w14:textId="77777777" w:rsidR="00D40543" w:rsidRPr="00CF3F92" w:rsidRDefault="00D40543">
            <w:pPr>
              <w:suppressAutoHyphens w:val="0"/>
              <w:rPr>
                <w:rFonts w:ascii="Roboto" w:hAnsi="Roboto"/>
                <w:sz w:val="18"/>
                <w:szCs w:val="18"/>
                <w:lang w:val="es-ES_tradnl"/>
              </w:rPr>
            </w:pPr>
          </w:p>
        </w:tc>
      </w:tr>
      <w:tr w:rsidR="00D40543" w:rsidRPr="00CF3F92" w14:paraId="43EE4191" w14:textId="77777777" w:rsidTr="00D151F3">
        <w:trPr>
          <w:trHeight w:val="6"/>
        </w:trPr>
        <w:tc>
          <w:tcPr>
            <w:tcW w:w="5615" w:type="dxa"/>
            <w:gridSpan w:val="2"/>
            <w:tcBorders>
              <w:left w:val="single" w:sz="2" w:space="0" w:color="000000"/>
              <w:bottom w:val="single" w:sz="2" w:space="0" w:color="000000"/>
            </w:tcBorders>
            <w:shd w:val="clear" w:color="auto" w:fill="auto"/>
            <w:vAlign w:val="center"/>
          </w:tcPr>
          <w:p w14:paraId="5E2B1021" w14:textId="40D6B2C4" w:rsidR="00D40543" w:rsidRPr="00CF3F92" w:rsidRDefault="00D151F3">
            <w:pPr>
              <w:pStyle w:val="Standard"/>
              <w:snapToGrid w:val="0"/>
              <w:rPr>
                <w:rFonts w:eastAsia="Arial Unicode MS"/>
                <w:sz w:val="18"/>
                <w:szCs w:val="18"/>
                <w:lang w:val="es-ES_tradnl"/>
              </w:rPr>
            </w:pPr>
            <w:r>
              <w:rPr>
                <w:rFonts w:eastAsia="Arial Unicode MS"/>
                <w:sz w:val="18"/>
                <w:szCs w:val="18"/>
                <w:lang w:val="es-ES_tradnl"/>
              </w:rPr>
              <w:t>c</w:t>
            </w:r>
            <w:r w:rsidR="00005807" w:rsidRPr="00CF3F92">
              <w:rPr>
                <w:rFonts w:eastAsia="Arial Unicode MS"/>
                <w:sz w:val="18"/>
                <w:szCs w:val="18"/>
                <w:lang w:val="es-ES_tradnl"/>
              </w:rPr>
              <w:t>) Por haber obtenido premio extraordinario en el doctorado</w:t>
            </w:r>
          </w:p>
        </w:tc>
        <w:tc>
          <w:tcPr>
            <w:tcW w:w="1808" w:type="dxa"/>
            <w:tcBorders>
              <w:left w:val="single" w:sz="2" w:space="0" w:color="000000"/>
              <w:bottom w:val="single" w:sz="2" w:space="0" w:color="000000"/>
            </w:tcBorders>
            <w:shd w:val="clear" w:color="auto" w:fill="auto"/>
            <w:vAlign w:val="center"/>
          </w:tcPr>
          <w:p w14:paraId="667198CB" w14:textId="77777777" w:rsidR="002C49AB" w:rsidRDefault="00005807" w:rsidP="002C49AB">
            <w:pPr>
              <w:pStyle w:val="Standard"/>
              <w:snapToGrid w:val="0"/>
              <w:jc w:val="center"/>
              <w:rPr>
                <w:rFonts w:eastAsia="Arial Unicode MS"/>
                <w:sz w:val="18"/>
                <w:szCs w:val="18"/>
                <w:lang w:val="es-ES_tradnl"/>
              </w:rPr>
            </w:pPr>
            <w:r w:rsidRPr="00CF3F92">
              <w:rPr>
                <w:rFonts w:eastAsia="Arial Unicode MS"/>
                <w:sz w:val="18"/>
                <w:szCs w:val="18"/>
                <w:lang w:val="es-ES_tradnl"/>
              </w:rPr>
              <w:t>0,4000 puntos</w:t>
            </w:r>
          </w:p>
          <w:p w14:paraId="3516A5F2" w14:textId="1A4BBBD5" w:rsidR="00D40543" w:rsidRPr="00CF3F92" w:rsidRDefault="00005807" w:rsidP="002C49AB">
            <w:pPr>
              <w:pStyle w:val="Standard"/>
              <w:snapToGrid w:val="0"/>
              <w:jc w:val="center"/>
              <w:rPr>
                <w:rFonts w:eastAsia="Arial Unicode MS"/>
                <w:sz w:val="18"/>
                <w:szCs w:val="18"/>
                <w:lang w:val="es-ES_tradnl"/>
              </w:rPr>
            </w:pPr>
            <w:r w:rsidRPr="00CF3F92">
              <w:rPr>
                <w:rFonts w:eastAsia="Arial Unicode MS"/>
                <w:sz w:val="18"/>
                <w:szCs w:val="18"/>
                <w:lang w:val="es-ES_tradnl"/>
              </w:rPr>
              <w:t xml:space="preserve"> por</w:t>
            </w:r>
            <w:r w:rsidR="002C49AB">
              <w:rPr>
                <w:rFonts w:eastAsia="Arial Unicode MS"/>
                <w:sz w:val="18"/>
                <w:szCs w:val="18"/>
                <w:lang w:val="es-ES_tradnl"/>
              </w:rPr>
              <w:t xml:space="preserve"> p</w:t>
            </w:r>
            <w:r w:rsidRPr="00CF3F92">
              <w:rPr>
                <w:rFonts w:eastAsia="Arial Unicode MS"/>
                <w:sz w:val="18"/>
                <w:szCs w:val="18"/>
                <w:lang w:val="es-ES_tradnl"/>
              </w:rPr>
              <w:t>remio</w:t>
            </w:r>
          </w:p>
        </w:tc>
        <w:tc>
          <w:tcPr>
            <w:tcW w:w="3405" w:type="dxa"/>
            <w:vMerge/>
            <w:tcBorders>
              <w:left w:val="single" w:sz="2" w:space="0" w:color="000000"/>
              <w:bottom w:val="single" w:sz="2" w:space="0" w:color="000000"/>
              <w:right w:val="single" w:sz="2" w:space="0" w:color="000000"/>
            </w:tcBorders>
            <w:shd w:val="clear" w:color="auto" w:fill="auto"/>
            <w:vAlign w:val="center"/>
          </w:tcPr>
          <w:p w14:paraId="40E8F43B" w14:textId="77777777" w:rsidR="00D40543" w:rsidRPr="00CF3F92" w:rsidRDefault="00D40543">
            <w:pPr>
              <w:suppressAutoHyphens w:val="0"/>
              <w:rPr>
                <w:rFonts w:ascii="Roboto" w:hAnsi="Roboto"/>
                <w:sz w:val="18"/>
                <w:szCs w:val="18"/>
                <w:lang w:val="es-ES_tradnl"/>
              </w:rPr>
            </w:pPr>
          </w:p>
        </w:tc>
      </w:tr>
      <w:tr w:rsidR="00D40543" w:rsidRPr="00CF3F92" w14:paraId="06B9D4CE" w14:textId="77777777" w:rsidTr="00D151F3">
        <w:trPr>
          <w:trHeight w:val="6"/>
        </w:trPr>
        <w:tc>
          <w:tcPr>
            <w:tcW w:w="5615" w:type="dxa"/>
            <w:gridSpan w:val="2"/>
            <w:tcBorders>
              <w:left w:val="single" w:sz="2" w:space="0" w:color="000000"/>
              <w:bottom w:val="single" w:sz="2" w:space="0" w:color="000000"/>
            </w:tcBorders>
            <w:shd w:val="clear" w:color="auto" w:fill="auto"/>
            <w:vAlign w:val="center"/>
          </w:tcPr>
          <w:p w14:paraId="2656321E" w14:textId="76F0A1FE" w:rsidR="00D40543" w:rsidRPr="00CF3F92" w:rsidRDefault="00D151F3">
            <w:pPr>
              <w:pStyle w:val="Standard"/>
              <w:snapToGrid w:val="0"/>
              <w:rPr>
                <w:rFonts w:eastAsia="Arial Unicode MS"/>
                <w:sz w:val="18"/>
                <w:szCs w:val="18"/>
                <w:lang w:val="es-ES_tradnl"/>
              </w:rPr>
            </w:pPr>
            <w:r>
              <w:rPr>
                <w:rFonts w:eastAsia="Arial Unicode MS"/>
                <w:sz w:val="18"/>
                <w:szCs w:val="18"/>
                <w:lang w:val="es-ES_tradnl"/>
              </w:rPr>
              <w:t>d</w:t>
            </w:r>
            <w:r w:rsidR="00005807" w:rsidRPr="00CF3F92">
              <w:rPr>
                <w:rFonts w:eastAsia="Arial Unicode MS"/>
                <w:sz w:val="18"/>
                <w:szCs w:val="18"/>
                <w:lang w:val="es-ES_tradnl"/>
              </w:rPr>
              <w:t>) Por los estudios correspondientes al segundo ciclo de Licenciaturas, Ingenierías, Arquitecturas, título de Grado o títulos declarados legalmente equivalentes, diferente del alegado para el acceso en el Cuerpo</w:t>
            </w:r>
          </w:p>
        </w:tc>
        <w:tc>
          <w:tcPr>
            <w:tcW w:w="1808" w:type="dxa"/>
            <w:tcBorders>
              <w:left w:val="single" w:sz="2" w:space="0" w:color="000000"/>
              <w:bottom w:val="single" w:sz="2" w:space="0" w:color="000000"/>
            </w:tcBorders>
            <w:shd w:val="clear" w:color="auto" w:fill="auto"/>
            <w:vAlign w:val="center"/>
          </w:tcPr>
          <w:p w14:paraId="53CD6597" w14:textId="77777777" w:rsidR="00D40543" w:rsidRPr="00CF3F92" w:rsidRDefault="00005807">
            <w:pPr>
              <w:pStyle w:val="Standard"/>
              <w:snapToGrid w:val="0"/>
              <w:jc w:val="center"/>
              <w:rPr>
                <w:rFonts w:eastAsia="Arial Unicode MS"/>
                <w:sz w:val="18"/>
                <w:szCs w:val="18"/>
                <w:lang w:val="es-ES_tradnl"/>
              </w:rPr>
            </w:pPr>
            <w:r w:rsidRPr="00CF3F92">
              <w:rPr>
                <w:rFonts w:eastAsia="Arial Unicode MS"/>
                <w:sz w:val="18"/>
                <w:szCs w:val="18"/>
                <w:lang w:val="es-ES_tradnl"/>
              </w:rPr>
              <w:t>0,3000 puntos por título</w:t>
            </w:r>
          </w:p>
        </w:tc>
        <w:tc>
          <w:tcPr>
            <w:tcW w:w="3405" w:type="dxa"/>
            <w:vMerge/>
            <w:tcBorders>
              <w:left w:val="single" w:sz="2" w:space="0" w:color="000000"/>
              <w:bottom w:val="single" w:sz="2" w:space="0" w:color="000000"/>
              <w:right w:val="single" w:sz="2" w:space="0" w:color="000000"/>
            </w:tcBorders>
            <w:shd w:val="clear" w:color="auto" w:fill="auto"/>
            <w:vAlign w:val="center"/>
          </w:tcPr>
          <w:p w14:paraId="09BF30A5" w14:textId="77777777" w:rsidR="00D40543" w:rsidRPr="00CF3F92" w:rsidRDefault="00D40543">
            <w:pPr>
              <w:suppressAutoHyphens w:val="0"/>
              <w:rPr>
                <w:rFonts w:ascii="Roboto" w:hAnsi="Roboto"/>
                <w:sz w:val="18"/>
                <w:szCs w:val="18"/>
                <w:lang w:val="es-ES_tradnl"/>
              </w:rPr>
            </w:pPr>
          </w:p>
        </w:tc>
      </w:tr>
      <w:tr w:rsidR="00D40543" w:rsidRPr="00CF3F92" w14:paraId="56C7609E" w14:textId="77777777" w:rsidTr="00D151F3">
        <w:trPr>
          <w:trHeight w:val="6"/>
        </w:trPr>
        <w:tc>
          <w:tcPr>
            <w:tcW w:w="5615" w:type="dxa"/>
            <w:gridSpan w:val="2"/>
            <w:tcBorders>
              <w:left w:val="single" w:sz="2" w:space="0" w:color="000000"/>
              <w:bottom w:val="single" w:sz="2" w:space="0" w:color="000000"/>
            </w:tcBorders>
            <w:shd w:val="clear" w:color="auto" w:fill="auto"/>
            <w:vAlign w:val="center"/>
          </w:tcPr>
          <w:p w14:paraId="2225926B" w14:textId="36BDF6C3" w:rsidR="00D40543" w:rsidRPr="00CF3F92" w:rsidRDefault="00D151F3">
            <w:pPr>
              <w:pStyle w:val="Standard"/>
              <w:rPr>
                <w:sz w:val="18"/>
                <w:szCs w:val="18"/>
                <w:lang w:val="es-ES_tradnl"/>
              </w:rPr>
            </w:pPr>
            <w:r>
              <w:rPr>
                <w:rFonts w:eastAsia="Arial Unicode MS"/>
                <w:sz w:val="18"/>
                <w:szCs w:val="18"/>
                <w:lang w:val="es-ES_tradnl"/>
              </w:rPr>
              <w:t>e</w:t>
            </w:r>
            <w:r w:rsidR="00005807" w:rsidRPr="00CF3F92">
              <w:rPr>
                <w:rFonts w:eastAsia="Arial Unicode MS"/>
                <w:sz w:val="18"/>
                <w:szCs w:val="18"/>
                <w:lang w:val="es-ES_tradnl"/>
              </w:rPr>
              <w:t xml:space="preserve">) </w:t>
            </w:r>
            <w:r w:rsidR="00005807" w:rsidRPr="00CF3F92">
              <w:rPr>
                <w:rFonts w:eastAsia="Arial Unicode MS"/>
                <w:color w:val="000000"/>
                <w:spacing w:val="-3"/>
                <w:sz w:val="18"/>
                <w:szCs w:val="18"/>
                <w:lang w:val="es-ES_tradnl"/>
              </w:rPr>
              <w:t>Por premios extraordinarios de estudios correspondientes al segundo ciclo</w:t>
            </w:r>
          </w:p>
        </w:tc>
        <w:tc>
          <w:tcPr>
            <w:tcW w:w="1808" w:type="dxa"/>
            <w:tcBorders>
              <w:left w:val="single" w:sz="2" w:space="0" w:color="000000"/>
              <w:bottom w:val="single" w:sz="2" w:space="0" w:color="000000"/>
            </w:tcBorders>
            <w:shd w:val="clear" w:color="auto" w:fill="auto"/>
            <w:vAlign w:val="center"/>
          </w:tcPr>
          <w:p w14:paraId="166ED376" w14:textId="77777777" w:rsidR="00D40543" w:rsidRPr="00CF3F92" w:rsidRDefault="00005807">
            <w:pPr>
              <w:pStyle w:val="Standard"/>
              <w:snapToGrid w:val="0"/>
              <w:jc w:val="center"/>
              <w:rPr>
                <w:rFonts w:eastAsia="Arial Unicode MS"/>
                <w:color w:val="000000"/>
                <w:spacing w:val="-3"/>
                <w:sz w:val="18"/>
                <w:szCs w:val="18"/>
                <w:lang w:val="es-ES_tradnl"/>
              </w:rPr>
            </w:pPr>
            <w:r w:rsidRPr="00CF3F92">
              <w:rPr>
                <w:rFonts w:eastAsia="Arial Unicode MS"/>
                <w:color w:val="000000"/>
                <w:spacing w:val="-3"/>
                <w:sz w:val="18"/>
                <w:szCs w:val="18"/>
                <w:lang w:val="es-ES_tradnl"/>
              </w:rPr>
              <w:t>0,2000 puntos por premio</w:t>
            </w:r>
          </w:p>
        </w:tc>
        <w:tc>
          <w:tcPr>
            <w:tcW w:w="3405" w:type="dxa"/>
            <w:vMerge/>
            <w:tcBorders>
              <w:left w:val="single" w:sz="2" w:space="0" w:color="000000"/>
              <w:bottom w:val="single" w:sz="2" w:space="0" w:color="000000"/>
              <w:right w:val="single" w:sz="2" w:space="0" w:color="000000"/>
            </w:tcBorders>
            <w:shd w:val="clear" w:color="auto" w:fill="auto"/>
            <w:vAlign w:val="center"/>
          </w:tcPr>
          <w:p w14:paraId="34B31F5F" w14:textId="77777777" w:rsidR="00D40543" w:rsidRPr="00CF3F92" w:rsidRDefault="00D40543">
            <w:pPr>
              <w:suppressAutoHyphens w:val="0"/>
              <w:rPr>
                <w:rFonts w:ascii="Roboto" w:hAnsi="Roboto"/>
                <w:sz w:val="18"/>
                <w:szCs w:val="18"/>
                <w:lang w:val="es-ES_tradnl"/>
              </w:rPr>
            </w:pPr>
          </w:p>
        </w:tc>
      </w:tr>
      <w:tr w:rsidR="00D40543" w:rsidRPr="00CF3F92" w14:paraId="793911F7" w14:textId="77777777" w:rsidTr="00D151F3">
        <w:trPr>
          <w:trHeight w:val="6"/>
        </w:trPr>
        <w:tc>
          <w:tcPr>
            <w:tcW w:w="5615" w:type="dxa"/>
            <w:gridSpan w:val="2"/>
            <w:tcBorders>
              <w:left w:val="single" w:sz="2" w:space="0" w:color="000000"/>
              <w:bottom w:val="single" w:sz="2" w:space="0" w:color="000000"/>
            </w:tcBorders>
            <w:shd w:val="clear" w:color="auto" w:fill="auto"/>
            <w:vAlign w:val="center"/>
          </w:tcPr>
          <w:p w14:paraId="39D276D3" w14:textId="7AD440E8" w:rsidR="00D40543" w:rsidRPr="00CF3F92" w:rsidRDefault="00D151F3">
            <w:pPr>
              <w:pStyle w:val="Standard"/>
              <w:snapToGrid w:val="0"/>
              <w:rPr>
                <w:rFonts w:eastAsia="Arial Unicode MS"/>
                <w:sz w:val="18"/>
                <w:szCs w:val="18"/>
                <w:lang w:val="es-ES_tradnl"/>
              </w:rPr>
            </w:pPr>
            <w:r>
              <w:rPr>
                <w:rFonts w:eastAsia="Arial Unicode MS"/>
                <w:sz w:val="18"/>
                <w:szCs w:val="18"/>
                <w:lang w:val="es-ES_tradnl"/>
              </w:rPr>
              <w:t>f</w:t>
            </w:r>
            <w:r w:rsidR="00005807" w:rsidRPr="00CF3F92">
              <w:rPr>
                <w:rFonts w:eastAsia="Arial Unicode MS"/>
                <w:sz w:val="18"/>
                <w:szCs w:val="18"/>
                <w:lang w:val="es-ES_tradnl"/>
              </w:rPr>
              <w:t>) Por cada título de Diplomado, Ingeniero Técnico, Arquitecto Técnico, u otros títulos declarados equivalentes, así como por los estudios correspondientes al primer ciclo de una Licenciatura, Ingeniería o Arquitectura. No se valorará el título o estudios de esta naturaleza necesarios para la obtención del primer título de Licenciado, Ingeniero o Arquitecto que presente la persona aspirante</w:t>
            </w:r>
          </w:p>
        </w:tc>
        <w:tc>
          <w:tcPr>
            <w:tcW w:w="1808" w:type="dxa"/>
            <w:tcBorders>
              <w:left w:val="single" w:sz="2" w:space="0" w:color="000000"/>
              <w:bottom w:val="single" w:sz="2" w:space="0" w:color="000000"/>
            </w:tcBorders>
            <w:shd w:val="clear" w:color="auto" w:fill="auto"/>
            <w:vAlign w:val="center"/>
          </w:tcPr>
          <w:p w14:paraId="5A2545EE" w14:textId="77777777" w:rsidR="00D40543" w:rsidRPr="00CF3F92" w:rsidRDefault="00005807">
            <w:pPr>
              <w:pStyle w:val="Standard"/>
              <w:snapToGrid w:val="0"/>
              <w:jc w:val="center"/>
              <w:rPr>
                <w:rFonts w:eastAsia="Arial Unicode MS"/>
                <w:sz w:val="18"/>
                <w:szCs w:val="18"/>
                <w:lang w:val="es-ES_tradnl"/>
              </w:rPr>
            </w:pPr>
            <w:r w:rsidRPr="00CF3F92">
              <w:rPr>
                <w:rFonts w:eastAsia="Arial Unicode MS"/>
                <w:sz w:val="18"/>
                <w:szCs w:val="18"/>
                <w:lang w:val="es-ES_tradnl"/>
              </w:rPr>
              <w:t>0,2500 puntos por título</w:t>
            </w:r>
          </w:p>
        </w:tc>
        <w:tc>
          <w:tcPr>
            <w:tcW w:w="3405" w:type="dxa"/>
            <w:vMerge/>
            <w:tcBorders>
              <w:left w:val="single" w:sz="2" w:space="0" w:color="000000"/>
              <w:bottom w:val="single" w:sz="2" w:space="0" w:color="000000"/>
              <w:right w:val="single" w:sz="2" w:space="0" w:color="000000"/>
            </w:tcBorders>
            <w:shd w:val="clear" w:color="auto" w:fill="auto"/>
            <w:vAlign w:val="center"/>
          </w:tcPr>
          <w:p w14:paraId="62F8AE06" w14:textId="77777777" w:rsidR="00D40543" w:rsidRPr="00CF3F92" w:rsidRDefault="00D40543">
            <w:pPr>
              <w:suppressAutoHyphens w:val="0"/>
              <w:rPr>
                <w:rFonts w:ascii="Roboto" w:hAnsi="Roboto"/>
                <w:sz w:val="18"/>
                <w:szCs w:val="18"/>
                <w:lang w:val="es-ES_tradnl"/>
              </w:rPr>
            </w:pPr>
          </w:p>
        </w:tc>
      </w:tr>
      <w:tr w:rsidR="00D40543" w:rsidRPr="00CF3F92" w14:paraId="5491624E" w14:textId="77777777" w:rsidTr="00D151F3">
        <w:trPr>
          <w:trHeight w:val="6"/>
        </w:trPr>
        <w:tc>
          <w:tcPr>
            <w:tcW w:w="5615" w:type="dxa"/>
            <w:gridSpan w:val="2"/>
            <w:tcBorders>
              <w:left w:val="single" w:sz="2" w:space="0" w:color="000000"/>
              <w:bottom w:val="single" w:sz="2" w:space="0" w:color="000000"/>
            </w:tcBorders>
            <w:shd w:val="clear" w:color="auto" w:fill="auto"/>
            <w:vAlign w:val="center"/>
          </w:tcPr>
          <w:p w14:paraId="1D731F41" w14:textId="76583C23" w:rsidR="00D40543" w:rsidRPr="00CF3F92" w:rsidRDefault="00D151F3">
            <w:pPr>
              <w:pStyle w:val="Standard"/>
              <w:snapToGrid w:val="0"/>
              <w:rPr>
                <w:rFonts w:eastAsia="Arial Unicode MS"/>
                <w:sz w:val="18"/>
                <w:szCs w:val="18"/>
                <w:lang w:val="es-ES_tradnl"/>
              </w:rPr>
            </w:pPr>
            <w:r>
              <w:rPr>
                <w:rFonts w:eastAsia="Arial Unicode MS"/>
                <w:sz w:val="18"/>
                <w:szCs w:val="18"/>
                <w:lang w:val="es-ES_tradnl"/>
              </w:rPr>
              <w:t>g</w:t>
            </w:r>
            <w:r w:rsidR="00005807" w:rsidRPr="00CF3F92">
              <w:rPr>
                <w:rFonts w:eastAsia="Arial Unicode MS"/>
                <w:sz w:val="18"/>
                <w:szCs w:val="18"/>
                <w:lang w:val="es-ES_tradnl"/>
              </w:rPr>
              <w:t>) Titulaciones de enseñanzas de régimen especial y de la formación profesional específica y conocimientos de idiomas</w:t>
            </w:r>
          </w:p>
        </w:tc>
        <w:tc>
          <w:tcPr>
            <w:tcW w:w="1808" w:type="dxa"/>
            <w:tcBorders>
              <w:left w:val="single" w:sz="2" w:space="0" w:color="000000"/>
              <w:bottom w:val="single" w:sz="2" w:space="0" w:color="000000"/>
            </w:tcBorders>
            <w:shd w:val="clear" w:color="auto" w:fill="auto"/>
            <w:vAlign w:val="center"/>
          </w:tcPr>
          <w:p w14:paraId="6482B117" w14:textId="77777777" w:rsidR="00D40543" w:rsidRPr="000F36EC" w:rsidRDefault="00005807">
            <w:pPr>
              <w:pStyle w:val="Textosinformato"/>
              <w:snapToGrid w:val="0"/>
              <w:spacing w:line="240" w:lineRule="auto"/>
              <w:jc w:val="center"/>
              <w:rPr>
                <w:rFonts w:ascii="Roboto" w:eastAsia="Arial Unicode MS" w:hAnsi="Roboto"/>
                <w:b/>
                <w:bCs/>
                <w:sz w:val="18"/>
                <w:szCs w:val="18"/>
                <w:lang w:val="es-ES_tradnl"/>
              </w:rPr>
            </w:pPr>
            <w:r w:rsidRPr="000F36EC">
              <w:rPr>
                <w:rFonts w:ascii="Roboto" w:eastAsia="Arial Unicode MS" w:hAnsi="Roboto"/>
                <w:b/>
                <w:bCs/>
                <w:sz w:val="18"/>
                <w:szCs w:val="18"/>
                <w:lang w:val="es-ES_tradnl"/>
              </w:rPr>
              <w:t>VALORACIÓN</w:t>
            </w:r>
          </w:p>
        </w:tc>
        <w:tc>
          <w:tcPr>
            <w:tcW w:w="3405" w:type="dxa"/>
            <w:tcBorders>
              <w:left w:val="single" w:sz="2" w:space="0" w:color="000000"/>
              <w:bottom w:val="single" w:sz="2" w:space="0" w:color="000000"/>
              <w:right w:val="single" w:sz="2" w:space="0" w:color="000000"/>
            </w:tcBorders>
            <w:shd w:val="clear" w:color="auto" w:fill="auto"/>
            <w:vAlign w:val="center"/>
          </w:tcPr>
          <w:p w14:paraId="04D0AD34" w14:textId="77777777" w:rsidR="00D40543" w:rsidRPr="000F36EC" w:rsidRDefault="00005807">
            <w:pPr>
              <w:pStyle w:val="Textosinformato"/>
              <w:snapToGrid w:val="0"/>
              <w:spacing w:line="240" w:lineRule="auto"/>
              <w:jc w:val="center"/>
              <w:rPr>
                <w:rFonts w:ascii="Roboto" w:eastAsia="Arial Unicode MS" w:hAnsi="Roboto"/>
                <w:b/>
                <w:bCs/>
                <w:color w:val="000000"/>
                <w:spacing w:val="-3"/>
                <w:sz w:val="18"/>
                <w:szCs w:val="18"/>
                <w:lang w:val="es-ES_tradnl"/>
              </w:rPr>
            </w:pPr>
            <w:r w:rsidRPr="000F36EC">
              <w:rPr>
                <w:rFonts w:ascii="Roboto" w:eastAsia="Arial Unicode MS" w:hAnsi="Roboto"/>
                <w:b/>
                <w:bCs/>
                <w:color w:val="000000"/>
                <w:spacing w:val="-3"/>
                <w:sz w:val="18"/>
                <w:szCs w:val="18"/>
                <w:lang w:val="es-ES_tradnl"/>
              </w:rPr>
              <w:t>DOCUMENTACIÓN ACREDITATIVA</w:t>
            </w:r>
          </w:p>
        </w:tc>
      </w:tr>
      <w:tr w:rsidR="00D40543" w:rsidRPr="00CF3F92" w14:paraId="365B995F" w14:textId="77777777" w:rsidTr="00D151F3">
        <w:trPr>
          <w:trHeight w:val="6"/>
        </w:trPr>
        <w:tc>
          <w:tcPr>
            <w:tcW w:w="2207" w:type="dxa"/>
            <w:vMerge w:val="restart"/>
            <w:tcBorders>
              <w:left w:val="single" w:sz="2" w:space="0" w:color="000000"/>
              <w:bottom w:val="single" w:sz="2" w:space="0" w:color="000000"/>
            </w:tcBorders>
            <w:shd w:val="clear" w:color="auto" w:fill="auto"/>
          </w:tcPr>
          <w:p w14:paraId="68752FF0" w14:textId="7A91BFF0" w:rsidR="00D40543" w:rsidRPr="00CF3F92" w:rsidRDefault="00D151F3">
            <w:pPr>
              <w:pStyle w:val="Textbody"/>
              <w:spacing w:after="0" w:line="240" w:lineRule="auto"/>
              <w:ind w:firstLine="0"/>
              <w:rPr>
                <w:sz w:val="18"/>
                <w:szCs w:val="18"/>
                <w:lang w:val="es-ES_tradnl"/>
              </w:rPr>
            </w:pPr>
            <w:r>
              <w:rPr>
                <w:rFonts w:eastAsia="Arial Unicode MS"/>
                <w:sz w:val="18"/>
                <w:szCs w:val="18"/>
                <w:lang w:val="es-ES_tradnl"/>
              </w:rPr>
              <w:t>g</w:t>
            </w:r>
            <w:r w:rsidR="00005807" w:rsidRPr="00CF3F92">
              <w:rPr>
                <w:rFonts w:eastAsia="Arial Unicode MS"/>
                <w:sz w:val="18"/>
                <w:szCs w:val="18"/>
                <w:lang w:val="es-ES_tradnl"/>
              </w:rPr>
              <w:t xml:space="preserve">.1) </w:t>
            </w:r>
            <w:bookmarkStart w:id="2" w:name="__UnoMark__4412_2068466483"/>
            <w:bookmarkEnd w:id="2"/>
            <w:r w:rsidR="00005807" w:rsidRPr="00CF3F92">
              <w:rPr>
                <w:rFonts w:eastAsia="Arial Unicode MS"/>
                <w:color w:val="000000"/>
                <w:spacing w:val="-3"/>
                <w:sz w:val="18"/>
                <w:szCs w:val="18"/>
                <w:lang w:val="es-ES_tradnl" w:bidi="ar-SA"/>
              </w:rPr>
              <w:t xml:space="preserve">Conocimiento de los idiomas establecidos en la Orden 17/2013, de 15 de abril, de la Conselleria de Educación, Cultura y Deporte, por la que se </w:t>
            </w:r>
            <w:r w:rsidR="00005807" w:rsidRPr="00CF3F92">
              <w:rPr>
                <w:rFonts w:eastAsia="Arial Unicode MS"/>
                <w:color w:val="000000"/>
                <w:spacing w:val="-3"/>
                <w:sz w:val="18"/>
                <w:szCs w:val="18"/>
                <w:lang w:val="es-ES_tradnl" w:bidi="ar-SA"/>
              </w:rPr>
              <w:lastRenderedPageBreak/>
              <w:t>regulan las titulaciones administrativas que facultan para la enseñanza en valenciano, del valenciano, y en lenguas extranjeras en las enseñanzas no universitarias en la Comunidad Valenciana</w:t>
            </w:r>
          </w:p>
        </w:tc>
        <w:tc>
          <w:tcPr>
            <w:tcW w:w="3408" w:type="dxa"/>
            <w:tcBorders>
              <w:left w:val="single" w:sz="2" w:space="0" w:color="000000"/>
              <w:bottom w:val="single" w:sz="2" w:space="0" w:color="000000"/>
            </w:tcBorders>
            <w:shd w:val="clear" w:color="auto" w:fill="auto"/>
            <w:vAlign w:val="center"/>
          </w:tcPr>
          <w:p w14:paraId="72BCEFB6" w14:textId="77777777" w:rsidR="00D40543" w:rsidRPr="00CF3F92" w:rsidRDefault="00005807">
            <w:pPr>
              <w:pStyle w:val="Textbody"/>
              <w:spacing w:after="0" w:line="240" w:lineRule="auto"/>
              <w:rPr>
                <w:sz w:val="18"/>
                <w:szCs w:val="18"/>
                <w:lang w:val="es-ES_tradnl"/>
              </w:rPr>
            </w:pPr>
            <w:r w:rsidRPr="00CF3F92">
              <w:rPr>
                <w:sz w:val="18"/>
                <w:szCs w:val="18"/>
                <w:lang w:val="es-ES_tradnl"/>
              </w:rPr>
              <w:lastRenderedPageBreak/>
              <w:t xml:space="preserve"> </w:t>
            </w:r>
          </w:p>
          <w:p w14:paraId="55451E0A" w14:textId="77777777" w:rsidR="00D40543" w:rsidRPr="00CF3F92" w:rsidRDefault="00005807">
            <w:pPr>
              <w:pStyle w:val="Textbody"/>
              <w:snapToGrid w:val="0"/>
              <w:spacing w:after="0" w:line="240" w:lineRule="auto"/>
              <w:rPr>
                <w:rFonts w:eastAsia="Arial Unicode MS"/>
                <w:sz w:val="18"/>
                <w:szCs w:val="18"/>
                <w:lang w:val="es-ES_tradnl"/>
              </w:rPr>
            </w:pPr>
            <w:r w:rsidRPr="00CF3F92">
              <w:rPr>
                <w:rFonts w:eastAsia="Arial Unicode MS"/>
                <w:sz w:val="18"/>
                <w:szCs w:val="18"/>
                <w:lang w:val="es-ES_tradnl"/>
              </w:rPr>
              <w:t>Lengua extranjera nivel B2 MCER</w:t>
            </w:r>
          </w:p>
        </w:tc>
        <w:tc>
          <w:tcPr>
            <w:tcW w:w="1808" w:type="dxa"/>
            <w:tcBorders>
              <w:left w:val="single" w:sz="2" w:space="0" w:color="000000"/>
              <w:bottom w:val="single" w:sz="2" w:space="0" w:color="000000"/>
            </w:tcBorders>
            <w:shd w:val="clear" w:color="auto" w:fill="auto"/>
            <w:vAlign w:val="center"/>
          </w:tcPr>
          <w:p w14:paraId="579E4876" w14:textId="77777777" w:rsidR="00D40543" w:rsidRPr="00CF3F92" w:rsidRDefault="00005807">
            <w:pPr>
              <w:pStyle w:val="Textbody"/>
              <w:snapToGrid w:val="0"/>
              <w:spacing w:after="0" w:line="240" w:lineRule="auto"/>
              <w:jc w:val="center"/>
              <w:rPr>
                <w:rFonts w:eastAsia="Arial Unicode MS"/>
                <w:sz w:val="18"/>
                <w:szCs w:val="18"/>
                <w:lang w:val="es-ES_tradnl"/>
              </w:rPr>
            </w:pPr>
            <w:r w:rsidRPr="00CF3F92">
              <w:rPr>
                <w:rFonts w:eastAsia="Arial Unicode MS"/>
                <w:sz w:val="18"/>
                <w:szCs w:val="18"/>
                <w:lang w:val="es-ES_tradnl"/>
              </w:rPr>
              <w:t>0,1000 puntos/acreditación</w:t>
            </w:r>
          </w:p>
        </w:tc>
        <w:tc>
          <w:tcPr>
            <w:tcW w:w="3405" w:type="dxa"/>
            <w:vMerge w:val="restart"/>
            <w:tcBorders>
              <w:left w:val="single" w:sz="2" w:space="0" w:color="000000"/>
              <w:bottom w:val="single" w:sz="2" w:space="0" w:color="000000"/>
              <w:right w:val="single" w:sz="2" w:space="0" w:color="000000"/>
            </w:tcBorders>
            <w:shd w:val="clear" w:color="auto" w:fill="auto"/>
          </w:tcPr>
          <w:p w14:paraId="6E4EC71B" w14:textId="46D24AAD" w:rsidR="00D40543" w:rsidRPr="00CF3F92" w:rsidRDefault="00EA783A">
            <w:pPr>
              <w:pStyle w:val="Textbody"/>
              <w:tabs>
                <w:tab w:val="left" w:pos="567"/>
              </w:tabs>
              <w:snapToGrid w:val="0"/>
              <w:spacing w:after="0" w:line="240" w:lineRule="auto"/>
              <w:ind w:firstLine="0"/>
              <w:rPr>
                <w:rFonts w:eastAsia="Arial Unicode MS"/>
                <w:color w:val="000000"/>
                <w:spacing w:val="-3"/>
                <w:sz w:val="18"/>
                <w:szCs w:val="18"/>
                <w:lang w:val="es-ES_tradnl"/>
              </w:rPr>
            </w:pPr>
            <w:r>
              <w:rPr>
                <w:rFonts w:cs="Times New Roman"/>
                <w:color w:val="000000"/>
                <w:spacing w:val="-3"/>
                <w:sz w:val="18"/>
                <w:szCs w:val="18"/>
                <w:lang w:val="es-ES_tradnl" w:eastAsia="es-ES"/>
              </w:rPr>
              <w:t>A</w:t>
            </w:r>
            <w:r w:rsidRPr="00374CF5">
              <w:rPr>
                <w:rFonts w:cs="Times New Roman"/>
                <w:color w:val="000000"/>
                <w:spacing w:val="-3"/>
                <w:sz w:val="18"/>
                <w:szCs w:val="18"/>
                <w:lang w:val="es-ES_tradnl" w:eastAsia="es-ES"/>
              </w:rPr>
              <w:t xml:space="preserve">portar </w:t>
            </w:r>
            <w:r>
              <w:rPr>
                <w:rFonts w:cs="Times New Roman"/>
                <w:color w:val="000000"/>
                <w:spacing w:val="-3"/>
                <w:sz w:val="18"/>
                <w:szCs w:val="18"/>
                <w:lang w:val="es-ES_tradnl" w:eastAsia="es-ES"/>
              </w:rPr>
              <w:t xml:space="preserve">telemáticamente </w:t>
            </w:r>
            <w:r w:rsidR="00005807" w:rsidRPr="00CF3F92">
              <w:rPr>
                <w:rFonts w:eastAsia="Arial Unicode MS"/>
                <w:color w:val="000000"/>
                <w:spacing w:val="-3"/>
                <w:sz w:val="18"/>
                <w:szCs w:val="18"/>
                <w:lang w:val="es-ES_tradnl"/>
              </w:rPr>
              <w:t xml:space="preserve">certificados y diplomas relacionados en el anexo del Decreto 61/2013, del Consell, de 17 de mayo, modificado por Orden 93/2013, de 11 de noviembre, de la Conselleria de Educación, Cultura y Deporte, así como </w:t>
            </w:r>
            <w:r w:rsidR="00005807" w:rsidRPr="00CF3F92">
              <w:rPr>
                <w:rFonts w:eastAsia="Arial Unicode MS"/>
                <w:color w:val="000000"/>
                <w:spacing w:val="-3"/>
                <w:sz w:val="18"/>
                <w:szCs w:val="18"/>
                <w:lang w:val="es-ES_tradnl"/>
              </w:rPr>
              <w:lastRenderedPageBreak/>
              <w:t>las entidades reconocidas por las resoluciones posteriores.</w:t>
            </w:r>
          </w:p>
          <w:p w14:paraId="5F395AC1" w14:textId="7CCEAF53" w:rsidR="00D40543" w:rsidRPr="00CF3F92" w:rsidRDefault="00EA783A">
            <w:pPr>
              <w:pStyle w:val="Textbody"/>
              <w:tabs>
                <w:tab w:val="left" w:pos="567"/>
              </w:tabs>
              <w:snapToGrid w:val="0"/>
              <w:spacing w:after="0" w:line="240" w:lineRule="auto"/>
              <w:ind w:firstLine="0"/>
              <w:rPr>
                <w:sz w:val="18"/>
                <w:szCs w:val="18"/>
                <w:lang w:val="es-ES_tradnl"/>
              </w:rPr>
            </w:pPr>
            <w:r>
              <w:rPr>
                <w:rFonts w:cs="Times New Roman"/>
                <w:color w:val="000000"/>
                <w:spacing w:val="-3"/>
                <w:sz w:val="18"/>
                <w:szCs w:val="18"/>
                <w:lang w:val="es-ES_tradnl" w:eastAsia="es-ES"/>
              </w:rPr>
              <w:t>A</w:t>
            </w:r>
            <w:r w:rsidRPr="00374CF5">
              <w:rPr>
                <w:rFonts w:cs="Times New Roman"/>
                <w:color w:val="000000"/>
                <w:spacing w:val="-3"/>
                <w:sz w:val="18"/>
                <w:szCs w:val="18"/>
                <w:lang w:val="es-ES_tradnl" w:eastAsia="es-ES"/>
              </w:rPr>
              <w:t xml:space="preserve">portar </w:t>
            </w:r>
            <w:r>
              <w:rPr>
                <w:rFonts w:cs="Times New Roman"/>
                <w:color w:val="000000"/>
                <w:spacing w:val="-3"/>
                <w:sz w:val="18"/>
                <w:szCs w:val="18"/>
                <w:lang w:val="es-ES_tradnl" w:eastAsia="es-ES"/>
              </w:rPr>
              <w:t>telemáticamente</w:t>
            </w:r>
            <w:r w:rsidR="00005807" w:rsidRPr="00CF3F92">
              <w:rPr>
                <w:rFonts w:eastAsia="Arial Unicode MS"/>
                <w:color w:val="000000"/>
                <w:spacing w:val="-3"/>
                <w:sz w:val="18"/>
                <w:szCs w:val="18"/>
                <w:lang w:val="es-ES_tradnl"/>
              </w:rPr>
              <w:t xml:space="preserve"> certificados y diplomas oficiales relacionados en la Orden 7/2017, de 2 de marzo de 2017, de la Conselleria de Educación, Investigación, Cultura y Deporte</w:t>
            </w:r>
            <w:bookmarkStart w:id="3" w:name="__UnoMark__4429_2068466483"/>
            <w:bookmarkStart w:id="4" w:name="__UnoMark__4428_2068466483"/>
            <w:bookmarkStart w:id="5" w:name="__UnoMark__4427_2068466483"/>
            <w:bookmarkEnd w:id="3"/>
            <w:bookmarkEnd w:id="4"/>
            <w:bookmarkEnd w:id="5"/>
          </w:p>
        </w:tc>
      </w:tr>
      <w:tr w:rsidR="00D40543" w:rsidRPr="00CF3F92" w14:paraId="686B0BED" w14:textId="77777777" w:rsidTr="00D151F3">
        <w:trPr>
          <w:trHeight w:val="6"/>
        </w:trPr>
        <w:tc>
          <w:tcPr>
            <w:tcW w:w="2207" w:type="dxa"/>
            <w:vMerge/>
            <w:tcBorders>
              <w:left w:val="single" w:sz="2" w:space="0" w:color="000000"/>
              <w:bottom w:val="single" w:sz="2" w:space="0" w:color="000000"/>
            </w:tcBorders>
            <w:shd w:val="clear" w:color="auto" w:fill="auto"/>
          </w:tcPr>
          <w:p w14:paraId="7317A3A1" w14:textId="77777777" w:rsidR="00D40543" w:rsidRPr="00CF3F92" w:rsidRDefault="00D40543">
            <w:pPr>
              <w:suppressAutoHyphens w:val="0"/>
              <w:rPr>
                <w:rFonts w:ascii="Roboto" w:hAnsi="Roboto"/>
                <w:sz w:val="18"/>
                <w:szCs w:val="18"/>
                <w:lang w:val="es-ES_tradnl"/>
              </w:rPr>
            </w:pPr>
          </w:p>
        </w:tc>
        <w:tc>
          <w:tcPr>
            <w:tcW w:w="3408" w:type="dxa"/>
            <w:tcBorders>
              <w:left w:val="single" w:sz="2" w:space="0" w:color="000000"/>
              <w:bottom w:val="single" w:sz="2" w:space="0" w:color="000000"/>
            </w:tcBorders>
            <w:shd w:val="clear" w:color="auto" w:fill="auto"/>
            <w:vAlign w:val="center"/>
          </w:tcPr>
          <w:p w14:paraId="6CED5AAF" w14:textId="77777777" w:rsidR="00D40543" w:rsidRPr="00CF3F92" w:rsidRDefault="00005807">
            <w:pPr>
              <w:pStyle w:val="Textbody"/>
              <w:snapToGrid w:val="0"/>
              <w:spacing w:after="0" w:line="240" w:lineRule="auto"/>
              <w:rPr>
                <w:rFonts w:eastAsia="Arial Unicode MS"/>
                <w:sz w:val="18"/>
                <w:szCs w:val="18"/>
                <w:lang w:val="es-ES_tradnl"/>
              </w:rPr>
            </w:pPr>
            <w:r w:rsidRPr="00CF3F92">
              <w:rPr>
                <w:rFonts w:eastAsia="Arial Unicode MS"/>
                <w:sz w:val="18"/>
                <w:szCs w:val="18"/>
                <w:lang w:val="es-ES_tradnl"/>
              </w:rPr>
              <w:t>Lengua extranjera nivel C1 MCER</w:t>
            </w:r>
          </w:p>
        </w:tc>
        <w:tc>
          <w:tcPr>
            <w:tcW w:w="1808" w:type="dxa"/>
            <w:tcBorders>
              <w:left w:val="single" w:sz="2" w:space="0" w:color="000000"/>
              <w:bottom w:val="single" w:sz="2" w:space="0" w:color="000000"/>
            </w:tcBorders>
            <w:shd w:val="clear" w:color="auto" w:fill="auto"/>
            <w:vAlign w:val="center"/>
          </w:tcPr>
          <w:p w14:paraId="68BCEDDF" w14:textId="77777777" w:rsidR="00D40543" w:rsidRPr="00CF3F92" w:rsidRDefault="00005807">
            <w:pPr>
              <w:pStyle w:val="Textbody"/>
              <w:snapToGrid w:val="0"/>
              <w:spacing w:after="0" w:line="240" w:lineRule="auto"/>
              <w:jc w:val="center"/>
              <w:rPr>
                <w:rFonts w:eastAsia="Arial Unicode MS"/>
                <w:sz w:val="18"/>
                <w:szCs w:val="18"/>
                <w:lang w:val="es-ES_tradnl"/>
              </w:rPr>
            </w:pPr>
            <w:r w:rsidRPr="00CF3F92">
              <w:rPr>
                <w:rFonts w:eastAsia="Arial Unicode MS"/>
                <w:sz w:val="18"/>
                <w:szCs w:val="18"/>
                <w:lang w:val="es-ES_tradnl"/>
              </w:rPr>
              <w:t>0,2000 puntos/acreditación</w:t>
            </w:r>
          </w:p>
        </w:tc>
        <w:tc>
          <w:tcPr>
            <w:tcW w:w="3405" w:type="dxa"/>
            <w:vMerge/>
            <w:tcBorders>
              <w:left w:val="single" w:sz="2" w:space="0" w:color="000000"/>
              <w:bottom w:val="single" w:sz="2" w:space="0" w:color="000000"/>
              <w:right w:val="single" w:sz="2" w:space="0" w:color="000000"/>
            </w:tcBorders>
            <w:shd w:val="clear" w:color="auto" w:fill="auto"/>
          </w:tcPr>
          <w:p w14:paraId="32FE7F6B" w14:textId="77777777" w:rsidR="00D40543" w:rsidRPr="00CF3F92" w:rsidRDefault="00D40543">
            <w:pPr>
              <w:suppressAutoHyphens w:val="0"/>
              <w:rPr>
                <w:rFonts w:ascii="Roboto" w:hAnsi="Roboto"/>
                <w:sz w:val="18"/>
                <w:szCs w:val="18"/>
                <w:lang w:val="es-ES_tradnl"/>
              </w:rPr>
            </w:pPr>
          </w:p>
        </w:tc>
      </w:tr>
      <w:tr w:rsidR="00D40543" w:rsidRPr="00CF3F92" w14:paraId="317D97BC" w14:textId="77777777" w:rsidTr="00D151F3">
        <w:trPr>
          <w:trHeight w:val="6"/>
        </w:trPr>
        <w:tc>
          <w:tcPr>
            <w:tcW w:w="2207" w:type="dxa"/>
            <w:vMerge/>
            <w:tcBorders>
              <w:left w:val="single" w:sz="2" w:space="0" w:color="000000"/>
              <w:bottom w:val="single" w:sz="2" w:space="0" w:color="000000"/>
            </w:tcBorders>
            <w:shd w:val="clear" w:color="auto" w:fill="auto"/>
          </w:tcPr>
          <w:p w14:paraId="6DB57E0D" w14:textId="77777777" w:rsidR="00D40543" w:rsidRPr="00CF3F92" w:rsidRDefault="00D40543">
            <w:pPr>
              <w:suppressAutoHyphens w:val="0"/>
              <w:rPr>
                <w:rFonts w:ascii="Roboto" w:hAnsi="Roboto"/>
                <w:sz w:val="18"/>
                <w:szCs w:val="18"/>
                <w:lang w:val="es-ES_tradnl"/>
              </w:rPr>
            </w:pPr>
          </w:p>
        </w:tc>
        <w:tc>
          <w:tcPr>
            <w:tcW w:w="3408" w:type="dxa"/>
            <w:tcBorders>
              <w:left w:val="single" w:sz="2" w:space="0" w:color="000000"/>
              <w:bottom w:val="single" w:sz="2" w:space="0" w:color="000000"/>
            </w:tcBorders>
            <w:shd w:val="clear" w:color="auto" w:fill="auto"/>
            <w:vAlign w:val="center"/>
          </w:tcPr>
          <w:p w14:paraId="66B1BBB2" w14:textId="77777777" w:rsidR="00D40543" w:rsidRPr="00CF3F92" w:rsidRDefault="00005807">
            <w:pPr>
              <w:pStyle w:val="Textbody"/>
              <w:spacing w:after="0" w:line="240" w:lineRule="auto"/>
              <w:rPr>
                <w:sz w:val="18"/>
                <w:szCs w:val="18"/>
                <w:lang w:val="es-ES_tradnl"/>
              </w:rPr>
            </w:pPr>
            <w:r w:rsidRPr="00CF3F92">
              <w:rPr>
                <w:sz w:val="18"/>
                <w:szCs w:val="18"/>
                <w:lang w:val="es-ES_tradnl"/>
              </w:rPr>
              <w:t>Lengua extranjera nivel C2 MCER</w:t>
            </w:r>
          </w:p>
        </w:tc>
        <w:tc>
          <w:tcPr>
            <w:tcW w:w="1808" w:type="dxa"/>
            <w:tcBorders>
              <w:left w:val="single" w:sz="2" w:space="0" w:color="000000"/>
              <w:bottom w:val="single" w:sz="2" w:space="0" w:color="000000"/>
            </w:tcBorders>
            <w:shd w:val="clear" w:color="auto" w:fill="auto"/>
            <w:vAlign w:val="center"/>
          </w:tcPr>
          <w:p w14:paraId="4B7A88FC" w14:textId="77777777" w:rsidR="00D40543" w:rsidRPr="00CF3F92" w:rsidRDefault="00005807">
            <w:pPr>
              <w:pStyle w:val="Textbody"/>
              <w:snapToGrid w:val="0"/>
              <w:spacing w:after="0" w:line="240" w:lineRule="auto"/>
              <w:jc w:val="center"/>
              <w:rPr>
                <w:rFonts w:eastAsia="Arial Unicode MS"/>
                <w:sz w:val="18"/>
                <w:szCs w:val="18"/>
                <w:lang w:val="es-ES_tradnl"/>
              </w:rPr>
            </w:pPr>
            <w:r w:rsidRPr="00CF3F92">
              <w:rPr>
                <w:rFonts w:eastAsia="Arial Unicode MS"/>
                <w:sz w:val="18"/>
                <w:szCs w:val="18"/>
                <w:lang w:val="es-ES_tradnl"/>
              </w:rPr>
              <w:t>0,3000 puntos/acreditación</w:t>
            </w:r>
          </w:p>
        </w:tc>
        <w:tc>
          <w:tcPr>
            <w:tcW w:w="3405" w:type="dxa"/>
            <w:vMerge/>
            <w:tcBorders>
              <w:left w:val="single" w:sz="2" w:space="0" w:color="000000"/>
              <w:bottom w:val="single" w:sz="2" w:space="0" w:color="000000"/>
              <w:right w:val="single" w:sz="2" w:space="0" w:color="000000"/>
            </w:tcBorders>
            <w:shd w:val="clear" w:color="auto" w:fill="auto"/>
          </w:tcPr>
          <w:p w14:paraId="36E605E9" w14:textId="77777777" w:rsidR="00D40543" w:rsidRPr="00CF3F92" w:rsidRDefault="00D40543">
            <w:pPr>
              <w:suppressAutoHyphens w:val="0"/>
              <w:rPr>
                <w:rFonts w:ascii="Roboto" w:hAnsi="Roboto"/>
                <w:sz w:val="18"/>
                <w:szCs w:val="18"/>
                <w:lang w:val="es-ES_tradnl"/>
              </w:rPr>
            </w:pPr>
          </w:p>
        </w:tc>
      </w:tr>
      <w:tr w:rsidR="00D40543" w:rsidRPr="00CF3F92" w14:paraId="7AAA3FFE" w14:textId="77777777" w:rsidTr="00D151F3">
        <w:trPr>
          <w:trHeight w:val="6"/>
        </w:trPr>
        <w:tc>
          <w:tcPr>
            <w:tcW w:w="2207" w:type="dxa"/>
            <w:vMerge/>
            <w:tcBorders>
              <w:left w:val="single" w:sz="2" w:space="0" w:color="000000"/>
              <w:bottom w:val="single" w:sz="2" w:space="0" w:color="000000"/>
            </w:tcBorders>
            <w:shd w:val="clear" w:color="auto" w:fill="auto"/>
          </w:tcPr>
          <w:p w14:paraId="3A32C3D7" w14:textId="77777777" w:rsidR="00D40543" w:rsidRPr="00CF3F92" w:rsidRDefault="00D40543">
            <w:pPr>
              <w:suppressAutoHyphens w:val="0"/>
              <w:rPr>
                <w:rFonts w:ascii="Roboto" w:hAnsi="Roboto"/>
                <w:sz w:val="18"/>
                <w:szCs w:val="18"/>
                <w:lang w:val="es-ES_tradnl"/>
              </w:rPr>
            </w:pPr>
          </w:p>
        </w:tc>
        <w:tc>
          <w:tcPr>
            <w:tcW w:w="3408" w:type="dxa"/>
            <w:tcBorders>
              <w:left w:val="single" w:sz="2" w:space="0" w:color="000000"/>
              <w:bottom w:val="single" w:sz="2" w:space="0" w:color="000000"/>
            </w:tcBorders>
            <w:shd w:val="clear" w:color="auto" w:fill="auto"/>
            <w:vAlign w:val="center"/>
          </w:tcPr>
          <w:p w14:paraId="488FDFF4" w14:textId="77777777" w:rsidR="00D40543" w:rsidRPr="00CF3F92" w:rsidRDefault="00005807">
            <w:pPr>
              <w:pStyle w:val="Textbody"/>
              <w:snapToGrid w:val="0"/>
              <w:spacing w:after="0" w:line="240" w:lineRule="auto"/>
              <w:rPr>
                <w:rFonts w:eastAsia="Arial Unicode MS"/>
                <w:sz w:val="18"/>
                <w:szCs w:val="18"/>
                <w:lang w:val="es-ES_tradnl"/>
              </w:rPr>
            </w:pPr>
            <w:r w:rsidRPr="00CF3F92">
              <w:rPr>
                <w:rFonts w:eastAsia="Arial Unicode MS"/>
                <w:sz w:val="18"/>
                <w:szCs w:val="18"/>
                <w:lang w:val="es-ES_tradnl"/>
              </w:rPr>
              <w:t>Certificado de Capacitación para el Enseñanza en Lengua Extranjera</w:t>
            </w:r>
          </w:p>
        </w:tc>
        <w:tc>
          <w:tcPr>
            <w:tcW w:w="1808" w:type="dxa"/>
            <w:tcBorders>
              <w:left w:val="single" w:sz="2" w:space="0" w:color="000000"/>
              <w:bottom w:val="single" w:sz="2" w:space="0" w:color="000000"/>
            </w:tcBorders>
            <w:shd w:val="clear" w:color="auto" w:fill="auto"/>
            <w:vAlign w:val="center"/>
          </w:tcPr>
          <w:p w14:paraId="5D9D9D89" w14:textId="77777777" w:rsidR="005167F0" w:rsidRDefault="00005807">
            <w:pPr>
              <w:pStyle w:val="Textbody"/>
              <w:snapToGrid w:val="0"/>
              <w:spacing w:after="0" w:line="240" w:lineRule="auto"/>
              <w:jc w:val="center"/>
              <w:rPr>
                <w:rFonts w:eastAsia="Arial Unicode MS"/>
                <w:sz w:val="18"/>
                <w:szCs w:val="18"/>
                <w:lang w:val="es-ES_tradnl"/>
              </w:rPr>
            </w:pPr>
            <w:r w:rsidRPr="00CF3F92">
              <w:rPr>
                <w:rFonts w:eastAsia="Arial Unicode MS"/>
                <w:sz w:val="18"/>
                <w:szCs w:val="18"/>
                <w:lang w:val="es-ES_tradnl"/>
              </w:rPr>
              <w:t>0,5000</w:t>
            </w:r>
          </w:p>
          <w:p w14:paraId="528F6D1B" w14:textId="71372997" w:rsidR="00D40543" w:rsidRPr="00CF3F92" w:rsidRDefault="005167F0">
            <w:pPr>
              <w:pStyle w:val="Textbody"/>
              <w:snapToGrid w:val="0"/>
              <w:spacing w:after="0" w:line="240" w:lineRule="auto"/>
              <w:jc w:val="center"/>
              <w:rPr>
                <w:rFonts w:eastAsia="Arial Unicode MS"/>
                <w:sz w:val="18"/>
                <w:szCs w:val="18"/>
                <w:lang w:val="es-ES_tradnl"/>
              </w:rPr>
            </w:pPr>
            <w:r>
              <w:rPr>
                <w:rFonts w:eastAsia="Arial Unicode MS"/>
                <w:sz w:val="18"/>
                <w:szCs w:val="18"/>
                <w:lang w:val="es-ES_tradnl"/>
              </w:rPr>
              <w:t>p</w:t>
            </w:r>
            <w:r w:rsidR="00005807" w:rsidRPr="00CF3F92">
              <w:rPr>
                <w:rFonts w:eastAsia="Arial Unicode MS"/>
                <w:sz w:val="18"/>
                <w:szCs w:val="18"/>
                <w:lang w:val="es-ES_tradnl"/>
              </w:rPr>
              <w:t>untos</w:t>
            </w:r>
            <w:r>
              <w:rPr>
                <w:rFonts w:eastAsia="Arial Unicode MS"/>
                <w:sz w:val="18"/>
                <w:szCs w:val="18"/>
                <w:lang w:val="es-ES_tradnl"/>
              </w:rPr>
              <w:t>/</w:t>
            </w:r>
            <w:r w:rsidR="00005807" w:rsidRPr="00CF3F92">
              <w:rPr>
                <w:rFonts w:eastAsia="Arial Unicode MS"/>
                <w:sz w:val="18"/>
                <w:szCs w:val="18"/>
                <w:lang w:val="es-ES_tradnl"/>
              </w:rPr>
              <w:t>certificación</w:t>
            </w:r>
          </w:p>
        </w:tc>
        <w:tc>
          <w:tcPr>
            <w:tcW w:w="3405" w:type="dxa"/>
            <w:vMerge/>
            <w:tcBorders>
              <w:left w:val="single" w:sz="2" w:space="0" w:color="000000"/>
              <w:bottom w:val="single" w:sz="2" w:space="0" w:color="000000"/>
              <w:right w:val="single" w:sz="2" w:space="0" w:color="000000"/>
            </w:tcBorders>
            <w:shd w:val="clear" w:color="auto" w:fill="auto"/>
          </w:tcPr>
          <w:p w14:paraId="63597A00" w14:textId="77777777" w:rsidR="00D40543" w:rsidRPr="00CF3F92" w:rsidRDefault="00D40543">
            <w:pPr>
              <w:suppressAutoHyphens w:val="0"/>
              <w:rPr>
                <w:rFonts w:ascii="Roboto" w:hAnsi="Roboto"/>
                <w:sz w:val="18"/>
                <w:szCs w:val="18"/>
                <w:lang w:val="es-ES_tradnl"/>
              </w:rPr>
            </w:pPr>
          </w:p>
        </w:tc>
      </w:tr>
      <w:tr w:rsidR="00D40543" w:rsidRPr="00CF3F92" w14:paraId="4D4176F9" w14:textId="77777777" w:rsidTr="00D151F3">
        <w:trPr>
          <w:trHeight w:val="6"/>
        </w:trPr>
        <w:tc>
          <w:tcPr>
            <w:tcW w:w="2207" w:type="dxa"/>
            <w:vMerge/>
            <w:tcBorders>
              <w:left w:val="single" w:sz="2" w:space="0" w:color="000000"/>
              <w:bottom w:val="single" w:sz="2" w:space="0" w:color="000000"/>
            </w:tcBorders>
            <w:shd w:val="clear" w:color="auto" w:fill="auto"/>
          </w:tcPr>
          <w:p w14:paraId="7065E5FC" w14:textId="77777777" w:rsidR="00D40543" w:rsidRPr="00CF3F92" w:rsidRDefault="00D40543">
            <w:pPr>
              <w:suppressAutoHyphens w:val="0"/>
              <w:rPr>
                <w:rFonts w:ascii="Roboto" w:hAnsi="Roboto"/>
                <w:sz w:val="18"/>
                <w:szCs w:val="18"/>
                <w:lang w:val="es-ES_tradnl"/>
              </w:rPr>
            </w:pPr>
          </w:p>
        </w:tc>
        <w:tc>
          <w:tcPr>
            <w:tcW w:w="3408" w:type="dxa"/>
            <w:tcBorders>
              <w:left w:val="single" w:sz="2" w:space="0" w:color="000000"/>
              <w:bottom w:val="single" w:sz="2" w:space="0" w:color="000000"/>
            </w:tcBorders>
            <w:shd w:val="clear" w:color="auto" w:fill="auto"/>
            <w:vAlign w:val="center"/>
          </w:tcPr>
          <w:p w14:paraId="1034F859" w14:textId="77777777" w:rsidR="00D40543" w:rsidRPr="00CF3F92" w:rsidRDefault="00005807">
            <w:pPr>
              <w:pStyle w:val="Textbody"/>
              <w:snapToGrid w:val="0"/>
              <w:spacing w:after="0" w:line="240" w:lineRule="auto"/>
              <w:rPr>
                <w:rFonts w:eastAsia="Arial Unicode MS"/>
                <w:sz w:val="18"/>
                <w:szCs w:val="18"/>
                <w:lang w:val="es-ES_tradnl"/>
              </w:rPr>
            </w:pPr>
            <w:r w:rsidRPr="00CF3F92">
              <w:rPr>
                <w:rFonts w:eastAsia="Arial Unicode MS"/>
                <w:sz w:val="18"/>
                <w:szCs w:val="18"/>
                <w:lang w:val="es-ES_tradnl"/>
              </w:rPr>
              <w:t>Valenciano nivel C2, siempre que no haya sido alegado como requisito</w:t>
            </w:r>
          </w:p>
        </w:tc>
        <w:tc>
          <w:tcPr>
            <w:tcW w:w="1808" w:type="dxa"/>
            <w:tcBorders>
              <w:left w:val="single" w:sz="2" w:space="0" w:color="000000"/>
              <w:bottom w:val="single" w:sz="2" w:space="0" w:color="000000"/>
            </w:tcBorders>
            <w:shd w:val="clear" w:color="auto" w:fill="auto"/>
            <w:vAlign w:val="center"/>
          </w:tcPr>
          <w:p w14:paraId="5B28354A" w14:textId="77777777" w:rsidR="00D40543" w:rsidRPr="00CF3F92" w:rsidRDefault="00005807">
            <w:pPr>
              <w:pStyle w:val="Textbody"/>
              <w:snapToGrid w:val="0"/>
              <w:spacing w:after="0" w:line="240" w:lineRule="auto"/>
              <w:jc w:val="center"/>
              <w:rPr>
                <w:rFonts w:eastAsia="Arial Unicode MS"/>
                <w:sz w:val="18"/>
                <w:szCs w:val="18"/>
                <w:lang w:val="es-ES_tradnl"/>
              </w:rPr>
            </w:pPr>
            <w:r w:rsidRPr="00CF3F92">
              <w:rPr>
                <w:rFonts w:eastAsia="Arial Unicode MS"/>
                <w:sz w:val="18"/>
                <w:szCs w:val="18"/>
                <w:lang w:val="es-ES_tradnl"/>
              </w:rPr>
              <w:t>0,7500 puntos</w:t>
            </w:r>
          </w:p>
        </w:tc>
        <w:tc>
          <w:tcPr>
            <w:tcW w:w="3405" w:type="dxa"/>
            <w:vMerge/>
            <w:tcBorders>
              <w:left w:val="single" w:sz="2" w:space="0" w:color="000000"/>
              <w:bottom w:val="single" w:sz="2" w:space="0" w:color="000000"/>
              <w:right w:val="single" w:sz="2" w:space="0" w:color="000000"/>
            </w:tcBorders>
            <w:shd w:val="clear" w:color="auto" w:fill="auto"/>
          </w:tcPr>
          <w:p w14:paraId="3091323F" w14:textId="77777777" w:rsidR="00D40543" w:rsidRPr="00CF3F92" w:rsidRDefault="00D40543">
            <w:pPr>
              <w:suppressAutoHyphens w:val="0"/>
              <w:rPr>
                <w:rFonts w:ascii="Roboto" w:hAnsi="Roboto"/>
                <w:sz w:val="18"/>
                <w:szCs w:val="18"/>
                <w:lang w:val="es-ES_tradnl"/>
              </w:rPr>
            </w:pPr>
          </w:p>
        </w:tc>
      </w:tr>
      <w:tr w:rsidR="00D40543" w:rsidRPr="00CF3F92" w14:paraId="011B3424" w14:textId="77777777" w:rsidTr="00D151F3">
        <w:trPr>
          <w:trHeight w:val="1531"/>
        </w:trPr>
        <w:tc>
          <w:tcPr>
            <w:tcW w:w="2207" w:type="dxa"/>
            <w:vMerge/>
            <w:tcBorders>
              <w:left w:val="single" w:sz="2" w:space="0" w:color="000000"/>
              <w:bottom w:val="single" w:sz="2" w:space="0" w:color="000000"/>
            </w:tcBorders>
            <w:shd w:val="clear" w:color="auto" w:fill="auto"/>
          </w:tcPr>
          <w:p w14:paraId="637E115C" w14:textId="77777777" w:rsidR="00D40543" w:rsidRPr="00CF3F92" w:rsidRDefault="00D40543">
            <w:pPr>
              <w:suppressAutoHyphens w:val="0"/>
              <w:rPr>
                <w:rFonts w:ascii="Roboto" w:hAnsi="Roboto"/>
                <w:sz w:val="18"/>
                <w:szCs w:val="18"/>
                <w:lang w:val="es-ES_tradnl"/>
              </w:rPr>
            </w:pPr>
          </w:p>
        </w:tc>
        <w:tc>
          <w:tcPr>
            <w:tcW w:w="3408" w:type="dxa"/>
            <w:tcBorders>
              <w:left w:val="single" w:sz="2" w:space="0" w:color="000000"/>
              <w:bottom w:val="single" w:sz="2" w:space="0" w:color="000000"/>
            </w:tcBorders>
            <w:shd w:val="clear" w:color="auto" w:fill="auto"/>
            <w:vAlign w:val="center"/>
          </w:tcPr>
          <w:p w14:paraId="766CEDA1" w14:textId="77777777" w:rsidR="00D40543" w:rsidRPr="00CF3F92" w:rsidRDefault="00005807">
            <w:pPr>
              <w:pStyle w:val="Textbody"/>
              <w:snapToGrid w:val="0"/>
              <w:spacing w:after="0" w:line="240" w:lineRule="auto"/>
              <w:rPr>
                <w:rFonts w:eastAsia="Arial Unicode MS"/>
                <w:sz w:val="18"/>
                <w:szCs w:val="18"/>
                <w:lang w:val="es-ES_tradnl"/>
              </w:rPr>
            </w:pPr>
            <w:r w:rsidRPr="00CF3F92">
              <w:rPr>
                <w:rFonts w:eastAsia="Arial Unicode MS"/>
                <w:sz w:val="18"/>
                <w:szCs w:val="18"/>
                <w:lang w:val="es-ES_tradnl"/>
              </w:rPr>
              <w:t>Diploma de Mestre de Valencià, siempre que no haya sido alegado como requisito</w:t>
            </w:r>
          </w:p>
        </w:tc>
        <w:tc>
          <w:tcPr>
            <w:tcW w:w="1808" w:type="dxa"/>
            <w:tcBorders>
              <w:left w:val="single" w:sz="2" w:space="0" w:color="000000"/>
              <w:bottom w:val="single" w:sz="2" w:space="0" w:color="000000"/>
            </w:tcBorders>
            <w:shd w:val="clear" w:color="auto" w:fill="auto"/>
            <w:vAlign w:val="center"/>
          </w:tcPr>
          <w:p w14:paraId="4BE53951" w14:textId="77777777" w:rsidR="00D40543" w:rsidRPr="00CF3F92" w:rsidRDefault="00005807">
            <w:pPr>
              <w:pStyle w:val="Textbody"/>
              <w:snapToGrid w:val="0"/>
              <w:spacing w:after="0" w:line="240" w:lineRule="auto"/>
              <w:jc w:val="center"/>
              <w:rPr>
                <w:rFonts w:eastAsia="Arial Unicode MS"/>
                <w:sz w:val="18"/>
                <w:szCs w:val="18"/>
                <w:lang w:val="es-ES_tradnl"/>
              </w:rPr>
            </w:pPr>
            <w:r w:rsidRPr="00CF3F92">
              <w:rPr>
                <w:rFonts w:eastAsia="Arial Unicode MS"/>
                <w:sz w:val="18"/>
                <w:szCs w:val="18"/>
                <w:lang w:val="es-ES_tradnl"/>
              </w:rPr>
              <w:t>0,7500 puntos</w:t>
            </w:r>
          </w:p>
        </w:tc>
        <w:tc>
          <w:tcPr>
            <w:tcW w:w="3405" w:type="dxa"/>
            <w:vMerge/>
            <w:tcBorders>
              <w:left w:val="single" w:sz="2" w:space="0" w:color="000000"/>
              <w:bottom w:val="single" w:sz="2" w:space="0" w:color="000000"/>
              <w:right w:val="single" w:sz="2" w:space="0" w:color="000000"/>
            </w:tcBorders>
            <w:shd w:val="clear" w:color="auto" w:fill="auto"/>
          </w:tcPr>
          <w:p w14:paraId="33D4ADC5" w14:textId="77777777" w:rsidR="00D40543" w:rsidRPr="00CF3F92" w:rsidRDefault="00D40543">
            <w:pPr>
              <w:suppressAutoHyphens w:val="0"/>
              <w:rPr>
                <w:rFonts w:ascii="Roboto" w:hAnsi="Roboto"/>
                <w:sz w:val="18"/>
                <w:szCs w:val="18"/>
                <w:lang w:val="es-ES_tradnl"/>
              </w:rPr>
            </w:pPr>
          </w:p>
        </w:tc>
      </w:tr>
      <w:tr w:rsidR="00D40543" w:rsidRPr="00CF3F92" w14:paraId="382DB090" w14:textId="77777777" w:rsidTr="002918CD">
        <w:trPr>
          <w:trHeight w:val="1285"/>
        </w:trPr>
        <w:tc>
          <w:tcPr>
            <w:tcW w:w="10828" w:type="dxa"/>
            <w:gridSpan w:val="4"/>
            <w:tcBorders>
              <w:left w:val="single" w:sz="2" w:space="0" w:color="000000"/>
              <w:bottom w:val="single" w:sz="2" w:space="0" w:color="000000"/>
              <w:right w:val="single" w:sz="2" w:space="0" w:color="000000"/>
            </w:tcBorders>
            <w:shd w:val="clear" w:color="auto" w:fill="auto"/>
          </w:tcPr>
          <w:p w14:paraId="5CC30AC3" w14:textId="04777471" w:rsidR="00D40543" w:rsidRPr="002918CD" w:rsidRDefault="00005807" w:rsidP="002918CD">
            <w:pPr>
              <w:pStyle w:val="Standard"/>
              <w:rPr>
                <w:rFonts w:eastAsia="Arial Unicode MS"/>
                <w:sz w:val="16"/>
                <w:szCs w:val="16"/>
                <w:lang w:val="es-ES_tradnl"/>
              </w:rPr>
            </w:pPr>
            <w:r w:rsidRPr="002918CD">
              <w:rPr>
                <w:rFonts w:eastAsia="Arial Unicode MS"/>
                <w:sz w:val="16"/>
                <w:szCs w:val="16"/>
                <w:lang w:val="es-ES_tradnl"/>
              </w:rPr>
              <w:t xml:space="preserve">NOTAS APARTADO </w:t>
            </w:r>
            <w:r w:rsidR="00AD4CCC" w:rsidRPr="002918CD">
              <w:rPr>
                <w:rFonts w:eastAsia="Arial Unicode MS"/>
                <w:sz w:val="16"/>
                <w:szCs w:val="16"/>
                <w:lang w:val="es-ES_tradnl"/>
              </w:rPr>
              <w:t>g</w:t>
            </w:r>
            <w:r w:rsidRPr="002918CD">
              <w:rPr>
                <w:rFonts w:eastAsia="Arial Unicode MS"/>
                <w:sz w:val="16"/>
                <w:szCs w:val="16"/>
                <w:lang w:val="es-ES_tradnl"/>
              </w:rPr>
              <w:t>.1)</w:t>
            </w:r>
          </w:p>
          <w:p w14:paraId="4180C593" w14:textId="77777777" w:rsidR="00D40543" w:rsidRPr="002918CD" w:rsidRDefault="00005807" w:rsidP="002918CD">
            <w:pPr>
              <w:pStyle w:val="Textbody"/>
              <w:tabs>
                <w:tab w:val="left" w:pos="560"/>
              </w:tabs>
              <w:spacing w:after="0" w:line="240" w:lineRule="auto"/>
              <w:ind w:firstLine="0"/>
              <w:jc w:val="left"/>
              <w:rPr>
                <w:rFonts w:eastAsia="Arial Unicode MS" w:cs="Times New Roman"/>
                <w:bCs/>
                <w:color w:val="000000"/>
                <w:spacing w:val="-3"/>
                <w:sz w:val="16"/>
                <w:szCs w:val="16"/>
                <w:highlight w:val="white"/>
                <w:lang w:val="es-ES_tradnl" w:bidi="ar-SA"/>
              </w:rPr>
            </w:pPr>
            <w:r w:rsidRPr="002918CD">
              <w:rPr>
                <w:rFonts w:eastAsia="Arial Unicode MS" w:cs="Times New Roman"/>
                <w:bCs/>
                <w:color w:val="000000"/>
                <w:spacing w:val="-3"/>
                <w:sz w:val="16"/>
                <w:szCs w:val="16"/>
                <w:shd w:val="clear" w:color="auto" w:fill="FFFFFF"/>
                <w:lang w:val="es-ES_tradnl" w:bidi="ar-SA"/>
              </w:rPr>
              <w:t>En caso de acreditar distintos niveles del mismo idioma de los establecidos, solamente se puntuará el de nivel superior.</w:t>
            </w:r>
          </w:p>
          <w:p w14:paraId="04287BC3" w14:textId="77777777" w:rsidR="00D40543" w:rsidRPr="002918CD" w:rsidRDefault="00005807" w:rsidP="002918CD">
            <w:pPr>
              <w:pStyle w:val="Standard"/>
              <w:tabs>
                <w:tab w:val="left" w:pos="560"/>
              </w:tabs>
              <w:rPr>
                <w:rFonts w:eastAsia="Arial Unicode MS" w:cs="Times New Roman"/>
                <w:bCs/>
                <w:color w:val="000000"/>
                <w:spacing w:val="-3"/>
                <w:sz w:val="16"/>
                <w:szCs w:val="16"/>
                <w:highlight w:val="white"/>
                <w:lang w:val="es-ES_tradnl" w:bidi="ar-SA"/>
              </w:rPr>
            </w:pPr>
            <w:r w:rsidRPr="002918CD">
              <w:rPr>
                <w:rFonts w:eastAsia="Arial Unicode MS" w:cs="Times New Roman"/>
                <w:bCs/>
                <w:color w:val="000000"/>
                <w:spacing w:val="-3"/>
                <w:sz w:val="16"/>
                <w:szCs w:val="16"/>
                <w:shd w:val="clear" w:color="auto" w:fill="FFFFFF"/>
                <w:lang w:val="es-ES_tradnl" w:bidi="ar-SA"/>
              </w:rPr>
              <w:t>Asimismo, un mismo nivel acreditado por diferentes entidades reconocidas en el Decreto 63/2013 solamente se puntuará una única vez.</w:t>
            </w:r>
          </w:p>
          <w:p w14:paraId="202095C6" w14:textId="77777777" w:rsidR="00D40543" w:rsidRPr="002918CD" w:rsidRDefault="00005807" w:rsidP="002918CD">
            <w:pPr>
              <w:pStyle w:val="Textbody"/>
              <w:tabs>
                <w:tab w:val="left" w:pos="567"/>
              </w:tabs>
              <w:spacing w:after="0" w:line="240" w:lineRule="auto"/>
              <w:ind w:firstLine="0"/>
              <w:jc w:val="left"/>
              <w:rPr>
                <w:rFonts w:eastAsia="Arial Unicode MS" w:cs="Times New Roman"/>
                <w:bCs/>
                <w:color w:val="000000"/>
                <w:spacing w:val="-3"/>
                <w:sz w:val="16"/>
                <w:szCs w:val="16"/>
                <w:highlight w:val="white"/>
                <w:lang w:val="es-ES_tradnl" w:bidi="ar-SA"/>
              </w:rPr>
            </w:pPr>
            <w:r w:rsidRPr="002918CD">
              <w:rPr>
                <w:rFonts w:eastAsia="Arial Unicode MS" w:cs="Times New Roman"/>
                <w:bCs/>
                <w:color w:val="000000"/>
                <w:spacing w:val="-3"/>
                <w:sz w:val="16"/>
                <w:szCs w:val="16"/>
                <w:shd w:val="clear" w:color="auto" w:fill="FFFFFF"/>
                <w:lang w:val="es-ES_tradnl" w:bidi="ar-SA"/>
              </w:rPr>
              <w:t>En ningún caso se valorarán por este apartado los certificados del mismo idioma que aquel de la especialidad por la que se participa.</w:t>
            </w:r>
          </w:p>
          <w:p w14:paraId="1D1E8DAC" w14:textId="77777777" w:rsidR="00D40543" w:rsidRPr="00CF3F92" w:rsidRDefault="00005807" w:rsidP="002918CD">
            <w:pPr>
              <w:pStyle w:val="Textbody"/>
              <w:tabs>
                <w:tab w:val="left" w:pos="560"/>
              </w:tabs>
              <w:spacing w:after="0" w:line="240" w:lineRule="auto"/>
              <w:ind w:firstLine="0"/>
              <w:jc w:val="left"/>
              <w:rPr>
                <w:rFonts w:eastAsia="Arial Unicode MS" w:cs="Times New Roman"/>
                <w:bCs/>
                <w:color w:val="000000"/>
                <w:spacing w:val="-3"/>
                <w:sz w:val="18"/>
                <w:szCs w:val="18"/>
                <w:highlight w:val="white"/>
                <w:lang w:val="es-ES_tradnl" w:bidi="ar-SA"/>
              </w:rPr>
            </w:pPr>
            <w:bookmarkStart w:id="6" w:name="__UnoMark__4431_2068466483"/>
            <w:bookmarkEnd w:id="6"/>
            <w:r w:rsidRPr="002918CD">
              <w:rPr>
                <w:rFonts w:eastAsia="Arial Unicode MS" w:cs="Times New Roman"/>
                <w:bCs/>
                <w:color w:val="000000"/>
                <w:spacing w:val="-3"/>
                <w:sz w:val="16"/>
                <w:szCs w:val="16"/>
                <w:shd w:val="clear" w:color="auto" w:fill="FFFFFF"/>
                <w:lang w:val="es-ES_tradnl" w:bidi="ar-SA"/>
              </w:rPr>
              <w:t>En caso de alegar el Diploma de Mestre de Valencià para acreditar el conocimiento de este idioma, en ningún caso podrá ser baremado como mérito este título, ni tampoco ningún nivel MECR del mismo idioma.</w:t>
            </w:r>
          </w:p>
        </w:tc>
      </w:tr>
      <w:tr w:rsidR="00D40543" w:rsidRPr="00CF3F92" w14:paraId="764977B9" w14:textId="77777777" w:rsidTr="002918CD">
        <w:trPr>
          <w:trHeight w:hRule="exact" w:val="358"/>
        </w:trPr>
        <w:tc>
          <w:tcPr>
            <w:tcW w:w="5615" w:type="dxa"/>
            <w:gridSpan w:val="2"/>
            <w:tcBorders>
              <w:left w:val="single" w:sz="2" w:space="0" w:color="000000"/>
              <w:bottom w:val="single" w:sz="2" w:space="0" w:color="000000"/>
            </w:tcBorders>
            <w:shd w:val="clear" w:color="auto" w:fill="auto"/>
            <w:vAlign w:val="center"/>
          </w:tcPr>
          <w:p w14:paraId="4BDB5D2D" w14:textId="47D14078" w:rsidR="005167F0" w:rsidRPr="002918CD" w:rsidRDefault="00D151F3" w:rsidP="002918CD">
            <w:pPr>
              <w:pStyle w:val="Textbody"/>
              <w:snapToGrid w:val="0"/>
              <w:spacing w:after="0" w:line="240" w:lineRule="auto"/>
              <w:ind w:firstLine="7"/>
              <w:rPr>
                <w:rFonts w:eastAsia="Arial Unicode MS"/>
                <w:color w:val="000000"/>
                <w:spacing w:val="-3"/>
                <w:sz w:val="18"/>
                <w:szCs w:val="18"/>
                <w:lang w:val="es-ES_tradnl"/>
              </w:rPr>
            </w:pPr>
            <w:r>
              <w:rPr>
                <w:rFonts w:eastAsia="Arial Unicode MS"/>
                <w:sz w:val="18"/>
                <w:szCs w:val="18"/>
                <w:lang w:val="es-ES_tradnl"/>
              </w:rPr>
              <w:t>g</w:t>
            </w:r>
            <w:r w:rsidR="00005807" w:rsidRPr="00CF3F92">
              <w:rPr>
                <w:rFonts w:eastAsia="Arial Unicode MS"/>
                <w:sz w:val="18"/>
                <w:szCs w:val="18"/>
                <w:lang w:val="es-ES_tradnl"/>
              </w:rPr>
              <w:t xml:space="preserve">.2) Por cada título de </w:t>
            </w:r>
            <w:r w:rsidR="00005807" w:rsidRPr="00CF3F92">
              <w:rPr>
                <w:rFonts w:eastAsia="Arial Unicode MS"/>
                <w:color w:val="000000"/>
                <w:spacing w:val="-3"/>
                <w:sz w:val="18"/>
                <w:szCs w:val="18"/>
                <w:lang w:val="es-ES_tradnl"/>
              </w:rPr>
              <w:t>enseñanza profesional de música o danza</w:t>
            </w:r>
          </w:p>
        </w:tc>
        <w:tc>
          <w:tcPr>
            <w:tcW w:w="1808" w:type="dxa"/>
            <w:tcBorders>
              <w:left w:val="single" w:sz="2" w:space="0" w:color="000000"/>
              <w:bottom w:val="single" w:sz="2" w:space="0" w:color="000000"/>
            </w:tcBorders>
            <w:shd w:val="clear" w:color="auto" w:fill="auto"/>
            <w:vAlign w:val="center"/>
          </w:tcPr>
          <w:p w14:paraId="39927186" w14:textId="77777777" w:rsidR="00D40543" w:rsidRPr="00CF3F92" w:rsidRDefault="00005807">
            <w:pPr>
              <w:pStyle w:val="Textbody"/>
              <w:snapToGrid w:val="0"/>
              <w:spacing w:after="0" w:line="240" w:lineRule="auto"/>
              <w:jc w:val="center"/>
              <w:rPr>
                <w:rFonts w:eastAsia="Arial Unicode MS"/>
                <w:color w:val="000000"/>
                <w:spacing w:val="-3"/>
                <w:sz w:val="18"/>
                <w:szCs w:val="18"/>
                <w:lang w:val="es-ES_tradnl"/>
              </w:rPr>
            </w:pPr>
            <w:r w:rsidRPr="00CF3F92">
              <w:rPr>
                <w:rFonts w:eastAsia="Arial Unicode MS"/>
                <w:color w:val="000000"/>
                <w:spacing w:val="-3"/>
                <w:sz w:val="18"/>
                <w:szCs w:val="18"/>
                <w:lang w:val="es-ES_tradnl"/>
              </w:rPr>
              <w:t xml:space="preserve"> 0,1000 puntos</w:t>
            </w:r>
          </w:p>
        </w:tc>
        <w:tc>
          <w:tcPr>
            <w:tcW w:w="3405" w:type="dxa"/>
            <w:vMerge w:val="restart"/>
            <w:tcBorders>
              <w:left w:val="single" w:sz="2" w:space="0" w:color="000000"/>
              <w:bottom w:val="single" w:sz="2" w:space="0" w:color="000000"/>
              <w:right w:val="single" w:sz="2" w:space="0" w:color="000000"/>
            </w:tcBorders>
            <w:shd w:val="clear" w:color="auto" w:fill="auto"/>
            <w:vAlign w:val="center"/>
          </w:tcPr>
          <w:p w14:paraId="4219E3EB" w14:textId="08027828" w:rsidR="00D40543" w:rsidRPr="00CF3F92" w:rsidRDefault="00EA783A">
            <w:pPr>
              <w:pStyle w:val="Standard"/>
              <w:snapToGrid w:val="0"/>
              <w:jc w:val="both"/>
              <w:rPr>
                <w:rFonts w:eastAsia="Arial Unicode MS"/>
                <w:color w:val="000000"/>
                <w:spacing w:val="-3"/>
                <w:sz w:val="18"/>
                <w:szCs w:val="18"/>
                <w:lang w:val="es-ES_tradnl"/>
              </w:rPr>
            </w:pPr>
            <w:r>
              <w:rPr>
                <w:rFonts w:cs="Times New Roman"/>
                <w:color w:val="000000"/>
                <w:spacing w:val="-3"/>
                <w:sz w:val="18"/>
                <w:szCs w:val="18"/>
                <w:lang w:val="es-ES_tradnl" w:eastAsia="es-ES"/>
              </w:rPr>
              <w:t>A</w:t>
            </w:r>
            <w:r w:rsidRPr="00374CF5">
              <w:rPr>
                <w:rFonts w:cs="Times New Roman"/>
                <w:color w:val="000000"/>
                <w:spacing w:val="-3"/>
                <w:sz w:val="18"/>
                <w:szCs w:val="18"/>
                <w:lang w:val="es-ES_tradnl" w:eastAsia="es-ES"/>
              </w:rPr>
              <w:t xml:space="preserve">portar </w:t>
            </w:r>
            <w:r>
              <w:rPr>
                <w:rFonts w:cs="Times New Roman"/>
                <w:color w:val="000000"/>
                <w:spacing w:val="-3"/>
                <w:sz w:val="18"/>
                <w:szCs w:val="18"/>
                <w:lang w:val="es-ES_tradnl" w:eastAsia="es-ES"/>
              </w:rPr>
              <w:t xml:space="preserve">telemáticamente </w:t>
            </w:r>
            <w:r w:rsidR="00005807" w:rsidRPr="00CF3F92">
              <w:rPr>
                <w:rFonts w:eastAsia="Arial Unicode MS"/>
                <w:color w:val="000000"/>
                <w:spacing w:val="-3"/>
                <w:sz w:val="18"/>
                <w:szCs w:val="18"/>
                <w:lang w:val="es-ES_tradnl"/>
              </w:rPr>
              <w:t>el título que se posea o, en su caso, certificación acreditativa de haber cursado los estudios conducentes a su obtención.</w:t>
            </w:r>
          </w:p>
        </w:tc>
      </w:tr>
      <w:tr w:rsidR="00D40543" w:rsidRPr="00CF3F92" w14:paraId="2440DB42" w14:textId="77777777" w:rsidTr="002918CD">
        <w:trPr>
          <w:trHeight w:hRule="exact" w:val="434"/>
        </w:trPr>
        <w:tc>
          <w:tcPr>
            <w:tcW w:w="5615" w:type="dxa"/>
            <w:gridSpan w:val="2"/>
            <w:tcBorders>
              <w:left w:val="single" w:sz="2" w:space="0" w:color="000000"/>
              <w:bottom w:val="single" w:sz="2" w:space="0" w:color="000000"/>
            </w:tcBorders>
            <w:shd w:val="clear" w:color="auto" w:fill="auto"/>
            <w:vAlign w:val="center"/>
          </w:tcPr>
          <w:p w14:paraId="7B82EDBD" w14:textId="321BE3F2" w:rsidR="00D40543" w:rsidRPr="00CF3F92" w:rsidRDefault="00D151F3" w:rsidP="005167F0">
            <w:pPr>
              <w:pStyle w:val="Textbody"/>
              <w:snapToGrid w:val="0"/>
              <w:spacing w:after="0" w:line="240" w:lineRule="auto"/>
              <w:ind w:firstLine="7"/>
              <w:rPr>
                <w:sz w:val="18"/>
                <w:szCs w:val="18"/>
                <w:lang w:val="es-ES_tradnl"/>
              </w:rPr>
            </w:pPr>
            <w:r>
              <w:rPr>
                <w:rFonts w:eastAsia="Arial Unicode MS"/>
                <w:sz w:val="18"/>
                <w:szCs w:val="18"/>
                <w:lang w:val="es-ES_tradnl"/>
              </w:rPr>
              <w:t>g</w:t>
            </w:r>
            <w:r w:rsidR="00005807" w:rsidRPr="00CF3F92">
              <w:rPr>
                <w:rFonts w:eastAsia="Arial Unicode MS"/>
                <w:sz w:val="18"/>
                <w:szCs w:val="18"/>
                <w:lang w:val="es-ES_tradnl"/>
              </w:rPr>
              <w:t xml:space="preserve">.3) </w:t>
            </w:r>
            <w:r w:rsidR="00005807" w:rsidRPr="00CF3F92">
              <w:rPr>
                <w:rFonts w:eastAsia="Arial Unicode MS"/>
                <w:color w:val="000000"/>
                <w:spacing w:val="-3"/>
                <w:sz w:val="18"/>
                <w:szCs w:val="18"/>
                <w:lang w:val="es-ES_tradnl"/>
              </w:rPr>
              <w:t>Por cada título de Técnico Superior de Artes Plásticas y Diseño</w:t>
            </w:r>
          </w:p>
        </w:tc>
        <w:tc>
          <w:tcPr>
            <w:tcW w:w="1808" w:type="dxa"/>
            <w:tcBorders>
              <w:left w:val="single" w:sz="2" w:space="0" w:color="000000"/>
              <w:bottom w:val="single" w:sz="2" w:space="0" w:color="000000"/>
            </w:tcBorders>
            <w:shd w:val="clear" w:color="auto" w:fill="auto"/>
            <w:vAlign w:val="center"/>
          </w:tcPr>
          <w:p w14:paraId="68E75D79" w14:textId="77777777" w:rsidR="00D40543" w:rsidRPr="00CF3F92" w:rsidRDefault="00005807">
            <w:pPr>
              <w:pStyle w:val="Textbody"/>
              <w:snapToGrid w:val="0"/>
              <w:spacing w:after="0" w:line="240" w:lineRule="auto"/>
              <w:jc w:val="center"/>
              <w:rPr>
                <w:rFonts w:eastAsia="Arial Unicode MS"/>
                <w:color w:val="000000"/>
                <w:spacing w:val="-3"/>
                <w:sz w:val="18"/>
                <w:szCs w:val="18"/>
                <w:lang w:val="es-ES_tradnl"/>
              </w:rPr>
            </w:pPr>
            <w:r w:rsidRPr="00CF3F92">
              <w:rPr>
                <w:rFonts w:eastAsia="Arial Unicode MS"/>
                <w:color w:val="000000"/>
                <w:spacing w:val="-3"/>
                <w:sz w:val="18"/>
                <w:szCs w:val="18"/>
                <w:lang w:val="es-ES_tradnl"/>
              </w:rPr>
              <w:t xml:space="preserve"> 0,1000 puntos</w:t>
            </w:r>
          </w:p>
        </w:tc>
        <w:tc>
          <w:tcPr>
            <w:tcW w:w="3405" w:type="dxa"/>
            <w:vMerge/>
            <w:tcBorders>
              <w:left w:val="single" w:sz="2" w:space="0" w:color="000000"/>
              <w:bottom w:val="single" w:sz="2" w:space="0" w:color="000000"/>
              <w:right w:val="single" w:sz="2" w:space="0" w:color="000000"/>
            </w:tcBorders>
            <w:shd w:val="clear" w:color="auto" w:fill="auto"/>
            <w:vAlign w:val="center"/>
          </w:tcPr>
          <w:p w14:paraId="0EF9E7DE" w14:textId="77777777" w:rsidR="00D40543" w:rsidRPr="00CF3F92" w:rsidRDefault="00D40543">
            <w:pPr>
              <w:suppressAutoHyphens w:val="0"/>
              <w:rPr>
                <w:rFonts w:ascii="Roboto" w:hAnsi="Roboto"/>
                <w:sz w:val="18"/>
                <w:szCs w:val="18"/>
                <w:lang w:val="es-ES_tradnl"/>
              </w:rPr>
            </w:pPr>
          </w:p>
        </w:tc>
      </w:tr>
      <w:tr w:rsidR="00D40543" w:rsidRPr="00CF3F92" w14:paraId="10B74615" w14:textId="77777777" w:rsidTr="002918CD">
        <w:trPr>
          <w:trHeight w:hRule="exact" w:val="430"/>
        </w:trPr>
        <w:tc>
          <w:tcPr>
            <w:tcW w:w="5615" w:type="dxa"/>
            <w:gridSpan w:val="2"/>
            <w:tcBorders>
              <w:left w:val="single" w:sz="2" w:space="0" w:color="000000"/>
              <w:bottom w:val="single" w:sz="2" w:space="0" w:color="000000"/>
            </w:tcBorders>
            <w:shd w:val="clear" w:color="auto" w:fill="auto"/>
            <w:vAlign w:val="center"/>
          </w:tcPr>
          <w:p w14:paraId="672841E0" w14:textId="0E368B0B" w:rsidR="00D40543" w:rsidRPr="00CF3F92" w:rsidRDefault="00D151F3" w:rsidP="005167F0">
            <w:pPr>
              <w:pStyle w:val="Textbody"/>
              <w:snapToGrid w:val="0"/>
              <w:spacing w:after="0" w:line="240" w:lineRule="auto"/>
              <w:ind w:firstLine="7"/>
              <w:rPr>
                <w:sz w:val="18"/>
                <w:szCs w:val="18"/>
                <w:lang w:val="es-ES_tradnl"/>
              </w:rPr>
            </w:pPr>
            <w:r>
              <w:rPr>
                <w:rFonts w:eastAsia="Arial Unicode MS"/>
                <w:sz w:val="18"/>
                <w:szCs w:val="18"/>
                <w:lang w:val="es-ES_tradnl"/>
              </w:rPr>
              <w:t>g</w:t>
            </w:r>
            <w:r w:rsidR="00005807" w:rsidRPr="00CF3F92">
              <w:rPr>
                <w:rFonts w:eastAsia="Arial Unicode MS"/>
                <w:sz w:val="18"/>
                <w:szCs w:val="18"/>
                <w:lang w:val="es-ES_tradnl"/>
              </w:rPr>
              <w:t xml:space="preserve">.4) </w:t>
            </w:r>
            <w:r w:rsidR="00005807" w:rsidRPr="00CF3F92">
              <w:rPr>
                <w:rFonts w:eastAsia="Arial Unicode MS"/>
                <w:color w:val="000000"/>
                <w:spacing w:val="-3"/>
                <w:sz w:val="18"/>
                <w:szCs w:val="18"/>
                <w:lang w:val="es-ES_tradnl"/>
              </w:rPr>
              <w:t>Por cada título de Técnico Superior de Formación Profesional</w:t>
            </w:r>
          </w:p>
        </w:tc>
        <w:tc>
          <w:tcPr>
            <w:tcW w:w="1808" w:type="dxa"/>
            <w:tcBorders>
              <w:left w:val="single" w:sz="2" w:space="0" w:color="000000"/>
              <w:bottom w:val="single" w:sz="2" w:space="0" w:color="000000"/>
            </w:tcBorders>
            <w:shd w:val="clear" w:color="auto" w:fill="auto"/>
            <w:vAlign w:val="center"/>
          </w:tcPr>
          <w:p w14:paraId="0E74127C" w14:textId="77777777" w:rsidR="00D40543" w:rsidRPr="00CF3F92" w:rsidRDefault="00005807">
            <w:pPr>
              <w:pStyle w:val="Textbody"/>
              <w:snapToGrid w:val="0"/>
              <w:spacing w:after="0" w:line="240" w:lineRule="auto"/>
              <w:jc w:val="center"/>
              <w:rPr>
                <w:rFonts w:eastAsia="Arial Unicode MS"/>
                <w:color w:val="000000"/>
                <w:spacing w:val="-3"/>
                <w:sz w:val="18"/>
                <w:szCs w:val="18"/>
                <w:lang w:val="es-ES_tradnl"/>
              </w:rPr>
            </w:pPr>
            <w:r w:rsidRPr="00CF3F92">
              <w:rPr>
                <w:rFonts w:eastAsia="Arial Unicode MS"/>
                <w:color w:val="000000"/>
                <w:spacing w:val="-3"/>
                <w:sz w:val="18"/>
                <w:szCs w:val="18"/>
                <w:lang w:val="es-ES_tradnl"/>
              </w:rPr>
              <w:t>0,1000 puntos</w:t>
            </w:r>
          </w:p>
        </w:tc>
        <w:tc>
          <w:tcPr>
            <w:tcW w:w="3405" w:type="dxa"/>
            <w:vMerge/>
            <w:tcBorders>
              <w:left w:val="single" w:sz="2" w:space="0" w:color="000000"/>
              <w:bottom w:val="single" w:sz="2" w:space="0" w:color="000000"/>
              <w:right w:val="single" w:sz="2" w:space="0" w:color="000000"/>
            </w:tcBorders>
            <w:shd w:val="clear" w:color="auto" w:fill="auto"/>
            <w:vAlign w:val="center"/>
          </w:tcPr>
          <w:p w14:paraId="15F5C5F0" w14:textId="77777777" w:rsidR="00D40543" w:rsidRPr="00CF3F92" w:rsidRDefault="00D40543">
            <w:pPr>
              <w:suppressAutoHyphens w:val="0"/>
              <w:rPr>
                <w:rFonts w:ascii="Roboto" w:hAnsi="Roboto"/>
                <w:sz w:val="18"/>
                <w:szCs w:val="18"/>
                <w:lang w:val="es-ES_tradnl"/>
              </w:rPr>
            </w:pPr>
          </w:p>
        </w:tc>
      </w:tr>
      <w:tr w:rsidR="00D40543" w:rsidRPr="00CF3F92" w14:paraId="52825ADA" w14:textId="77777777" w:rsidTr="00D151F3">
        <w:trPr>
          <w:trHeight w:hRule="exact" w:val="340"/>
        </w:trPr>
        <w:tc>
          <w:tcPr>
            <w:tcW w:w="5615" w:type="dxa"/>
            <w:gridSpan w:val="2"/>
            <w:tcBorders>
              <w:left w:val="single" w:sz="2" w:space="0" w:color="000000"/>
              <w:bottom w:val="single" w:sz="2" w:space="0" w:color="000000"/>
            </w:tcBorders>
            <w:shd w:val="clear" w:color="auto" w:fill="auto"/>
            <w:vAlign w:val="center"/>
          </w:tcPr>
          <w:p w14:paraId="62084874" w14:textId="3478DA8F" w:rsidR="00D40543" w:rsidRPr="00CF3F92" w:rsidRDefault="00D151F3" w:rsidP="005167F0">
            <w:pPr>
              <w:pStyle w:val="Textbody"/>
              <w:snapToGrid w:val="0"/>
              <w:spacing w:after="0" w:line="240" w:lineRule="auto"/>
              <w:ind w:firstLine="7"/>
              <w:jc w:val="left"/>
              <w:rPr>
                <w:sz w:val="18"/>
                <w:szCs w:val="18"/>
                <w:lang w:val="es-ES_tradnl"/>
              </w:rPr>
            </w:pPr>
            <w:r>
              <w:rPr>
                <w:rFonts w:eastAsia="Arial Unicode MS"/>
                <w:sz w:val="18"/>
                <w:szCs w:val="18"/>
                <w:lang w:val="es-ES_tradnl"/>
              </w:rPr>
              <w:t>g</w:t>
            </w:r>
            <w:r w:rsidR="00005807" w:rsidRPr="00CF3F92">
              <w:rPr>
                <w:rFonts w:eastAsia="Arial Unicode MS"/>
                <w:sz w:val="18"/>
                <w:szCs w:val="18"/>
                <w:lang w:val="es-ES_tradnl"/>
              </w:rPr>
              <w:t xml:space="preserve">.5) </w:t>
            </w:r>
            <w:r w:rsidR="00005807" w:rsidRPr="00CF3F92">
              <w:rPr>
                <w:rFonts w:eastAsia="Arial Unicode MS"/>
                <w:color w:val="000000"/>
                <w:spacing w:val="-3"/>
                <w:sz w:val="18"/>
                <w:szCs w:val="18"/>
                <w:lang w:val="es-ES_tradnl"/>
              </w:rPr>
              <w:t>Por cada título de Técnico Deportivo Superior</w:t>
            </w:r>
          </w:p>
        </w:tc>
        <w:tc>
          <w:tcPr>
            <w:tcW w:w="1808" w:type="dxa"/>
            <w:tcBorders>
              <w:left w:val="single" w:sz="2" w:space="0" w:color="000000"/>
              <w:bottom w:val="single" w:sz="2" w:space="0" w:color="000000"/>
            </w:tcBorders>
            <w:shd w:val="clear" w:color="auto" w:fill="auto"/>
            <w:vAlign w:val="center"/>
          </w:tcPr>
          <w:p w14:paraId="72D06626" w14:textId="77777777" w:rsidR="00D40543" w:rsidRPr="00CF3F92" w:rsidRDefault="00005807">
            <w:pPr>
              <w:pStyle w:val="Textbody"/>
              <w:snapToGrid w:val="0"/>
              <w:spacing w:after="0" w:line="240" w:lineRule="auto"/>
              <w:jc w:val="center"/>
              <w:rPr>
                <w:rFonts w:eastAsia="Arial Unicode MS"/>
                <w:color w:val="000000"/>
                <w:spacing w:val="-3"/>
                <w:sz w:val="18"/>
                <w:szCs w:val="18"/>
                <w:lang w:val="es-ES_tradnl"/>
              </w:rPr>
            </w:pPr>
            <w:r w:rsidRPr="00CF3F92">
              <w:rPr>
                <w:rFonts w:eastAsia="Arial Unicode MS"/>
                <w:color w:val="000000"/>
                <w:spacing w:val="-3"/>
                <w:sz w:val="18"/>
                <w:szCs w:val="18"/>
                <w:lang w:val="es-ES_tradnl"/>
              </w:rPr>
              <w:t>0,1000 puntos</w:t>
            </w:r>
          </w:p>
        </w:tc>
        <w:tc>
          <w:tcPr>
            <w:tcW w:w="3405" w:type="dxa"/>
            <w:vMerge/>
            <w:tcBorders>
              <w:left w:val="single" w:sz="2" w:space="0" w:color="000000"/>
              <w:bottom w:val="single" w:sz="2" w:space="0" w:color="000000"/>
              <w:right w:val="single" w:sz="2" w:space="0" w:color="000000"/>
            </w:tcBorders>
            <w:shd w:val="clear" w:color="auto" w:fill="auto"/>
            <w:vAlign w:val="center"/>
          </w:tcPr>
          <w:p w14:paraId="3FEBC21B" w14:textId="77777777" w:rsidR="00D40543" w:rsidRPr="00CF3F92" w:rsidRDefault="00D40543">
            <w:pPr>
              <w:suppressAutoHyphens w:val="0"/>
              <w:rPr>
                <w:rFonts w:ascii="Roboto" w:hAnsi="Roboto"/>
                <w:sz w:val="18"/>
                <w:szCs w:val="18"/>
                <w:lang w:val="es-ES_tradnl"/>
              </w:rPr>
            </w:pPr>
          </w:p>
        </w:tc>
      </w:tr>
      <w:tr w:rsidR="00D40543" w:rsidRPr="00CF3F92" w14:paraId="20CD377A" w14:textId="77777777" w:rsidTr="00D151F3">
        <w:trPr>
          <w:trHeight w:hRule="exact" w:val="480"/>
        </w:trPr>
        <w:tc>
          <w:tcPr>
            <w:tcW w:w="5615" w:type="dxa"/>
            <w:gridSpan w:val="2"/>
            <w:tcBorders>
              <w:left w:val="single" w:sz="2" w:space="0" w:color="000000"/>
              <w:bottom w:val="single" w:sz="2" w:space="0" w:color="000000"/>
            </w:tcBorders>
            <w:shd w:val="clear" w:color="auto" w:fill="auto"/>
            <w:vAlign w:val="center"/>
          </w:tcPr>
          <w:p w14:paraId="6DE43D40" w14:textId="690E6D00" w:rsidR="00D40543" w:rsidRPr="00CF3F92" w:rsidRDefault="00005807">
            <w:pPr>
              <w:pStyle w:val="Standard"/>
              <w:rPr>
                <w:sz w:val="18"/>
                <w:szCs w:val="18"/>
                <w:lang w:val="es-ES_tradnl"/>
              </w:rPr>
            </w:pPr>
            <w:r w:rsidRPr="00CF3F92">
              <w:rPr>
                <w:rFonts w:eastAsia="Arial Unicode MS"/>
                <w:b/>
                <w:sz w:val="18"/>
                <w:szCs w:val="18"/>
                <w:lang w:val="es-ES_tradnl"/>
              </w:rPr>
              <w:t>3.2. Publicaciones, participación en proyectos educativos</w:t>
            </w:r>
            <w:r w:rsidR="00B665B8">
              <w:rPr>
                <w:rFonts w:eastAsia="Arial Unicode MS"/>
                <w:b/>
                <w:sz w:val="18"/>
                <w:szCs w:val="18"/>
                <w:lang w:val="es-ES_tradnl"/>
              </w:rPr>
              <w:t xml:space="preserve">, </w:t>
            </w:r>
            <w:r w:rsidR="00CD2478">
              <w:rPr>
                <w:rFonts w:eastAsia="Arial Unicode MS"/>
                <w:b/>
                <w:sz w:val="18"/>
                <w:szCs w:val="18"/>
                <w:lang w:val="es-ES_tradnl"/>
              </w:rPr>
              <w:t xml:space="preserve">premios </w:t>
            </w:r>
            <w:r w:rsidRPr="00CF3F92">
              <w:rPr>
                <w:rFonts w:eastAsia="Arial Unicode MS" w:cs="Times New Roman"/>
                <w:b/>
                <w:sz w:val="18"/>
                <w:szCs w:val="18"/>
                <w:lang w:val="es-ES_tradnl"/>
              </w:rPr>
              <w:t>y méritos artísticos (máximo 1,5000 puntos)</w:t>
            </w:r>
          </w:p>
        </w:tc>
        <w:tc>
          <w:tcPr>
            <w:tcW w:w="1808" w:type="dxa"/>
            <w:tcBorders>
              <w:left w:val="single" w:sz="2" w:space="0" w:color="000000"/>
              <w:bottom w:val="single" w:sz="2" w:space="0" w:color="000000"/>
            </w:tcBorders>
            <w:shd w:val="clear" w:color="auto" w:fill="auto"/>
            <w:vAlign w:val="center"/>
          </w:tcPr>
          <w:p w14:paraId="680EBB35" w14:textId="77777777" w:rsidR="00D40543" w:rsidRPr="00C5604B" w:rsidRDefault="00005807">
            <w:pPr>
              <w:pStyle w:val="Textosinformato"/>
              <w:snapToGrid w:val="0"/>
              <w:spacing w:line="240" w:lineRule="auto"/>
              <w:jc w:val="center"/>
              <w:rPr>
                <w:rFonts w:ascii="Roboto" w:eastAsia="Arial Unicode MS" w:hAnsi="Roboto"/>
                <w:b/>
                <w:bCs/>
                <w:sz w:val="18"/>
                <w:szCs w:val="18"/>
                <w:lang w:val="es-ES_tradnl"/>
              </w:rPr>
            </w:pPr>
            <w:r w:rsidRPr="00C5604B">
              <w:rPr>
                <w:rFonts w:ascii="Roboto" w:eastAsia="Arial Unicode MS" w:hAnsi="Roboto"/>
                <w:b/>
                <w:bCs/>
                <w:sz w:val="18"/>
                <w:szCs w:val="18"/>
                <w:lang w:val="es-ES_tradnl"/>
              </w:rPr>
              <w:t>VALORACIÓN</w:t>
            </w:r>
          </w:p>
        </w:tc>
        <w:tc>
          <w:tcPr>
            <w:tcW w:w="3405" w:type="dxa"/>
            <w:tcBorders>
              <w:left w:val="single" w:sz="2" w:space="0" w:color="000000"/>
              <w:bottom w:val="single" w:sz="2" w:space="0" w:color="000000"/>
              <w:right w:val="single" w:sz="2" w:space="0" w:color="000000"/>
            </w:tcBorders>
            <w:shd w:val="clear" w:color="auto" w:fill="auto"/>
            <w:vAlign w:val="center"/>
          </w:tcPr>
          <w:p w14:paraId="1830BCF1" w14:textId="77777777" w:rsidR="00D40543" w:rsidRPr="00C5604B" w:rsidRDefault="00005807">
            <w:pPr>
              <w:pStyle w:val="Textosinformato"/>
              <w:snapToGrid w:val="0"/>
              <w:spacing w:line="240" w:lineRule="auto"/>
              <w:jc w:val="center"/>
              <w:rPr>
                <w:rFonts w:ascii="Roboto" w:eastAsia="Arial Unicode MS" w:hAnsi="Roboto"/>
                <w:b/>
                <w:bCs/>
                <w:color w:val="000000"/>
                <w:spacing w:val="-3"/>
                <w:sz w:val="18"/>
                <w:szCs w:val="18"/>
                <w:lang w:val="es-ES_tradnl"/>
              </w:rPr>
            </w:pPr>
            <w:r w:rsidRPr="00C5604B">
              <w:rPr>
                <w:rFonts w:ascii="Roboto" w:eastAsia="Arial Unicode MS" w:hAnsi="Roboto"/>
                <w:b/>
                <w:bCs/>
                <w:color w:val="000000"/>
                <w:spacing w:val="-3"/>
                <w:sz w:val="18"/>
                <w:szCs w:val="18"/>
                <w:lang w:val="es-ES_tradnl"/>
              </w:rPr>
              <w:t>DOCUMENTACIÓN ACREDITATIVA</w:t>
            </w:r>
          </w:p>
        </w:tc>
      </w:tr>
      <w:tr w:rsidR="00D40543" w:rsidRPr="00CF3F92" w14:paraId="5EE0973B" w14:textId="77777777" w:rsidTr="0071426C">
        <w:trPr>
          <w:trHeight w:val="6"/>
        </w:trPr>
        <w:tc>
          <w:tcPr>
            <w:tcW w:w="5615" w:type="dxa"/>
            <w:gridSpan w:val="2"/>
            <w:tcBorders>
              <w:left w:val="single" w:sz="2" w:space="0" w:color="000000"/>
              <w:bottom w:val="single" w:sz="2" w:space="0" w:color="000000"/>
            </w:tcBorders>
            <w:shd w:val="clear" w:color="auto" w:fill="auto"/>
          </w:tcPr>
          <w:p w14:paraId="40E9C128" w14:textId="39109C6F" w:rsidR="00D40543" w:rsidRPr="002918CD" w:rsidRDefault="00005807" w:rsidP="00DF4C13">
            <w:pPr>
              <w:pStyle w:val="Standard"/>
              <w:numPr>
                <w:ilvl w:val="0"/>
                <w:numId w:val="27"/>
              </w:numPr>
              <w:ind w:left="290" w:hanging="218"/>
              <w:rPr>
                <w:rFonts w:eastAsia="Arial Unicode MS"/>
                <w:sz w:val="18"/>
                <w:szCs w:val="18"/>
                <w:lang w:val="es-ES_tradnl"/>
              </w:rPr>
            </w:pPr>
            <w:r w:rsidRPr="002918CD">
              <w:rPr>
                <w:rFonts w:eastAsia="Arial Unicode MS"/>
                <w:sz w:val="18"/>
                <w:szCs w:val="18"/>
                <w:lang w:val="es-ES_tradnl"/>
              </w:rPr>
              <w:t>Por publicaciones de carácter didáctico</w:t>
            </w:r>
            <w:r w:rsidR="00B665B8" w:rsidRPr="002918CD">
              <w:rPr>
                <w:rFonts w:eastAsia="Arial Unicode MS"/>
                <w:sz w:val="18"/>
                <w:szCs w:val="18"/>
                <w:lang w:val="es-ES_tradnl"/>
              </w:rPr>
              <w:t>, artístico</w:t>
            </w:r>
            <w:r w:rsidRPr="002918CD">
              <w:rPr>
                <w:rFonts w:eastAsia="Arial Unicode MS"/>
                <w:sz w:val="18"/>
                <w:szCs w:val="18"/>
                <w:lang w:val="es-ES_tradnl"/>
              </w:rPr>
              <w:t xml:space="preserve"> o científico sobre las disciplinas de la especialidad correspondiente a la que se opte, o relacionadas con la organización escolar, con las nuevas tecnologías aplicadas a la educación, la didáctica, la psicopedagogía y la sociología de la educación, temas transversales, salud laboral y prevención de riesgos laborales</w:t>
            </w:r>
            <w:r w:rsidR="00AD4CCC" w:rsidRPr="002918CD">
              <w:rPr>
                <w:rFonts w:eastAsia="Arial Unicode MS"/>
                <w:sz w:val="18"/>
                <w:szCs w:val="18"/>
                <w:lang w:val="es-ES_tradnl"/>
              </w:rPr>
              <w:t>:</w:t>
            </w:r>
          </w:p>
          <w:p w14:paraId="4D4E23BE" w14:textId="77777777" w:rsidR="00F44433" w:rsidRPr="002918CD" w:rsidRDefault="00F44433" w:rsidP="00F44433">
            <w:pPr>
              <w:pStyle w:val="Standard"/>
              <w:ind w:left="720"/>
              <w:rPr>
                <w:rFonts w:eastAsia="Arial Unicode MS"/>
                <w:sz w:val="18"/>
                <w:szCs w:val="18"/>
                <w:lang w:val="es-ES_tradnl"/>
              </w:rPr>
            </w:pPr>
          </w:p>
          <w:p w14:paraId="7C11BAB4" w14:textId="303A1335" w:rsidR="00AD4CCC" w:rsidRPr="002918CD" w:rsidRDefault="00AD4CCC" w:rsidP="00F44433">
            <w:pPr>
              <w:autoSpaceDN w:val="0"/>
              <w:rPr>
                <w:rFonts w:ascii="Roboto" w:eastAsia="Arial" w:hAnsi="Roboto" w:cs="Times New Roman"/>
                <w:kern w:val="3"/>
                <w:sz w:val="18"/>
                <w:szCs w:val="18"/>
              </w:rPr>
            </w:pPr>
            <w:r w:rsidRPr="002918CD">
              <w:rPr>
                <w:rFonts w:ascii="Roboto" w:eastAsia="Arial" w:hAnsi="Roboto" w:cs="Times New Roman"/>
                <w:kern w:val="3"/>
                <w:sz w:val="18"/>
                <w:szCs w:val="18"/>
              </w:rPr>
              <w:t>1- Libros en distintos formatos:</w:t>
            </w:r>
          </w:p>
          <w:p w14:paraId="4F348BE4" w14:textId="63917B1D" w:rsidR="00AD4CCC" w:rsidRPr="002918CD" w:rsidRDefault="00AD4CCC" w:rsidP="00C97235">
            <w:pPr>
              <w:tabs>
                <w:tab w:val="left" w:pos="4243"/>
              </w:tabs>
              <w:autoSpaceDN w:val="0"/>
              <w:jc w:val="right"/>
              <w:rPr>
                <w:rFonts w:ascii="Roboto" w:eastAsia="Arial" w:hAnsi="Roboto" w:cs="Times New Roman"/>
                <w:kern w:val="3"/>
                <w:sz w:val="18"/>
                <w:szCs w:val="18"/>
              </w:rPr>
            </w:pPr>
            <w:r w:rsidRPr="002918CD">
              <w:rPr>
                <w:rFonts w:ascii="Roboto" w:eastAsia="Arial" w:hAnsi="Roboto" w:cs="Times New Roman"/>
                <w:kern w:val="3"/>
                <w:sz w:val="18"/>
                <w:szCs w:val="18"/>
              </w:rPr>
              <w:t>-Autor</w:t>
            </w:r>
          </w:p>
          <w:p w14:paraId="2DE79773" w14:textId="5F2CE040" w:rsidR="00AD4CCC" w:rsidRPr="002918CD" w:rsidRDefault="00AD4CCC" w:rsidP="00F44433">
            <w:pPr>
              <w:autoSpaceDN w:val="0"/>
              <w:jc w:val="right"/>
              <w:rPr>
                <w:rFonts w:ascii="Roboto" w:eastAsia="Arial" w:hAnsi="Roboto" w:cs="Times New Roman"/>
                <w:kern w:val="3"/>
                <w:sz w:val="18"/>
                <w:szCs w:val="18"/>
              </w:rPr>
            </w:pPr>
            <w:r w:rsidRPr="002918CD">
              <w:rPr>
                <w:rFonts w:ascii="Roboto" w:eastAsia="Arial" w:hAnsi="Roboto" w:cs="Times New Roman"/>
                <w:kern w:val="3"/>
                <w:sz w:val="18"/>
                <w:szCs w:val="18"/>
              </w:rPr>
              <w:t>-Coautor</w:t>
            </w:r>
          </w:p>
          <w:p w14:paraId="28A9E6A7" w14:textId="0AFAFC1C" w:rsidR="00AD4CCC" w:rsidRPr="002918CD" w:rsidRDefault="00AD4CCC" w:rsidP="00F44433">
            <w:pPr>
              <w:autoSpaceDN w:val="0"/>
              <w:jc w:val="right"/>
              <w:rPr>
                <w:rFonts w:ascii="Roboto" w:eastAsia="Arial" w:hAnsi="Roboto" w:cs="Times New Roman"/>
                <w:kern w:val="3"/>
                <w:sz w:val="18"/>
                <w:szCs w:val="18"/>
              </w:rPr>
            </w:pPr>
            <w:r w:rsidRPr="002918CD">
              <w:rPr>
                <w:rFonts w:ascii="Roboto" w:eastAsia="Arial" w:hAnsi="Roboto" w:cs="Times New Roman"/>
                <w:kern w:val="3"/>
                <w:sz w:val="18"/>
                <w:szCs w:val="18"/>
              </w:rPr>
              <w:t>-3 autores</w:t>
            </w:r>
          </w:p>
          <w:p w14:paraId="19026046" w14:textId="4EFBC84E" w:rsidR="00AD4CCC" w:rsidRPr="002918CD" w:rsidRDefault="00AD4CCC" w:rsidP="00F44433">
            <w:pPr>
              <w:autoSpaceDN w:val="0"/>
              <w:jc w:val="right"/>
              <w:rPr>
                <w:rFonts w:ascii="Roboto" w:eastAsia="Arial" w:hAnsi="Roboto" w:cs="Times New Roman"/>
                <w:kern w:val="3"/>
                <w:sz w:val="18"/>
                <w:szCs w:val="18"/>
              </w:rPr>
            </w:pPr>
            <w:r w:rsidRPr="002918CD">
              <w:rPr>
                <w:rFonts w:ascii="Roboto" w:eastAsia="Arial" w:hAnsi="Roboto" w:cs="Times New Roman"/>
                <w:kern w:val="3"/>
                <w:sz w:val="18"/>
                <w:szCs w:val="18"/>
              </w:rPr>
              <w:t xml:space="preserve">-4 autores </w:t>
            </w:r>
          </w:p>
          <w:p w14:paraId="0B341B79" w14:textId="72389901" w:rsidR="00AD4CCC" w:rsidRPr="002918CD" w:rsidRDefault="00AD4CCC" w:rsidP="00F44433">
            <w:pPr>
              <w:autoSpaceDN w:val="0"/>
              <w:jc w:val="right"/>
              <w:rPr>
                <w:rFonts w:ascii="Roboto" w:eastAsia="Arial" w:hAnsi="Roboto" w:cs="Times New Roman"/>
                <w:kern w:val="3"/>
                <w:sz w:val="18"/>
                <w:szCs w:val="18"/>
              </w:rPr>
            </w:pPr>
            <w:r w:rsidRPr="002918CD">
              <w:rPr>
                <w:rFonts w:ascii="Roboto" w:eastAsia="Arial" w:hAnsi="Roboto" w:cs="Times New Roman"/>
                <w:kern w:val="3"/>
                <w:sz w:val="18"/>
                <w:szCs w:val="18"/>
              </w:rPr>
              <w:t xml:space="preserve">-5 autores </w:t>
            </w:r>
          </w:p>
          <w:p w14:paraId="690EB3B7" w14:textId="00404372" w:rsidR="00AD4CCC" w:rsidRPr="002918CD" w:rsidRDefault="00AD4CCC" w:rsidP="00F44433">
            <w:pPr>
              <w:autoSpaceDN w:val="0"/>
              <w:jc w:val="right"/>
              <w:rPr>
                <w:rFonts w:ascii="Roboto" w:eastAsia="Arial" w:hAnsi="Roboto" w:cs="Times New Roman"/>
                <w:kern w:val="3"/>
                <w:sz w:val="18"/>
                <w:szCs w:val="18"/>
              </w:rPr>
            </w:pPr>
            <w:r w:rsidRPr="002918CD">
              <w:rPr>
                <w:rFonts w:ascii="Roboto" w:eastAsia="Arial" w:hAnsi="Roboto" w:cs="Times New Roman"/>
                <w:kern w:val="3"/>
                <w:sz w:val="18"/>
                <w:szCs w:val="18"/>
              </w:rPr>
              <w:t>-6 autores o más</w:t>
            </w:r>
          </w:p>
          <w:p w14:paraId="5397E7FB" w14:textId="77777777" w:rsidR="00C97235" w:rsidRPr="002918CD" w:rsidRDefault="00C97235" w:rsidP="00F44433">
            <w:pPr>
              <w:autoSpaceDN w:val="0"/>
              <w:rPr>
                <w:rFonts w:ascii="Roboto" w:eastAsia="Arial" w:hAnsi="Roboto" w:cs="Times New Roman"/>
                <w:kern w:val="3"/>
                <w:sz w:val="18"/>
                <w:szCs w:val="18"/>
              </w:rPr>
            </w:pPr>
          </w:p>
          <w:p w14:paraId="4CFC31F8" w14:textId="65620AB2" w:rsidR="00F44433" w:rsidRPr="002918CD" w:rsidRDefault="00F44433" w:rsidP="00F44433">
            <w:pPr>
              <w:autoSpaceDN w:val="0"/>
              <w:rPr>
                <w:rFonts w:ascii="Roboto" w:eastAsia="Arial" w:hAnsi="Roboto" w:cs="Times New Roman"/>
                <w:kern w:val="3"/>
                <w:sz w:val="18"/>
                <w:szCs w:val="18"/>
              </w:rPr>
            </w:pPr>
            <w:r w:rsidRPr="002918CD">
              <w:rPr>
                <w:rFonts w:ascii="Roboto" w:eastAsia="Arial" w:hAnsi="Roboto" w:cs="Times New Roman"/>
                <w:kern w:val="3"/>
                <w:sz w:val="18"/>
                <w:szCs w:val="18"/>
              </w:rPr>
              <w:t>2-Revistas en distintos formatos</w:t>
            </w:r>
            <w:r w:rsidR="001C4841" w:rsidRPr="002918CD">
              <w:rPr>
                <w:rFonts w:ascii="Roboto" w:eastAsia="Arial" w:hAnsi="Roboto" w:cs="Times New Roman"/>
                <w:kern w:val="3"/>
                <w:sz w:val="18"/>
                <w:szCs w:val="18"/>
              </w:rPr>
              <w:t>:</w:t>
            </w:r>
          </w:p>
          <w:p w14:paraId="630553FF" w14:textId="49E3D504" w:rsidR="00F44433" w:rsidRPr="002918CD" w:rsidRDefault="00C97235" w:rsidP="00F44433">
            <w:pPr>
              <w:autoSpaceDN w:val="0"/>
              <w:jc w:val="right"/>
              <w:rPr>
                <w:rFonts w:ascii="Roboto" w:eastAsia="Arial" w:hAnsi="Roboto" w:cs="Times New Roman"/>
                <w:kern w:val="3"/>
                <w:sz w:val="18"/>
                <w:szCs w:val="18"/>
              </w:rPr>
            </w:pPr>
            <w:r w:rsidRPr="002918CD">
              <w:rPr>
                <w:rFonts w:ascii="Roboto" w:eastAsia="Arial" w:hAnsi="Roboto" w:cs="Times New Roman"/>
                <w:kern w:val="3"/>
                <w:sz w:val="18"/>
                <w:szCs w:val="18"/>
              </w:rPr>
              <w:t>-Autor</w:t>
            </w:r>
          </w:p>
          <w:p w14:paraId="2C5B8B2A" w14:textId="011563E6" w:rsidR="00F44433" w:rsidRPr="002918CD" w:rsidRDefault="00C97235" w:rsidP="00F44433">
            <w:pPr>
              <w:autoSpaceDN w:val="0"/>
              <w:jc w:val="right"/>
              <w:rPr>
                <w:rFonts w:ascii="Roboto" w:eastAsia="Arial" w:hAnsi="Roboto" w:cs="Times New Roman"/>
                <w:kern w:val="3"/>
                <w:sz w:val="18"/>
                <w:szCs w:val="18"/>
              </w:rPr>
            </w:pPr>
            <w:r w:rsidRPr="002918CD">
              <w:rPr>
                <w:rFonts w:ascii="Roboto" w:eastAsia="Arial" w:hAnsi="Roboto" w:cs="Times New Roman"/>
                <w:kern w:val="3"/>
                <w:sz w:val="18"/>
                <w:szCs w:val="18"/>
              </w:rPr>
              <w:t>-Coautor</w:t>
            </w:r>
          </w:p>
          <w:p w14:paraId="5D80F589" w14:textId="591DCD0B" w:rsidR="00F44433" w:rsidRPr="002918CD" w:rsidRDefault="00C97235" w:rsidP="00C97235">
            <w:pPr>
              <w:autoSpaceDN w:val="0"/>
              <w:jc w:val="right"/>
              <w:rPr>
                <w:rFonts w:ascii="Roboto" w:eastAsia="Arial" w:hAnsi="Roboto" w:cs="Times New Roman"/>
                <w:kern w:val="3"/>
                <w:sz w:val="18"/>
                <w:szCs w:val="18"/>
              </w:rPr>
            </w:pPr>
            <w:r w:rsidRPr="002918CD">
              <w:rPr>
                <w:rFonts w:ascii="Roboto" w:eastAsia="Arial" w:hAnsi="Roboto" w:cs="Times New Roman"/>
                <w:kern w:val="3"/>
                <w:sz w:val="18"/>
                <w:szCs w:val="18"/>
              </w:rPr>
              <w:t>-3 o más autores</w:t>
            </w:r>
          </w:p>
          <w:p w14:paraId="67500186" w14:textId="64907BC3" w:rsidR="00C97235" w:rsidRDefault="00C97235" w:rsidP="00C97235">
            <w:pPr>
              <w:autoSpaceDN w:val="0"/>
              <w:jc w:val="right"/>
              <w:rPr>
                <w:rFonts w:ascii="Roboto" w:eastAsia="Arial" w:hAnsi="Roboto" w:cs="Times New Roman"/>
                <w:kern w:val="3"/>
                <w:sz w:val="18"/>
                <w:szCs w:val="18"/>
              </w:rPr>
            </w:pPr>
          </w:p>
          <w:p w14:paraId="15E8DFF4" w14:textId="21E44DA3" w:rsidR="00656C4E" w:rsidRDefault="00656C4E" w:rsidP="00C97235">
            <w:pPr>
              <w:autoSpaceDN w:val="0"/>
              <w:jc w:val="right"/>
              <w:rPr>
                <w:rFonts w:ascii="Roboto" w:eastAsia="Arial" w:hAnsi="Roboto" w:cs="Times New Roman"/>
                <w:kern w:val="3"/>
                <w:sz w:val="18"/>
                <w:szCs w:val="18"/>
              </w:rPr>
            </w:pPr>
          </w:p>
          <w:p w14:paraId="4E833052" w14:textId="77777777" w:rsidR="00656C4E" w:rsidRPr="002918CD" w:rsidRDefault="00656C4E" w:rsidP="00C97235">
            <w:pPr>
              <w:autoSpaceDN w:val="0"/>
              <w:jc w:val="right"/>
              <w:rPr>
                <w:rFonts w:ascii="Roboto" w:eastAsia="Arial" w:hAnsi="Roboto" w:cs="Times New Roman"/>
                <w:kern w:val="3"/>
                <w:sz w:val="18"/>
                <w:szCs w:val="18"/>
              </w:rPr>
            </w:pPr>
          </w:p>
          <w:p w14:paraId="459C8B1D" w14:textId="7CE4CFF7" w:rsidR="00F44433" w:rsidRPr="002918CD" w:rsidRDefault="00F44433" w:rsidP="00F44433">
            <w:pPr>
              <w:autoSpaceDN w:val="0"/>
              <w:rPr>
                <w:rFonts w:ascii="Roboto" w:eastAsia="Arial" w:hAnsi="Roboto" w:cs="Times New Roman"/>
                <w:kern w:val="3"/>
                <w:sz w:val="18"/>
                <w:szCs w:val="18"/>
              </w:rPr>
            </w:pPr>
            <w:r w:rsidRPr="002918CD">
              <w:rPr>
                <w:rFonts w:ascii="Roboto" w:eastAsia="Arial" w:hAnsi="Roboto" w:cs="Times New Roman"/>
                <w:kern w:val="3"/>
                <w:sz w:val="18"/>
                <w:szCs w:val="18"/>
              </w:rPr>
              <w:t>3-</w:t>
            </w:r>
            <w:r w:rsidR="00E013D8">
              <w:rPr>
                <w:rFonts w:ascii="Roboto" w:eastAsia="Arial" w:hAnsi="Roboto" w:cs="Times New Roman"/>
                <w:kern w:val="3"/>
                <w:sz w:val="18"/>
                <w:szCs w:val="18"/>
              </w:rPr>
              <w:t>Comunicaciones y ponencias en</w:t>
            </w:r>
            <w:r w:rsidRPr="002918CD">
              <w:rPr>
                <w:rFonts w:ascii="Roboto" w:eastAsia="Arial" w:hAnsi="Roboto" w:cs="Times New Roman"/>
                <w:kern w:val="3"/>
                <w:sz w:val="18"/>
                <w:szCs w:val="18"/>
              </w:rPr>
              <w:t xml:space="preserve"> congresos</w:t>
            </w:r>
            <w:r w:rsidR="00E013D8">
              <w:rPr>
                <w:rFonts w:ascii="Roboto" w:eastAsia="Arial" w:hAnsi="Roboto" w:cs="Times New Roman"/>
                <w:kern w:val="3"/>
                <w:sz w:val="18"/>
                <w:szCs w:val="18"/>
              </w:rPr>
              <w:t xml:space="preserve"> y</w:t>
            </w:r>
            <w:r w:rsidR="00E81A29">
              <w:rPr>
                <w:rFonts w:ascii="Roboto" w:eastAsia="Arial" w:hAnsi="Roboto" w:cs="Times New Roman"/>
                <w:kern w:val="3"/>
                <w:sz w:val="18"/>
                <w:szCs w:val="18"/>
              </w:rPr>
              <w:t xml:space="preserve"> </w:t>
            </w:r>
            <w:r w:rsidRPr="002918CD">
              <w:rPr>
                <w:rFonts w:ascii="Roboto" w:eastAsia="Arial" w:hAnsi="Roboto" w:cs="Times New Roman"/>
                <w:kern w:val="3"/>
                <w:sz w:val="18"/>
                <w:szCs w:val="18"/>
              </w:rPr>
              <w:t xml:space="preserve"> jornadas:</w:t>
            </w:r>
          </w:p>
          <w:p w14:paraId="242A4724" w14:textId="38BDB16B" w:rsidR="00C97235" w:rsidRPr="002918CD" w:rsidRDefault="00C97235" w:rsidP="00F44433">
            <w:pPr>
              <w:pStyle w:val="Standard"/>
              <w:ind w:left="720"/>
              <w:jc w:val="right"/>
              <w:rPr>
                <w:rFonts w:eastAsia="Arial" w:cs="Times New Roman"/>
                <w:kern w:val="3"/>
                <w:sz w:val="18"/>
                <w:szCs w:val="18"/>
              </w:rPr>
            </w:pPr>
            <w:r w:rsidRPr="002918CD">
              <w:rPr>
                <w:rFonts w:eastAsia="Arial" w:cs="Times New Roman"/>
                <w:kern w:val="3"/>
                <w:sz w:val="18"/>
                <w:szCs w:val="18"/>
              </w:rPr>
              <w:t xml:space="preserve">- individual </w:t>
            </w:r>
          </w:p>
          <w:p w14:paraId="6D51E3E0" w14:textId="40FB1C26" w:rsidR="00C97235" w:rsidRPr="002918CD" w:rsidRDefault="00E013D8" w:rsidP="00E013D8">
            <w:pPr>
              <w:pStyle w:val="Standard"/>
              <w:ind w:left="720"/>
              <w:jc w:val="center"/>
              <w:rPr>
                <w:rFonts w:eastAsia="Arial" w:cs="Times New Roman"/>
                <w:kern w:val="3"/>
                <w:sz w:val="18"/>
                <w:szCs w:val="18"/>
              </w:rPr>
            </w:pPr>
            <w:r>
              <w:rPr>
                <w:rFonts w:eastAsia="Arial" w:cs="Times New Roman"/>
                <w:kern w:val="3"/>
                <w:sz w:val="18"/>
                <w:szCs w:val="18"/>
              </w:rPr>
              <w:t xml:space="preserve">                                                                                  </w:t>
            </w:r>
            <w:r w:rsidR="00C97235" w:rsidRPr="002918CD">
              <w:rPr>
                <w:rFonts w:eastAsia="Arial" w:cs="Times New Roman"/>
                <w:kern w:val="3"/>
                <w:sz w:val="18"/>
                <w:szCs w:val="18"/>
              </w:rPr>
              <w:t>- conjunta</w:t>
            </w:r>
          </w:p>
          <w:p w14:paraId="13DEF33F" w14:textId="77777777" w:rsidR="00195D19" w:rsidRPr="002918CD" w:rsidRDefault="00195D19" w:rsidP="00F44433">
            <w:pPr>
              <w:pStyle w:val="Standard"/>
              <w:ind w:left="720"/>
              <w:jc w:val="right"/>
              <w:rPr>
                <w:rFonts w:eastAsia="NSimSun" w:cs="Arial"/>
                <w:kern w:val="3"/>
                <w:sz w:val="18"/>
                <w:szCs w:val="18"/>
              </w:rPr>
            </w:pPr>
          </w:p>
          <w:p w14:paraId="4447618F" w14:textId="44C94A69" w:rsidR="00C97235" w:rsidRDefault="00C97235" w:rsidP="00F44433">
            <w:pPr>
              <w:pStyle w:val="Standard"/>
              <w:ind w:left="720"/>
              <w:jc w:val="right"/>
              <w:rPr>
                <w:rFonts w:eastAsia="NSimSun" w:cs="Arial"/>
                <w:kern w:val="3"/>
                <w:sz w:val="18"/>
                <w:szCs w:val="18"/>
              </w:rPr>
            </w:pPr>
          </w:p>
          <w:p w14:paraId="793889AA" w14:textId="090631B4" w:rsidR="00051CDF" w:rsidRDefault="00051CDF" w:rsidP="00F44433">
            <w:pPr>
              <w:pStyle w:val="Standard"/>
              <w:ind w:left="720"/>
              <w:jc w:val="right"/>
              <w:rPr>
                <w:rFonts w:eastAsia="NSimSun" w:cs="Arial"/>
                <w:kern w:val="3"/>
                <w:sz w:val="18"/>
                <w:szCs w:val="18"/>
              </w:rPr>
            </w:pPr>
          </w:p>
          <w:p w14:paraId="4DAD6C14" w14:textId="1118231F" w:rsidR="00051CDF" w:rsidRDefault="00051CDF" w:rsidP="00F44433">
            <w:pPr>
              <w:pStyle w:val="Standard"/>
              <w:ind w:left="720"/>
              <w:jc w:val="right"/>
              <w:rPr>
                <w:rFonts w:eastAsia="NSimSun" w:cs="Arial"/>
                <w:kern w:val="3"/>
                <w:sz w:val="18"/>
                <w:szCs w:val="18"/>
              </w:rPr>
            </w:pPr>
          </w:p>
          <w:p w14:paraId="6608064B" w14:textId="5CE667A0" w:rsidR="00051CDF" w:rsidRDefault="00051CDF" w:rsidP="00F44433">
            <w:pPr>
              <w:pStyle w:val="Standard"/>
              <w:ind w:left="720"/>
              <w:jc w:val="right"/>
              <w:rPr>
                <w:rFonts w:eastAsia="NSimSun" w:cs="Arial"/>
                <w:kern w:val="3"/>
                <w:sz w:val="18"/>
                <w:szCs w:val="18"/>
              </w:rPr>
            </w:pPr>
          </w:p>
          <w:p w14:paraId="0E22530C" w14:textId="55D8B8BE" w:rsidR="00051CDF" w:rsidRDefault="00051CDF" w:rsidP="00F44433">
            <w:pPr>
              <w:pStyle w:val="Standard"/>
              <w:ind w:left="720"/>
              <w:jc w:val="right"/>
              <w:rPr>
                <w:rFonts w:eastAsia="NSimSun" w:cs="Arial"/>
                <w:kern w:val="3"/>
                <w:sz w:val="18"/>
                <w:szCs w:val="18"/>
              </w:rPr>
            </w:pPr>
          </w:p>
          <w:p w14:paraId="76343281" w14:textId="4B8264C4" w:rsidR="00051CDF" w:rsidRDefault="00051CDF" w:rsidP="00F44433">
            <w:pPr>
              <w:pStyle w:val="Standard"/>
              <w:ind w:left="720"/>
              <w:jc w:val="right"/>
              <w:rPr>
                <w:rFonts w:eastAsia="NSimSun" w:cs="Arial"/>
                <w:kern w:val="3"/>
                <w:sz w:val="18"/>
                <w:szCs w:val="18"/>
              </w:rPr>
            </w:pPr>
          </w:p>
          <w:p w14:paraId="64608E3D" w14:textId="673DAE99" w:rsidR="00051CDF" w:rsidRDefault="00051CDF" w:rsidP="00F44433">
            <w:pPr>
              <w:pStyle w:val="Standard"/>
              <w:ind w:left="720"/>
              <w:jc w:val="right"/>
              <w:rPr>
                <w:rFonts w:eastAsia="NSimSun" w:cs="Arial"/>
                <w:kern w:val="3"/>
                <w:sz w:val="18"/>
                <w:szCs w:val="18"/>
              </w:rPr>
            </w:pPr>
          </w:p>
          <w:p w14:paraId="446007C3" w14:textId="3316980F" w:rsidR="00051CDF" w:rsidRDefault="00051CDF" w:rsidP="00F44433">
            <w:pPr>
              <w:pStyle w:val="Standard"/>
              <w:ind w:left="720"/>
              <w:jc w:val="right"/>
              <w:rPr>
                <w:rFonts w:eastAsia="NSimSun" w:cs="Arial"/>
                <w:kern w:val="3"/>
                <w:sz w:val="18"/>
                <w:szCs w:val="18"/>
              </w:rPr>
            </w:pPr>
          </w:p>
          <w:p w14:paraId="04D45796" w14:textId="77777777" w:rsidR="00051CDF" w:rsidRPr="002918CD" w:rsidRDefault="00051CDF" w:rsidP="00F44433">
            <w:pPr>
              <w:pStyle w:val="Standard"/>
              <w:ind w:left="720"/>
              <w:jc w:val="right"/>
              <w:rPr>
                <w:rFonts w:eastAsia="NSimSun" w:cs="Arial"/>
                <w:kern w:val="3"/>
                <w:sz w:val="18"/>
                <w:szCs w:val="18"/>
              </w:rPr>
            </w:pPr>
          </w:p>
          <w:p w14:paraId="7BD6198F" w14:textId="37F40C09" w:rsidR="00AD4CCC" w:rsidRPr="002918CD" w:rsidRDefault="00C97235" w:rsidP="00C97235">
            <w:pPr>
              <w:pStyle w:val="Standard"/>
              <w:rPr>
                <w:rFonts w:eastAsia="Arial Unicode MS"/>
                <w:sz w:val="18"/>
                <w:szCs w:val="18"/>
              </w:rPr>
            </w:pPr>
            <w:r w:rsidRPr="002918CD">
              <w:rPr>
                <w:rFonts w:eastAsia="NSimSun" w:cs="Arial"/>
                <w:kern w:val="3"/>
                <w:sz w:val="18"/>
                <w:szCs w:val="18"/>
              </w:rPr>
              <w:t>4-Ser miembro de comités de redacción y equipos editoriales</w:t>
            </w:r>
          </w:p>
        </w:tc>
        <w:tc>
          <w:tcPr>
            <w:tcW w:w="1808" w:type="dxa"/>
            <w:tcBorders>
              <w:left w:val="single" w:sz="2" w:space="0" w:color="000000"/>
              <w:bottom w:val="single" w:sz="2" w:space="0" w:color="000000"/>
            </w:tcBorders>
            <w:shd w:val="clear" w:color="auto" w:fill="auto"/>
          </w:tcPr>
          <w:p w14:paraId="0E8659F9" w14:textId="07936A7F" w:rsidR="00D40543" w:rsidRPr="00656C4E" w:rsidRDefault="0071426C" w:rsidP="00F44433">
            <w:pPr>
              <w:pStyle w:val="Standard"/>
              <w:rPr>
                <w:rFonts w:eastAsia="Arial Unicode MS"/>
                <w:sz w:val="18"/>
                <w:szCs w:val="18"/>
                <w:lang w:val="es-ES_tradnl"/>
              </w:rPr>
            </w:pPr>
            <w:r w:rsidRPr="00656C4E">
              <w:rPr>
                <w:rFonts w:eastAsia="Arial Unicode MS"/>
                <w:sz w:val="18"/>
                <w:szCs w:val="18"/>
                <w:lang w:val="es-ES_tradnl"/>
              </w:rPr>
              <w:t>M</w:t>
            </w:r>
            <w:r w:rsidR="00005807" w:rsidRPr="00656C4E">
              <w:rPr>
                <w:rFonts w:eastAsia="Arial Unicode MS"/>
                <w:sz w:val="18"/>
                <w:szCs w:val="18"/>
                <w:lang w:val="es-ES_tradnl"/>
              </w:rPr>
              <w:t>áximo 0,6000 puntos</w:t>
            </w:r>
          </w:p>
          <w:p w14:paraId="59C032BD" w14:textId="3D6765B6" w:rsidR="00C15100" w:rsidRPr="00656C4E" w:rsidRDefault="00C15100" w:rsidP="00F44433">
            <w:pPr>
              <w:pStyle w:val="Standard"/>
              <w:rPr>
                <w:rFonts w:eastAsia="Arial Unicode MS"/>
                <w:sz w:val="18"/>
                <w:szCs w:val="18"/>
                <w:lang w:val="es-ES_tradnl"/>
              </w:rPr>
            </w:pPr>
          </w:p>
          <w:p w14:paraId="42B5C3EB" w14:textId="77777777" w:rsidR="00C15100" w:rsidRPr="00656C4E" w:rsidRDefault="00C15100" w:rsidP="00F44433">
            <w:pPr>
              <w:pStyle w:val="Standard"/>
              <w:rPr>
                <w:rFonts w:eastAsia="Arial Unicode MS"/>
                <w:sz w:val="18"/>
                <w:szCs w:val="18"/>
                <w:lang w:val="es-ES_tradnl"/>
              </w:rPr>
            </w:pPr>
          </w:p>
          <w:p w14:paraId="53366034" w14:textId="14E2BD36" w:rsidR="00C15100" w:rsidRPr="00656C4E" w:rsidRDefault="00C15100" w:rsidP="00F44433">
            <w:pPr>
              <w:autoSpaceDN w:val="0"/>
              <w:rPr>
                <w:rFonts w:ascii="Roboto" w:eastAsia="Arial" w:hAnsi="Roboto" w:cs="Times New Roman"/>
                <w:kern w:val="3"/>
                <w:sz w:val="18"/>
                <w:szCs w:val="18"/>
              </w:rPr>
            </w:pPr>
          </w:p>
          <w:p w14:paraId="0A2B392D" w14:textId="77777777" w:rsidR="0071426C" w:rsidRPr="00656C4E" w:rsidRDefault="0071426C" w:rsidP="00F44433">
            <w:pPr>
              <w:autoSpaceDN w:val="0"/>
              <w:rPr>
                <w:rFonts w:ascii="Roboto" w:eastAsia="Arial" w:hAnsi="Roboto" w:cs="Times New Roman"/>
                <w:kern w:val="3"/>
                <w:sz w:val="18"/>
                <w:szCs w:val="18"/>
              </w:rPr>
            </w:pPr>
          </w:p>
          <w:p w14:paraId="3F71C50D" w14:textId="77777777" w:rsidR="0071426C" w:rsidRPr="00656C4E" w:rsidRDefault="0071426C" w:rsidP="00F44433">
            <w:pPr>
              <w:autoSpaceDN w:val="0"/>
              <w:rPr>
                <w:rFonts w:ascii="Roboto" w:eastAsia="Arial" w:hAnsi="Roboto" w:cs="Times New Roman"/>
                <w:kern w:val="3"/>
                <w:sz w:val="18"/>
                <w:szCs w:val="18"/>
              </w:rPr>
            </w:pPr>
          </w:p>
          <w:p w14:paraId="691C8B2D" w14:textId="50687677" w:rsidR="0071426C" w:rsidRPr="00656C4E" w:rsidRDefault="0071426C" w:rsidP="00F44433">
            <w:pPr>
              <w:autoSpaceDN w:val="0"/>
              <w:rPr>
                <w:rFonts w:ascii="Roboto" w:eastAsia="Arial" w:hAnsi="Roboto" w:cs="Times New Roman"/>
                <w:kern w:val="3"/>
                <w:sz w:val="18"/>
                <w:szCs w:val="18"/>
              </w:rPr>
            </w:pPr>
          </w:p>
          <w:p w14:paraId="52959CCE" w14:textId="77777777" w:rsidR="005167F0" w:rsidRPr="00656C4E" w:rsidRDefault="005167F0" w:rsidP="00F44433">
            <w:pPr>
              <w:autoSpaceDN w:val="0"/>
              <w:rPr>
                <w:rFonts w:ascii="Roboto" w:eastAsia="Arial" w:hAnsi="Roboto" w:cs="Times New Roman"/>
                <w:kern w:val="3"/>
                <w:sz w:val="18"/>
                <w:szCs w:val="18"/>
              </w:rPr>
            </w:pPr>
          </w:p>
          <w:p w14:paraId="681584F4" w14:textId="5402DF50" w:rsidR="00C15100" w:rsidRPr="00656C4E" w:rsidRDefault="00C15100" w:rsidP="00F44433">
            <w:pPr>
              <w:autoSpaceDN w:val="0"/>
              <w:rPr>
                <w:rFonts w:ascii="Roboto" w:eastAsia="Arial" w:hAnsi="Roboto" w:cs="Times New Roman"/>
                <w:kern w:val="3"/>
                <w:sz w:val="18"/>
                <w:szCs w:val="18"/>
              </w:rPr>
            </w:pPr>
            <w:r w:rsidRPr="00656C4E">
              <w:rPr>
                <w:rFonts w:ascii="Roboto" w:eastAsia="Arial" w:hAnsi="Roboto" w:cs="Times New Roman"/>
                <w:kern w:val="3"/>
                <w:sz w:val="18"/>
                <w:szCs w:val="18"/>
              </w:rPr>
              <w:t>0,3000</w:t>
            </w:r>
            <w:r w:rsidR="005167F0" w:rsidRPr="00656C4E">
              <w:rPr>
                <w:rFonts w:ascii="Roboto" w:eastAsia="Arial" w:hAnsi="Roboto" w:cs="Times New Roman"/>
                <w:kern w:val="3"/>
                <w:sz w:val="18"/>
                <w:szCs w:val="18"/>
              </w:rPr>
              <w:t xml:space="preserve"> puntos</w:t>
            </w:r>
          </w:p>
          <w:p w14:paraId="1C9A6B38" w14:textId="309E65EE" w:rsidR="00C15100" w:rsidRPr="00656C4E" w:rsidRDefault="00C15100" w:rsidP="00F44433">
            <w:pPr>
              <w:autoSpaceDN w:val="0"/>
              <w:rPr>
                <w:rFonts w:ascii="Roboto" w:eastAsia="Arial" w:hAnsi="Roboto" w:cs="Times New Roman"/>
                <w:kern w:val="3"/>
                <w:sz w:val="18"/>
                <w:szCs w:val="18"/>
              </w:rPr>
            </w:pPr>
            <w:r w:rsidRPr="00656C4E">
              <w:rPr>
                <w:rFonts w:ascii="Roboto" w:eastAsia="Arial" w:hAnsi="Roboto" w:cs="Times New Roman"/>
                <w:kern w:val="3"/>
                <w:sz w:val="18"/>
                <w:szCs w:val="18"/>
              </w:rPr>
              <w:t>0,1500</w:t>
            </w:r>
            <w:r w:rsidR="005167F0" w:rsidRPr="00656C4E">
              <w:rPr>
                <w:rFonts w:ascii="Roboto" w:eastAsia="Arial" w:hAnsi="Roboto" w:cs="Times New Roman"/>
                <w:kern w:val="3"/>
                <w:sz w:val="18"/>
                <w:szCs w:val="18"/>
              </w:rPr>
              <w:t xml:space="preserve"> puntos</w:t>
            </w:r>
          </w:p>
          <w:p w14:paraId="6B10105E" w14:textId="24E017EF" w:rsidR="00C15100" w:rsidRPr="00656C4E" w:rsidRDefault="00C15100" w:rsidP="00F44433">
            <w:pPr>
              <w:autoSpaceDN w:val="0"/>
              <w:rPr>
                <w:rFonts w:ascii="Roboto" w:eastAsia="Arial" w:hAnsi="Roboto" w:cs="Times New Roman"/>
                <w:kern w:val="3"/>
                <w:sz w:val="18"/>
                <w:szCs w:val="18"/>
              </w:rPr>
            </w:pPr>
            <w:r w:rsidRPr="00656C4E">
              <w:rPr>
                <w:rFonts w:ascii="Roboto" w:eastAsia="Arial" w:hAnsi="Roboto" w:cs="Times New Roman"/>
                <w:kern w:val="3"/>
                <w:sz w:val="18"/>
                <w:szCs w:val="18"/>
              </w:rPr>
              <w:t>0,1000</w:t>
            </w:r>
            <w:r w:rsidR="005167F0" w:rsidRPr="00656C4E">
              <w:rPr>
                <w:rFonts w:ascii="Roboto" w:eastAsia="Arial" w:hAnsi="Roboto" w:cs="Times New Roman"/>
                <w:kern w:val="3"/>
                <w:sz w:val="18"/>
                <w:szCs w:val="18"/>
              </w:rPr>
              <w:t xml:space="preserve"> puntos</w:t>
            </w:r>
          </w:p>
          <w:p w14:paraId="6250DBDC" w14:textId="44894AB4" w:rsidR="00C15100" w:rsidRPr="00656C4E" w:rsidRDefault="00C15100" w:rsidP="00F44433">
            <w:pPr>
              <w:autoSpaceDN w:val="0"/>
              <w:rPr>
                <w:rFonts w:ascii="Roboto" w:eastAsia="Arial" w:hAnsi="Roboto" w:cs="Times New Roman"/>
                <w:kern w:val="3"/>
                <w:sz w:val="18"/>
                <w:szCs w:val="18"/>
              </w:rPr>
            </w:pPr>
            <w:r w:rsidRPr="00656C4E">
              <w:rPr>
                <w:rFonts w:ascii="Roboto" w:eastAsia="Arial" w:hAnsi="Roboto" w:cs="Times New Roman"/>
                <w:kern w:val="3"/>
                <w:sz w:val="18"/>
                <w:szCs w:val="18"/>
              </w:rPr>
              <w:t>0,0800</w:t>
            </w:r>
            <w:r w:rsidR="005167F0" w:rsidRPr="00656C4E">
              <w:rPr>
                <w:rFonts w:ascii="Roboto" w:eastAsia="Arial" w:hAnsi="Roboto" w:cs="Times New Roman"/>
                <w:kern w:val="3"/>
                <w:sz w:val="18"/>
                <w:szCs w:val="18"/>
              </w:rPr>
              <w:t xml:space="preserve"> puntos</w:t>
            </w:r>
          </w:p>
          <w:p w14:paraId="530F6E8C" w14:textId="6203B407" w:rsidR="00C15100" w:rsidRPr="00656C4E" w:rsidRDefault="00C15100" w:rsidP="00F44433">
            <w:pPr>
              <w:autoSpaceDN w:val="0"/>
              <w:rPr>
                <w:rFonts w:ascii="Roboto" w:eastAsia="Arial" w:hAnsi="Roboto" w:cs="Times New Roman"/>
                <w:kern w:val="3"/>
                <w:sz w:val="18"/>
                <w:szCs w:val="18"/>
              </w:rPr>
            </w:pPr>
            <w:r w:rsidRPr="00656C4E">
              <w:rPr>
                <w:rFonts w:ascii="Roboto" w:eastAsia="Arial" w:hAnsi="Roboto" w:cs="Times New Roman"/>
                <w:kern w:val="3"/>
                <w:sz w:val="18"/>
                <w:szCs w:val="18"/>
              </w:rPr>
              <w:t>0,0600</w:t>
            </w:r>
            <w:r w:rsidR="005167F0" w:rsidRPr="00656C4E">
              <w:rPr>
                <w:rFonts w:ascii="Roboto" w:eastAsia="Arial" w:hAnsi="Roboto" w:cs="Times New Roman"/>
                <w:kern w:val="3"/>
                <w:sz w:val="18"/>
                <w:szCs w:val="18"/>
              </w:rPr>
              <w:t xml:space="preserve"> puntos</w:t>
            </w:r>
          </w:p>
          <w:p w14:paraId="1210D2B8" w14:textId="431E6C2D" w:rsidR="00C15100" w:rsidRPr="00656C4E" w:rsidRDefault="00C15100" w:rsidP="00F44433">
            <w:pPr>
              <w:autoSpaceDN w:val="0"/>
              <w:rPr>
                <w:rFonts w:ascii="Roboto" w:eastAsia="Arial" w:hAnsi="Roboto" w:cs="Times New Roman"/>
                <w:kern w:val="3"/>
                <w:sz w:val="18"/>
                <w:szCs w:val="18"/>
              </w:rPr>
            </w:pPr>
            <w:r w:rsidRPr="00656C4E">
              <w:rPr>
                <w:rFonts w:ascii="Roboto" w:eastAsia="Arial" w:hAnsi="Roboto" w:cs="Times New Roman"/>
                <w:kern w:val="3"/>
                <w:sz w:val="18"/>
                <w:szCs w:val="18"/>
              </w:rPr>
              <w:t>0,0500</w:t>
            </w:r>
            <w:r w:rsidR="005167F0" w:rsidRPr="00656C4E">
              <w:rPr>
                <w:rFonts w:ascii="Roboto" w:eastAsia="Arial" w:hAnsi="Roboto" w:cs="Times New Roman"/>
                <w:kern w:val="3"/>
                <w:sz w:val="18"/>
                <w:szCs w:val="18"/>
              </w:rPr>
              <w:t xml:space="preserve"> puntos</w:t>
            </w:r>
          </w:p>
          <w:p w14:paraId="1E770857" w14:textId="45794B44" w:rsidR="00C97235" w:rsidRPr="00656C4E" w:rsidRDefault="00C97235" w:rsidP="00F44433">
            <w:pPr>
              <w:autoSpaceDN w:val="0"/>
              <w:rPr>
                <w:rFonts w:ascii="Roboto" w:eastAsia="Arial" w:hAnsi="Roboto" w:cs="Times New Roman"/>
                <w:kern w:val="3"/>
                <w:sz w:val="18"/>
                <w:szCs w:val="18"/>
              </w:rPr>
            </w:pPr>
          </w:p>
          <w:p w14:paraId="59495501" w14:textId="77777777" w:rsidR="00195D19" w:rsidRPr="00656C4E" w:rsidRDefault="00195D19" w:rsidP="00F44433">
            <w:pPr>
              <w:autoSpaceDN w:val="0"/>
              <w:rPr>
                <w:rFonts w:ascii="Roboto" w:eastAsia="Arial" w:hAnsi="Roboto" w:cs="Times New Roman"/>
                <w:kern w:val="3"/>
                <w:sz w:val="18"/>
                <w:szCs w:val="18"/>
              </w:rPr>
            </w:pPr>
          </w:p>
          <w:p w14:paraId="1D7F09E1" w14:textId="0128C8F4" w:rsidR="00F44433" w:rsidRPr="00656C4E" w:rsidRDefault="00F44433" w:rsidP="00F44433">
            <w:pPr>
              <w:autoSpaceDN w:val="0"/>
              <w:rPr>
                <w:rFonts w:ascii="Roboto" w:eastAsia="Arial" w:hAnsi="Roboto" w:cs="Times New Roman"/>
                <w:kern w:val="3"/>
                <w:sz w:val="18"/>
                <w:szCs w:val="18"/>
              </w:rPr>
            </w:pPr>
            <w:r w:rsidRPr="00656C4E">
              <w:rPr>
                <w:rFonts w:ascii="Roboto" w:eastAsia="Arial" w:hAnsi="Roboto" w:cs="Times New Roman"/>
                <w:kern w:val="3"/>
                <w:sz w:val="18"/>
                <w:szCs w:val="18"/>
              </w:rPr>
              <w:t>0,0700</w:t>
            </w:r>
            <w:r w:rsidR="005167F0" w:rsidRPr="00656C4E">
              <w:rPr>
                <w:rFonts w:ascii="Roboto" w:eastAsia="Arial" w:hAnsi="Roboto" w:cs="Times New Roman"/>
                <w:kern w:val="3"/>
                <w:sz w:val="18"/>
                <w:szCs w:val="18"/>
              </w:rPr>
              <w:t xml:space="preserve"> puntos</w:t>
            </w:r>
          </w:p>
          <w:p w14:paraId="07995758" w14:textId="14B1DA83" w:rsidR="00F44433" w:rsidRPr="00656C4E" w:rsidRDefault="00F44433" w:rsidP="00F44433">
            <w:pPr>
              <w:autoSpaceDN w:val="0"/>
              <w:rPr>
                <w:rFonts w:ascii="Roboto" w:eastAsia="Arial" w:hAnsi="Roboto" w:cs="Times New Roman"/>
                <w:kern w:val="3"/>
                <w:sz w:val="18"/>
                <w:szCs w:val="18"/>
              </w:rPr>
            </w:pPr>
            <w:r w:rsidRPr="00656C4E">
              <w:rPr>
                <w:rFonts w:ascii="Roboto" w:eastAsia="Arial" w:hAnsi="Roboto" w:cs="Times New Roman"/>
                <w:kern w:val="3"/>
                <w:sz w:val="18"/>
                <w:szCs w:val="18"/>
              </w:rPr>
              <w:t>0,0600</w:t>
            </w:r>
            <w:r w:rsidR="005167F0" w:rsidRPr="00656C4E">
              <w:rPr>
                <w:rFonts w:ascii="Roboto" w:eastAsia="Arial" w:hAnsi="Roboto" w:cs="Times New Roman"/>
                <w:kern w:val="3"/>
                <w:sz w:val="18"/>
                <w:szCs w:val="18"/>
              </w:rPr>
              <w:t xml:space="preserve"> puntos</w:t>
            </w:r>
          </w:p>
          <w:p w14:paraId="635B0989" w14:textId="06188AF8" w:rsidR="00F44433" w:rsidRPr="00656C4E" w:rsidRDefault="00F44433" w:rsidP="00C97235">
            <w:pPr>
              <w:autoSpaceDN w:val="0"/>
              <w:rPr>
                <w:rFonts w:ascii="Roboto" w:eastAsia="Arial" w:hAnsi="Roboto" w:cs="Times New Roman"/>
                <w:kern w:val="3"/>
                <w:sz w:val="18"/>
                <w:szCs w:val="18"/>
              </w:rPr>
            </w:pPr>
            <w:r w:rsidRPr="00656C4E">
              <w:rPr>
                <w:rFonts w:ascii="Roboto" w:eastAsia="Arial" w:hAnsi="Roboto" w:cs="Times New Roman"/>
                <w:kern w:val="3"/>
                <w:sz w:val="18"/>
                <w:szCs w:val="18"/>
              </w:rPr>
              <w:t>0,0500</w:t>
            </w:r>
            <w:r w:rsidR="005167F0" w:rsidRPr="00656C4E">
              <w:rPr>
                <w:rFonts w:ascii="Roboto" w:eastAsia="Arial" w:hAnsi="Roboto" w:cs="Times New Roman"/>
                <w:kern w:val="3"/>
                <w:sz w:val="18"/>
                <w:szCs w:val="18"/>
              </w:rPr>
              <w:t xml:space="preserve"> puntos</w:t>
            </w:r>
          </w:p>
          <w:p w14:paraId="00A23921" w14:textId="6D4EF761" w:rsidR="00F44433" w:rsidRPr="00656C4E" w:rsidRDefault="00F44433" w:rsidP="00F44433">
            <w:pPr>
              <w:autoSpaceDN w:val="0"/>
              <w:rPr>
                <w:rFonts w:ascii="Roboto" w:eastAsia="Arial" w:hAnsi="Roboto" w:cs="Times New Roman"/>
                <w:kern w:val="3"/>
                <w:sz w:val="18"/>
                <w:szCs w:val="18"/>
              </w:rPr>
            </w:pPr>
          </w:p>
          <w:p w14:paraId="09753349" w14:textId="77777777" w:rsidR="00195D19" w:rsidRPr="00656C4E" w:rsidRDefault="00195D19" w:rsidP="00F44433">
            <w:pPr>
              <w:autoSpaceDN w:val="0"/>
              <w:rPr>
                <w:rFonts w:ascii="Roboto" w:eastAsia="Arial" w:hAnsi="Roboto" w:cs="Times New Roman"/>
                <w:kern w:val="3"/>
                <w:sz w:val="18"/>
                <w:szCs w:val="18"/>
              </w:rPr>
            </w:pPr>
          </w:p>
          <w:p w14:paraId="7BDB50D3" w14:textId="77777777" w:rsidR="00656C4E" w:rsidRPr="00656C4E" w:rsidRDefault="00656C4E" w:rsidP="00F44433">
            <w:pPr>
              <w:autoSpaceDN w:val="0"/>
              <w:rPr>
                <w:rFonts w:ascii="Roboto" w:eastAsia="Arial" w:hAnsi="Roboto" w:cs="Times New Roman"/>
                <w:kern w:val="3"/>
                <w:sz w:val="18"/>
                <w:szCs w:val="18"/>
              </w:rPr>
            </w:pPr>
          </w:p>
          <w:p w14:paraId="711090C9" w14:textId="77777777" w:rsidR="00656C4E" w:rsidRPr="00656C4E" w:rsidRDefault="00656C4E" w:rsidP="00F44433">
            <w:pPr>
              <w:autoSpaceDN w:val="0"/>
              <w:rPr>
                <w:rFonts w:ascii="Roboto" w:eastAsia="Arial" w:hAnsi="Roboto" w:cs="Times New Roman"/>
                <w:kern w:val="3"/>
                <w:sz w:val="18"/>
                <w:szCs w:val="18"/>
              </w:rPr>
            </w:pPr>
          </w:p>
          <w:p w14:paraId="78D39440" w14:textId="27B8A14B" w:rsidR="00C15100" w:rsidRPr="00656C4E" w:rsidRDefault="00C15100" w:rsidP="00F44433">
            <w:pPr>
              <w:autoSpaceDN w:val="0"/>
              <w:rPr>
                <w:rFonts w:ascii="Roboto" w:eastAsia="Arial" w:hAnsi="Roboto" w:cs="Times New Roman"/>
                <w:kern w:val="3"/>
                <w:sz w:val="18"/>
                <w:szCs w:val="18"/>
              </w:rPr>
            </w:pPr>
            <w:r w:rsidRPr="00656C4E">
              <w:rPr>
                <w:rFonts w:ascii="Roboto" w:eastAsia="Arial" w:hAnsi="Roboto" w:cs="Times New Roman"/>
                <w:kern w:val="3"/>
                <w:sz w:val="18"/>
                <w:szCs w:val="18"/>
              </w:rPr>
              <w:t>0,0700</w:t>
            </w:r>
            <w:r w:rsidR="005167F0" w:rsidRPr="00656C4E">
              <w:rPr>
                <w:rFonts w:ascii="Roboto" w:eastAsia="Arial" w:hAnsi="Roboto" w:cs="Times New Roman"/>
                <w:kern w:val="3"/>
                <w:sz w:val="18"/>
                <w:szCs w:val="18"/>
              </w:rPr>
              <w:t xml:space="preserve"> puntos</w:t>
            </w:r>
          </w:p>
          <w:p w14:paraId="67EB51DC" w14:textId="3D83E4AF" w:rsidR="00C15100" w:rsidRPr="00656C4E" w:rsidRDefault="00C15100" w:rsidP="00F44433">
            <w:pPr>
              <w:autoSpaceDN w:val="0"/>
              <w:rPr>
                <w:rFonts w:ascii="Roboto" w:eastAsia="Arial" w:hAnsi="Roboto" w:cs="Times New Roman"/>
                <w:kern w:val="3"/>
                <w:sz w:val="18"/>
                <w:szCs w:val="18"/>
              </w:rPr>
            </w:pPr>
            <w:r w:rsidRPr="00656C4E">
              <w:rPr>
                <w:rFonts w:ascii="Roboto" w:eastAsia="Arial" w:hAnsi="Roboto" w:cs="Times New Roman"/>
                <w:kern w:val="3"/>
                <w:sz w:val="18"/>
                <w:szCs w:val="18"/>
              </w:rPr>
              <w:t>0,0500</w:t>
            </w:r>
            <w:r w:rsidR="005167F0" w:rsidRPr="00656C4E">
              <w:rPr>
                <w:rFonts w:ascii="Roboto" w:eastAsia="Arial" w:hAnsi="Roboto" w:cs="Times New Roman"/>
                <w:kern w:val="3"/>
                <w:sz w:val="18"/>
                <w:szCs w:val="18"/>
              </w:rPr>
              <w:t xml:space="preserve"> puntos</w:t>
            </w:r>
          </w:p>
          <w:p w14:paraId="3C6D3AE6" w14:textId="6130CAB1" w:rsidR="00195D19" w:rsidRPr="00656C4E" w:rsidRDefault="00195D19" w:rsidP="00F44433">
            <w:pPr>
              <w:pStyle w:val="Standard"/>
              <w:rPr>
                <w:rFonts w:eastAsia="NSimSun" w:cs="Arial"/>
                <w:kern w:val="3"/>
                <w:sz w:val="18"/>
                <w:szCs w:val="18"/>
              </w:rPr>
            </w:pPr>
          </w:p>
          <w:p w14:paraId="27DCC0CB" w14:textId="5ADCF314" w:rsidR="00051CDF" w:rsidRPr="00656C4E" w:rsidRDefault="00051CDF" w:rsidP="00F44433">
            <w:pPr>
              <w:pStyle w:val="Standard"/>
              <w:rPr>
                <w:rFonts w:eastAsia="NSimSun" w:cs="Arial"/>
                <w:kern w:val="3"/>
                <w:sz w:val="18"/>
                <w:szCs w:val="18"/>
              </w:rPr>
            </w:pPr>
          </w:p>
          <w:p w14:paraId="69661D1B" w14:textId="0D7782A8" w:rsidR="00051CDF" w:rsidRPr="00656C4E" w:rsidRDefault="00051CDF" w:rsidP="00F44433">
            <w:pPr>
              <w:pStyle w:val="Standard"/>
              <w:rPr>
                <w:rFonts w:eastAsia="NSimSun" w:cs="Arial"/>
                <w:kern w:val="3"/>
                <w:sz w:val="18"/>
                <w:szCs w:val="18"/>
              </w:rPr>
            </w:pPr>
          </w:p>
          <w:p w14:paraId="3CDC2572" w14:textId="64956C04" w:rsidR="00051CDF" w:rsidRPr="00656C4E" w:rsidRDefault="00051CDF" w:rsidP="00F44433">
            <w:pPr>
              <w:pStyle w:val="Standard"/>
              <w:rPr>
                <w:rFonts w:eastAsia="NSimSun" w:cs="Arial"/>
                <w:kern w:val="3"/>
                <w:sz w:val="18"/>
                <w:szCs w:val="18"/>
              </w:rPr>
            </w:pPr>
          </w:p>
          <w:p w14:paraId="535DBAFB" w14:textId="4DDB0DBE" w:rsidR="00051CDF" w:rsidRPr="00656C4E" w:rsidRDefault="00051CDF" w:rsidP="00F44433">
            <w:pPr>
              <w:pStyle w:val="Standard"/>
              <w:rPr>
                <w:rFonts w:eastAsia="NSimSun" w:cs="Arial"/>
                <w:kern w:val="3"/>
                <w:sz w:val="18"/>
                <w:szCs w:val="18"/>
              </w:rPr>
            </w:pPr>
          </w:p>
          <w:p w14:paraId="67AB14B4" w14:textId="29461FB3" w:rsidR="00051CDF" w:rsidRPr="00656C4E" w:rsidRDefault="00051CDF" w:rsidP="00F44433">
            <w:pPr>
              <w:pStyle w:val="Standard"/>
              <w:rPr>
                <w:rFonts w:eastAsia="NSimSun" w:cs="Arial"/>
                <w:kern w:val="3"/>
                <w:sz w:val="18"/>
                <w:szCs w:val="18"/>
              </w:rPr>
            </w:pPr>
          </w:p>
          <w:p w14:paraId="023AD57F" w14:textId="261D16D8" w:rsidR="00051CDF" w:rsidRPr="00656C4E" w:rsidRDefault="00051CDF" w:rsidP="00F44433">
            <w:pPr>
              <w:pStyle w:val="Standard"/>
              <w:rPr>
                <w:rFonts w:eastAsia="NSimSun" w:cs="Arial"/>
                <w:kern w:val="3"/>
                <w:sz w:val="18"/>
                <w:szCs w:val="18"/>
              </w:rPr>
            </w:pPr>
          </w:p>
          <w:p w14:paraId="45022EAB" w14:textId="7FC52A90" w:rsidR="00051CDF" w:rsidRPr="00656C4E" w:rsidRDefault="00051CDF" w:rsidP="00F44433">
            <w:pPr>
              <w:pStyle w:val="Standard"/>
              <w:rPr>
                <w:rFonts w:eastAsia="NSimSun" w:cs="Arial"/>
                <w:kern w:val="3"/>
                <w:sz w:val="18"/>
                <w:szCs w:val="18"/>
              </w:rPr>
            </w:pPr>
          </w:p>
          <w:p w14:paraId="49FECB5A" w14:textId="77777777" w:rsidR="00051CDF" w:rsidRPr="00656C4E" w:rsidRDefault="00051CDF" w:rsidP="00F44433">
            <w:pPr>
              <w:pStyle w:val="Standard"/>
              <w:rPr>
                <w:rFonts w:eastAsia="NSimSun" w:cs="Arial"/>
                <w:kern w:val="3"/>
                <w:sz w:val="18"/>
                <w:szCs w:val="18"/>
              </w:rPr>
            </w:pPr>
          </w:p>
          <w:p w14:paraId="02F3E93D" w14:textId="77777777" w:rsidR="00195D19" w:rsidRPr="00656C4E" w:rsidRDefault="00195D19" w:rsidP="00F44433">
            <w:pPr>
              <w:pStyle w:val="Standard"/>
              <w:rPr>
                <w:rFonts w:eastAsia="NSimSun" w:cs="Arial"/>
                <w:kern w:val="3"/>
                <w:sz w:val="18"/>
                <w:szCs w:val="18"/>
              </w:rPr>
            </w:pPr>
          </w:p>
          <w:p w14:paraId="5F9F85C6" w14:textId="07E8EFCF" w:rsidR="00C15100" w:rsidRPr="00656C4E" w:rsidRDefault="00C15100" w:rsidP="00F44433">
            <w:pPr>
              <w:pStyle w:val="Standard"/>
              <w:rPr>
                <w:rFonts w:eastAsia="Arial Unicode MS" w:cs="Arial"/>
                <w:sz w:val="18"/>
                <w:szCs w:val="18"/>
                <w:lang w:val="es-ES_tradnl"/>
              </w:rPr>
            </w:pPr>
            <w:r w:rsidRPr="00656C4E">
              <w:rPr>
                <w:rFonts w:eastAsia="NSimSun" w:cs="Arial"/>
                <w:kern w:val="3"/>
                <w:sz w:val="18"/>
                <w:szCs w:val="18"/>
              </w:rPr>
              <w:t>0,0500</w:t>
            </w:r>
            <w:r w:rsidR="005167F0" w:rsidRPr="00656C4E">
              <w:rPr>
                <w:rFonts w:eastAsia="Arial" w:cs="Times New Roman"/>
                <w:kern w:val="3"/>
                <w:sz w:val="18"/>
                <w:szCs w:val="18"/>
              </w:rPr>
              <w:t xml:space="preserve"> puntos</w:t>
            </w:r>
          </w:p>
        </w:tc>
        <w:tc>
          <w:tcPr>
            <w:tcW w:w="3405" w:type="dxa"/>
            <w:tcBorders>
              <w:left w:val="single" w:sz="2" w:space="0" w:color="000000"/>
              <w:bottom w:val="single" w:sz="2" w:space="0" w:color="000000"/>
              <w:right w:val="single" w:sz="2" w:space="0" w:color="000000"/>
            </w:tcBorders>
            <w:shd w:val="clear" w:color="auto" w:fill="auto"/>
            <w:vAlign w:val="center"/>
          </w:tcPr>
          <w:p w14:paraId="37E1606C" w14:textId="77777777" w:rsidR="00642464" w:rsidRPr="00656C4E" w:rsidRDefault="001C4841">
            <w:pPr>
              <w:pStyle w:val="Standard"/>
              <w:jc w:val="both"/>
              <w:rPr>
                <w:rFonts w:eastAsia="Arial Unicode MS" w:cs="Times New Roman"/>
                <w:color w:val="000000"/>
                <w:spacing w:val="-3"/>
                <w:sz w:val="18"/>
                <w:szCs w:val="18"/>
                <w:lang w:val="es-ES_tradnl" w:eastAsia="es-ES"/>
              </w:rPr>
            </w:pPr>
            <w:r w:rsidRPr="00656C4E">
              <w:rPr>
                <w:rFonts w:eastAsia="Arial Unicode MS" w:cs="Times New Roman"/>
                <w:color w:val="000000"/>
                <w:spacing w:val="-3"/>
                <w:sz w:val="18"/>
                <w:szCs w:val="18"/>
                <w:lang w:val="es-ES_tradnl" w:eastAsia="es-ES"/>
              </w:rPr>
              <w:t>Aportar telemáticamente</w:t>
            </w:r>
            <w:r w:rsidR="00642464" w:rsidRPr="00656C4E">
              <w:rPr>
                <w:rFonts w:eastAsia="Arial Unicode MS" w:cs="Times New Roman"/>
                <w:color w:val="000000"/>
                <w:spacing w:val="-3"/>
                <w:sz w:val="18"/>
                <w:szCs w:val="18"/>
                <w:lang w:val="es-ES_tradnl" w:eastAsia="es-ES"/>
              </w:rPr>
              <w:t>:</w:t>
            </w:r>
          </w:p>
          <w:p w14:paraId="7415BEAE" w14:textId="2916A072" w:rsidR="001C4841" w:rsidRPr="00656C4E" w:rsidRDefault="00642464">
            <w:pPr>
              <w:pStyle w:val="Standard"/>
              <w:jc w:val="both"/>
              <w:rPr>
                <w:rFonts w:eastAsia="Arial Unicode MS" w:cs="Times New Roman"/>
                <w:color w:val="000000"/>
                <w:spacing w:val="-3"/>
                <w:sz w:val="18"/>
                <w:szCs w:val="18"/>
                <w:lang w:val="es-ES_tradnl" w:eastAsia="es-ES"/>
              </w:rPr>
            </w:pPr>
            <w:r w:rsidRPr="00656C4E">
              <w:rPr>
                <w:rFonts w:eastAsia="Arial Unicode MS" w:cs="Times New Roman"/>
                <w:color w:val="000000"/>
                <w:spacing w:val="-3"/>
                <w:sz w:val="18"/>
                <w:szCs w:val="18"/>
                <w:lang w:val="es-ES_tradnl" w:eastAsia="es-ES"/>
              </w:rPr>
              <w:t>C</w:t>
            </w:r>
            <w:r w:rsidR="001C4841" w:rsidRPr="00656C4E">
              <w:rPr>
                <w:rFonts w:eastAsia="Arial Unicode MS" w:cs="Times New Roman"/>
                <w:color w:val="000000"/>
                <w:spacing w:val="-3"/>
                <w:sz w:val="18"/>
                <w:szCs w:val="18"/>
                <w:lang w:val="es-ES_tradnl" w:eastAsia="es-ES"/>
              </w:rPr>
              <w:t>ertificación del depósito legal y el ISBN, ISSN o ISMN según proceda.</w:t>
            </w:r>
          </w:p>
          <w:p w14:paraId="6C044FC2" w14:textId="6633440A" w:rsidR="00DF4C13" w:rsidRPr="00656C4E" w:rsidRDefault="00DF4C13">
            <w:pPr>
              <w:pStyle w:val="Standard"/>
              <w:jc w:val="both"/>
              <w:rPr>
                <w:rFonts w:eastAsia="Arial Unicode MS" w:cs="Times New Roman"/>
                <w:color w:val="000000"/>
                <w:spacing w:val="-3"/>
                <w:sz w:val="18"/>
                <w:szCs w:val="18"/>
                <w:lang w:val="es-ES_tradnl" w:eastAsia="es-ES"/>
              </w:rPr>
            </w:pPr>
            <w:r w:rsidRPr="00656C4E">
              <w:rPr>
                <w:rFonts w:eastAsia="Arial Unicode MS" w:cs="Times New Roman"/>
                <w:color w:val="000000"/>
                <w:spacing w:val="-3"/>
                <w:sz w:val="18"/>
                <w:szCs w:val="18"/>
                <w:lang w:val="es-ES_tradnl" w:eastAsia="es-ES"/>
              </w:rPr>
              <w:t>No serán valoradas aquellas publicaciones que</w:t>
            </w:r>
            <w:r w:rsidR="00642464" w:rsidRPr="00656C4E">
              <w:rPr>
                <w:rFonts w:eastAsia="Arial Unicode MS" w:cs="Times New Roman"/>
                <w:color w:val="000000"/>
                <w:spacing w:val="-3"/>
                <w:sz w:val="18"/>
                <w:szCs w:val="18"/>
                <w:lang w:val="es-ES_tradnl" w:eastAsia="es-ES"/>
              </w:rPr>
              <w:t xml:space="preserve"> no lo tengan</w:t>
            </w:r>
            <w:r w:rsidRPr="00656C4E">
              <w:rPr>
                <w:rFonts w:eastAsia="Arial Unicode MS" w:cs="Times New Roman"/>
                <w:color w:val="000000"/>
                <w:spacing w:val="-3"/>
                <w:sz w:val="18"/>
                <w:szCs w:val="18"/>
                <w:lang w:val="es-ES_tradnl" w:eastAsia="es-ES"/>
              </w:rPr>
              <w:t xml:space="preserve">, </w:t>
            </w:r>
            <w:r w:rsidR="00642464" w:rsidRPr="00656C4E">
              <w:rPr>
                <w:rFonts w:eastAsia="Arial Unicode MS" w:cs="Times New Roman"/>
                <w:color w:val="000000"/>
                <w:spacing w:val="-3"/>
                <w:sz w:val="18"/>
                <w:szCs w:val="18"/>
                <w:lang w:val="es-ES_tradnl" w:eastAsia="es-ES"/>
              </w:rPr>
              <w:t>cuando estén</w:t>
            </w:r>
            <w:r w:rsidRPr="00656C4E">
              <w:rPr>
                <w:rFonts w:eastAsia="Arial Unicode MS" w:cs="Times New Roman"/>
                <w:color w:val="000000"/>
                <w:spacing w:val="-3"/>
                <w:sz w:val="18"/>
                <w:szCs w:val="18"/>
                <w:lang w:val="es-ES_tradnl" w:eastAsia="es-ES"/>
              </w:rPr>
              <w:t xml:space="preserve"> obligadas a consignar el ISBN o, en su caso, ISSN o ISMN, en virtud de que dispone el Real Decreto 2984/1972, de 2 de noviembre.</w:t>
            </w:r>
          </w:p>
          <w:p w14:paraId="5EA58B68" w14:textId="5F2D1A17" w:rsidR="00D40543" w:rsidRPr="00656C4E" w:rsidRDefault="00592836">
            <w:pPr>
              <w:pStyle w:val="Standard"/>
              <w:jc w:val="both"/>
              <w:rPr>
                <w:rFonts w:eastAsia="Arial Unicode MS"/>
                <w:color w:val="000000"/>
                <w:spacing w:val="-3"/>
                <w:sz w:val="18"/>
                <w:szCs w:val="18"/>
                <w:lang w:val="es-ES_tradnl"/>
              </w:rPr>
            </w:pPr>
            <w:r w:rsidRPr="00656C4E">
              <w:rPr>
                <w:rFonts w:eastAsia="Arial Unicode MS"/>
                <w:b/>
                <w:bCs/>
                <w:color w:val="000000"/>
                <w:spacing w:val="-3"/>
                <w:sz w:val="18"/>
                <w:szCs w:val="18"/>
                <w:lang w:val="es-ES_tradnl"/>
              </w:rPr>
              <w:t>L</w:t>
            </w:r>
            <w:r w:rsidR="00005807" w:rsidRPr="00656C4E">
              <w:rPr>
                <w:rFonts w:eastAsia="Arial Unicode MS"/>
                <w:b/>
                <w:bCs/>
                <w:color w:val="000000"/>
                <w:spacing w:val="-3"/>
                <w:sz w:val="18"/>
                <w:szCs w:val="18"/>
                <w:lang w:val="es-ES_tradnl"/>
              </w:rPr>
              <w:t>ibros</w:t>
            </w:r>
            <w:r w:rsidRPr="00656C4E">
              <w:rPr>
                <w:rFonts w:eastAsia="Arial Unicode MS"/>
                <w:color w:val="000000"/>
                <w:spacing w:val="-3"/>
                <w:sz w:val="18"/>
                <w:szCs w:val="18"/>
                <w:lang w:val="es-ES_tradnl"/>
              </w:rPr>
              <w:t>:</w:t>
            </w:r>
            <w:r w:rsidR="00005807" w:rsidRPr="00656C4E">
              <w:rPr>
                <w:rFonts w:eastAsia="Arial Unicode MS"/>
                <w:color w:val="000000"/>
                <w:spacing w:val="-3"/>
                <w:sz w:val="18"/>
                <w:szCs w:val="18"/>
                <w:lang w:val="es-ES_tradnl"/>
              </w:rPr>
              <w:t xml:space="preserve"> </w:t>
            </w:r>
            <w:r w:rsidRPr="00656C4E">
              <w:rPr>
                <w:rFonts w:eastAsia="Arial Unicode MS"/>
                <w:color w:val="000000"/>
                <w:spacing w:val="-3"/>
                <w:sz w:val="18"/>
                <w:szCs w:val="18"/>
                <w:lang w:val="es-ES_tradnl"/>
              </w:rPr>
              <w:t>además</w:t>
            </w:r>
            <w:r w:rsidR="00642464" w:rsidRPr="00656C4E">
              <w:rPr>
                <w:rFonts w:eastAsia="Arial Unicode MS"/>
                <w:color w:val="000000"/>
                <w:spacing w:val="-3"/>
                <w:sz w:val="18"/>
                <w:szCs w:val="18"/>
                <w:lang w:val="es-ES_tradnl"/>
              </w:rPr>
              <w:t>,</w:t>
            </w:r>
            <w:r w:rsidR="00005807" w:rsidRPr="00656C4E">
              <w:rPr>
                <w:rFonts w:eastAsia="Arial Unicode MS"/>
                <w:color w:val="000000"/>
                <w:spacing w:val="-3"/>
                <w:sz w:val="18"/>
                <w:szCs w:val="18"/>
                <w:lang w:val="es-ES_tradnl"/>
              </w:rPr>
              <w:t xml:space="preserve"> certificado de la editorial donde conste el número de ejemplares y que la difusión de </w:t>
            </w:r>
            <w:r w:rsidR="005167F0" w:rsidRPr="00656C4E">
              <w:rPr>
                <w:rFonts w:eastAsia="Arial Unicode MS"/>
                <w:color w:val="000000"/>
                <w:spacing w:val="-3"/>
                <w:sz w:val="18"/>
                <w:szCs w:val="18"/>
                <w:lang w:val="es-ES_tradnl"/>
              </w:rPr>
              <w:t>estos</w:t>
            </w:r>
            <w:r w:rsidR="00005807" w:rsidRPr="00656C4E">
              <w:rPr>
                <w:rFonts w:eastAsia="Arial Unicode MS"/>
                <w:color w:val="000000"/>
                <w:spacing w:val="-3"/>
                <w:sz w:val="18"/>
                <w:szCs w:val="18"/>
                <w:lang w:val="es-ES_tradnl"/>
              </w:rPr>
              <w:t xml:space="preserve"> ha sido en librerías comerciales.</w:t>
            </w:r>
          </w:p>
          <w:p w14:paraId="0FE20E3E" w14:textId="619E098A" w:rsidR="00D40543" w:rsidRPr="00656C4E" w:rsidRDefault="00005807">
            <w:pPr>
              <w:pStyle w:val="Standard"/>
              <w:jc w:val="both"/>
              <w:rPr>
                <w:rFonts w:eastAsia="Arial Unicode MS"/>
                <w:color w:val="000000"/>
                <w:spacing w:val="-3"/>
                <w:sz w:val="18"/>
                <w:szCs w:val="18"/>
                <w:lang w:val="es-ES_tradnl"/>
              </w:rPr>
            </w:pPr>
            <w:r w:rsidRPr="00656C4E">
              <w:rPr>
                <w:rFonts w:eastAsia="Arial Unicode MS"/>
                <w:color w:val="000000"/>
                <w:spacing w:val="-3"/>
                <w:sz w:val="18"/>
                <w:szCs w:val="18"/>
                <w:lang w:val="es-ES_tradnl"/>
              </w:rPr>
              <w:t>Para la valoración de libros editados por universidades, organismos o entidades públicas, será necesario aportar certificación en que conste la distribución y objetivos de estos.</w:t>
            </w:r>
          </w:p>
          <w:p w14:paraId="6E4924DB" w14:textId="442DBE21" w:rsidR="00D40543" w:rsidRPr="00656C4E" w:rsidRDefault="00592836">
            <w:pPr>
              <w:pStyle w:val="Standard"/>
              <w:jc w:val="both"/>
              <w:rPr>
                <w:rFonts w:eastAsia="Arial Unicode MS"/>
                <w:color w:val="000000"/>
                <w:spacing w:val="-3"/>
                <w:sz w:val="18"/>
                <w:szCs w:val="18"/>
                <w:lang w:val="es-ES_tradnl"/>
              </w:rPr>
            </w:pPr>
            <w:r w:rsidRPr="00656C4E">
              <w:rPr>
                <w:rFonts w:eastAsia="Arial Unicode MS"/>
                <w:b/>
                <w:bCs/>
                <w:color w:val="000000"/>
                <w:spacing w:val="-3"/>
                <w:sz w:val="18"/>
                <w:szCs w:val="18"/>
                <w:lang w:val="es-ES_tradnl"/>
              </w:rPr>
              <w:t>R</w:t>
            </w:r>
            <w:r w:rsidR="00005807" w:rsidRPr="00656C4E">
              <w:rPr>
                <w:rFonts w:eastAsia="Arial Unicode MS"/>
                <w:b/>
                <w:bCs/>
                <w:color w:val="000000"/>
                <w:spacing w:val="-3"/>
                <w:sz w:val="18"/>
                <w:szCs w:val="18"/>
                <w:lang w:val="es-ES_tradnl"/>
              </w:rPr>
              <w:t>evistas</w:t>
            </w:r>
            <w:r w:rsidRPr="00656C4E">
              <w:rPr>
                <w:rFonts w:eastAsia="Arial Unicode MS"/>
                <w:b/>
                <w:bCs/>
                <w:color w:val="000000"/>
                <w:spacing w:val="-3"/>
                <w:sz w:val="18"/>
                <w:szCs w:val="18"/>
                <w:lang w:val="es-ES_tradnl"/>
              </w:rPr>
              <w:t>:</w:t>
            </w:r>
            <w:r w:rsidR="00005807" w:rsidRPr="00656C4E">
              <w:rPr>
                <w:rFonts w:eastAsia="Arial Unicode MS"/>
                <w:color w:val="000000"/>
                <w:spacing w:val="-3"/>
                <w:sz w:val="18"/>
                <w:szCs w:val="18"/>
                <w:lang w:val="es-ES_tradnl"/>
              </w:rPr>
              <w:t xml:space="preserve"> </w:t>
            </w:r>
            <w:r w:rsidRPr="00656C4E">
              <w:rPr>
                <w:rFonts w:eastAsia="Arial Unicode MS"/>
                <w:color w:val="000000"/>
                <w:spacing w:val="-3"/>
                <w:sz w:val="18"/>
                <w:szCs w:val="18"/>
                <w:lang w:val="es-ES_tradnl"/>
              </w:rPr>
              <w:t>además,</w:t>
            </w:r>
            <w:r w:rsidR="00005807" w:rsidRPr="00656C4E">
              <w:rPr>
                <w:rFonts w:eastAsia="Arial Unicode MS"/>
                <w:color w:val="000000"/>
                <w:spacing w:val="-3"/>
                <w:sz w:val="18"/>
                <w:szCs w:val="18"/>
                <w:lang w:val="es-ES_tradnl"/>
              </w:rPr>
              <w:t xml:space="preserve"> certifica</w:t>
            </w:r>
            <w:r w:rsidRPr="00656C4E">
              <w:rPr>
                <w:rFonts w:eastAsia="Arial Unicode MS"/>
                <w:color w:val="000000"/>
                <w:spacing w:val="-3"/>
                <w:sz w:val="18"/>
                <w:szCs w:val="18"/>
                <w:lang w:val="es-ES_tradnl"/>
              </w:rPr>
              <w:t>do</w:t>
            </w:r>
            <w:r w:rsidR="00005807" w:rsidRPr="00656C4E">
              <w:rPr>
                <w:rFonts w:eastAsia="Arial Unicode MS"/>
                <w:color w:val="000000"/>
                <w:spacing w:val="-3"/>
                <w:sz w:val="18"/>
                <w:szCs w:val="18"/>
                <w:lang w:val="es-ES_tradnl"/>
              </w:rPr>
              <w:t xml:space="preserve"> en que conste el número de ejemplares, lugar de distribución y venta, o asociación científica o didáctica, legalmente constituida, a que pertenece la revista.</w:t>
            </w:r>
          </w:p>
          <w:p w14:paraId="495AFACD" w14:textId="341C3473" w:rsidR="00DF4C13" w:rsidRPr="00656C4E" w:rsidRDefault="00DF4C13" w:rsidP="00DF4C13">
            <w:pPr>
              <w:pStyle w:val="Standard"/>
              <w:jc w:val="both"/>
              <w:rPr>
                <w:rFonts w:eastAsia="Arial Unicode MS"/>
                <w:color w:val="000000"/>
                <w:spacing w:val="-3"/>
                <w:sz w:val="18"/>
                <w:szCs w:val="18"/>
                <w:lang w:val="es-ES_tradnl"/>
              </w:rPr>
            </w:pPr>
            <w:r w:rsidRPr="00656C4E">
              <w:rPr>
                <w:rFonts w:eastAsia="Arial Unicode MS"/>
                <w:b/>
                <w:bCs/>
                <w:color w:val="000000"/>
                <w:spacing w:val="-3"/>
                <w:sz w:val="18"/>
                <w:szCs w:val="18"/>
                <w:lang w:val="es-ES_tradnl"/>
              </w:rPr>
              <w:t>Publicaciones solo en formato electrónico</w:t>
            </w:r>
            <w:r w:rsidRPr="00656C4E">
              <w:rPr>
                <w:rFonts w:eastAsia="Arial Unicode MS"/>
                <w:color w:val="000000"/>
                <w:spacing w:val="-3"/>
                <w:sz w:val="18"/>
                <w:szCs w:val="18"/>
                <w:lang w:val="es-ES_tradnl"/>
              </w:rPr>
              <w:t>: se presentará un informe en el que el organismo emisor certificará que la publicación aparece en la base de datos bibliográficos. En este documento se indicará la base de datos, el título de la publicación, los autores, la revista, el volumen, el año y la página inicial y final.</w:t>
            </w:r>
          </w:p>
          <w:p w14:paraId="0BD0EC85" w14:textId="0FB09748" w:rsidR="00642464" w:rsidRPr="00656C4E" w:rsidRDefault="001C4841" w:rsidP="00656C4E">
            <w:pPr>
              <w:pStyle w:val="Standard"/>
              <w:spacing w:after="240"/>
              <w:jc w:val="both"/>
              <w:rPr>
                <w:rFonts w:eastAsia="Arial Unicode MS"/>
                <w:color w:val="000000"/>
                <w:spacing w:val="-3"/>
                <w:sz w:val="18"/>
                <w:szCs w:val="18"/>
                <w:lang w:val="es-ES_tradnl"/>
              </w:rPr>
            </w:pPr>
            <w:r w:rsidRPr="00656C4E">
              <w:rPr>
                <w:rFonts w:eastAsia="Arial Unicode MS"/>
                <w:b/>
                <w:bCs/>
                <w:color w:val="000000"/>
                <w:spacing w:val="-3"/>
                <w:sz w:val="18"/>
                <w:szCs w:val="18"/>
                <w:lang w:val="es-ES_tradnl"/>
              </w:rPr>
              <w:t>Congresos</w:t>
            </w:r>
            <w:r w:rsidR="00E013D8">
              <w:rPr>
                <w:rFonts w:eastAsia="Arial Unicode MS"/>
                <w:b/>
                <w:bCs/>
                <w:color w:val="000000"/>
                <w:spacing w:val="-3"/>
                <w:sz w:val="18"/>
                <w:szCs w:val="18"/>
                <w:lang w:val="es-ES_tradnl"/>
              </w:rPr>
              <w:t xml:space="preserve"> y</w:t>
            </w:r>
            <w:r w:rsidRPr="00656C4E">
              <w:rPr>
                <w:rFonts w:eastAsia="Arial Unicode MS"/>
                <w:b/>
                <w:bCs/>
                <w:color w:val="000000"/>
                <w:spacing w:val="-3"/>
                <w:sz w:val="18"/>
                <w:szCs w:val="18"/>
                <w:lang w:val="es-ES_tradnl"/>
              </w:rPr>
              <w:t xml:space="preserve"> jornadas</w:t>
            </w:r>
            <w:r w:rsidRPr="00656C4E">
              <w:rPr>
                <w:rFonts w:eastAsia="Arial Unicode MS"/>
                <w:color w:val="000000"/>
                <w:spacing w:val="-3"/>
                <w:sz w:val="18"/>
                <w:szCs w:val="18"/>
                <w:lang w:val="es-ES_tradnl"/>
              </w:rPr>
              <w:t>:</w:t>
            </w:r>
            <w:r w:rsidR="00642464" w:rsidRPr="00656C4E">
              <w:rPr>
                <w:rFonts w:eastAsia="Arial Unicode MS"/>
                <w:color w:val="000000"/>
                <w:spacing w:val="-3"/>
                <w:sz w:val="18"/>
                <w:szCs w:val="18"/>
                <w:lang w:val="es-ES_tradnl"/>
              </w:rPr>
              <w:t xml:space="preserve"> certificación expedida por la entidad organizadora.</w:t>
            </w:r>
          </w:p>
          <w:p w14:paraId="52AD569D" w14:textId="0CB710B8" w:rsidR="00051CDF" w:rsidRPr="00656C4E" w:rsidRDefault="00656C4E" w:rsidP="00195D19">
            <w:pPr>
              <w:pStyle w:val="Standard"/>
              <w:jc w:val="both"/>
              <w:rPr>
                <w:rFonts w:eastAsia="Arial Unicode MS"/>
                <w:color w:val="000000"/>
                <w:spacing w:val="-3"/>
                <w:sz w:val="18"/>
                <w:szCs w:val="18"/>
                <w:lang w:val="es-ES_tradnl"/>
              </w:rPr>
            </w:pPr>
            <w:r>
              <w:rPr>
                <w:rFonts w:eastAsia="Arial Unicode MS"/>
                <w:color w:val="000000"/>
                <w:spacing w:val="-3"/>
                <w:sz w:val="18"/>
                <w:szCs w:val="18"/>
                <w:lang w:val="es-ES_tradnl"/>
              </w:rPr>
              <w:t>Certificación de la editorial</w:t>
            </w:r>
          </w:p>
        </w:tc>
      </w:tr>
      <w:tr w:rsidR="00195D19" w:rsidRPr="00CF3F92" w14:paraId="0DC960D8" w14:textId="77777777" w:rsidTr="00051CDF">
        <w:trPr>
          <w:trHeight w:val="421"/>
        </w:trPr>
        <w:tc>
          <w:tcPr>
            <w:tcW w:w="10828" w:type="dxa"/>
            <w:gridSpan w:val="4"/>
            <w:tcBorders>
              <w:left w:val="single" w:sz="2" w:space="0" w:color="000000"/>
              <w:bottom w:val="single" w:sz="2" w:space="0" w:color="000000"/>
              <w:right w:val="single" w:sz="2" w:space="0" w:color="000000"/>
            </w:tcBorders>
            <w:shd w:val="clear" w:color="auto" w:fill="auto"/>
          </w:tcPr>
          <w:p w14:paraId="44FC4C1A" w14:textId="77777777" w:rsidR="00195D19" w:rsidRPr="00656C4E" w:rsidRDefault="00195D19" w:rsidP="00195D19">
            <w:pPr>
              <w:pStyle w:val="Standard"/>
              <w:jc w:val="both"/>
              <w:rPr>
                <w:rFonts w:eastAsia="Arial Unicode MS" w:cs="Times New Roman"/>
                <w:color w:val="000000"/>
                <w:spacing w:val="-3"/>
                <w:sz w:val="18"/>
                <w:szCs w:val="18"/>
                <w:lang w:val="es-ES_tradnl" w:eastAsia="es-ES"/>
              </w:rPr>
            </w:pPr>
            <w:r w:rsidRPr="00656C4E">
              <w:rPr>
                <w:rFonts w:eastAsia="Arial Unicode MS" w:cs="Times New Roman"/>
                <w:color w:val="000000"/>
                <w:spacing w:val="-3"/>
                <w:sz w:val="18"/>
                <w:szCs w:val="18"/>
                <w:lang w:val="es-ES_tradnl" w:eastAsia="es-ES"/>
              </w:rPr>
              <w:lastRenderedPageBreak/>
              <w:t>Notas apartado 3.2.a):</w:t>
            </w:r>
          </w:p>
          <w:p w14:paraId="7E1690D2" w14:textId="1E00573E" w:rsidR="00195D19" w:rsidRPr="00656C4E" w:rsidRDefault="00195D19" w:rsidP="00195D19">
            <w:pPr>
              <w:pStyle w:val="Standard"/>
              <w:jc w:val="both"/>
              <w:rPr>
                <w:rFonts w:eastAsia="Arial Unicode MS"/>
                <w:color w:val="000000"/>
                <w:spacing w:val="-3"/>
                <w:sz w:val="18"/>
                <w:szCs w:val="18"/>
                <w:shd w:val="clear" w:color="auto" w:fill="FFFF00"/>
                <w:lang w:val="es-ES_tradnl"/>
              </w:rPr>
            </w:pPr>
            <w:r w:rsidRPr="00656C4E">
              <w:rPr>
                <w:rFonts w:eastAsia="Arial Unicode MS" w:cs="Times New Roman"/>
                <w:color w:val="000000"/>
                <w:spacing w:val="-3"/>
                <w:sz w:val="18"/>
                <w:szCs w:val="18"/>
                <w:lang w:val="es-ES_tradnl" w:eastAsia="es-ES"/>
              </w:rPr>
              <w:t>-No serán valoradas las publicaciones en que el autor sea el editor de las mismas.</w:t>
            </w:r>
          </w:p>
          <w:p w14:paraId="42BED621" w14:textId="4C17C7CB" w:rsidR="00195D19" w:rsidRPr="00656C4E" w:rsidRDefault="00C5604B" w:rsidP="00195D19">
            <w:pPr>
              <w:pStyle w:val="Standard"/>
              <w:jc w:val="both"/>
              <w:rPr>
                <w:rFonts w:eastAsia="Arial Unicode MS"/>
                <w:color w:val="000000"/>
                <w:spacing w:val="-3"/>
                <w:sz w:val="18"/>
                <w:szCs w:val="18"/>
                <w:lang w:val="es-ES_tradnl"/>
              </w:rPr>
            </w:pPr>
            <w:r w:rsidRPr="00656C4E">
              <w:rPr>
                <w:rFonts w:eastAsia="Arial Unicode MS"/>
                <w:color w:val="000000"/>
                <w:spacing w:val="-3"/>
                <w:sz w:val="18"/>
                <w:szCs w:val="18"/>
                <w:lang w:val="es-ES_tradnl"/>
              </w:rPr>
              <w:t xml:space="preserve">-No será necesario el certificado </w:t>
            </w:r>
            <w:r w:rsidR="001C4841" w:rsidRPr="00656C4E">
              <w:rPr>
                <w:rFonts w:eastAsia="Arial Unicode MS"/>
                <w:color w:val="000000"/>
                <w:spacing w:val="-3"/>
                <w:sz w:val="18"/>
                <w:szCs w:val="18"/>
                <w:lang w:val="es-ES_tradnl"/>
              </w:rPr>
              <w:t xml:space="preserve">de </w:t>
            </w:r>
            <w:r w:rsidRPr="00656C4E">
              <w:rPr>
                <w:rFonts w:eastAsia="Arial Unicode MS"/>
                <w:color w:val="000000"/>
                <w:spacing w:val="-3"/>
                <w:sz w:val="18"/>
                <w:szCs w:val="18"/>
                <w:lang w:val="es-ES_tradnl"/>
              </w:rPr>
              <w:t xml:space="preserve">la publicación </w:t>
            </w:r>
            <w:r w:rsidR="001C4841" w:rsidRPr="00656C4E">
              <w:rPr>
                <w:rFonts w:eastAsia="Arial Unicode MS"/>
                <w:color w:val="000000"/>
                <w:spacing w:val="-3"/>
                <w:sz w:val="18"/>
                <w:szCs w:val="18"/>
                <w:lang w:val="es-ES_tradnl"/>
              </w:rPr>
              <w:t xml:space="preserve">cuando </w:t>
            </w:r>
            <w:r w:rsidRPr="00656C4E">
              <w:rPr>
                <w:rFonts w:eastAsia="Arial Unicode MS"/>
                <w:color w:val="000000"/>
                <w:spacing w:val="-3"/>
                <w:sz w:val="18"/>
                <w:szCs w:val="18"/>
                <w:lang w:val="es-ES_tradnl"/>
              </w:rPr>
              <w:t>la haya editado la Conselleria de Educación, Cultura y Deporte o cualquiera de las administraciones educativas.</w:t>
            </w:r>
          </w:p>
          <w:p w14:paraId="2E2983FC" w14:textId="0E1F982E" w:rsidR="00195D19" w:rsidRPr="00656C4E" w:rsidRDefault="00195D19" w:rsidP="00195D19">
            <w:pPr>
              <w:pStyle w:val="Standard"/>
              <w:jc w:val="both"/>
              <w:rPr>
                <w:rFonts w:eastAsia="Arial Unicode MS"/>
                <w:color w:val="000000"/>
                <w:spacing w:val="-3"/>
                <w:sz w:val="18"/>
                <w:szCs w:val="18"/>
                <w:lang w:val="es-ES_tradnl"/>
              </w:rPr>
            </w:pPr>
            <w:r w:rsidRPr="00656C4E">
              <w:rPr>
                <w:rFonts w:eastAsia="Arial Unicode MS"/>
                <w:color w:val="000000"/>
                <w:spacing w:val="-3"/>
                <w:sz w:val="18"/>
                <w:szCs w:val="18"/>
                <w:lang w:val="es-ES_tradnl"/>
              </w:rPr>
              <w:t>-Si la editorial o asociación ha desaparecido, deberá justificarse por cualquier medio de prueba admisible en derecho.</w:t>
            </w:r>
          </w:p>
          <w:p w14:paraId="72710388" w14:textId="7180B925" w:rsidR="001C4841" w:rsidRPr="00656C4E" w:rsidRDefault="00195D19" w:rsidP="00195D19">
            <w:pPr>
              <w:pStyle w:val="Standard"/>
              <w:jc w:val="both"/>
              <w:rPr>
                <w:rFonts w:eastAsia="Arial Unicode MS" w:cs="Times New Roman"/>
                <w:color w:val="000000"/>
                <w:spacing w:val="-3"/>
                <w:sz w:val="18"/>
                <w:szCs w:val="18"/>
                <w:lang w:val="es-ES_tradnl" w:eastAsia="es-ES"/>
              </w:rPr>
            </w:pPr>
            <w:r w:rsidRPr="00656C4E">
              <w:rPr>
                <w:rFonts w:eastAsia="Arial Unicode MS" w:cs="Times New Roman"/>
                <w:color w:val="000000"/>
                <w:spacing w:val="-3"/>
                <w:sz w:val="18"/>
                <w:szCs w:val="18"/>
                <w:lang w:val="es-ES_tradnl" w:eastAsia="es-ES"/>
              </w:rPr>
              <w:t>-La comisión de valoración, a través de la</w:t>
            </w:r>
            <w:r w:rsidR="00C5604B" w:rsidRPr="00656C4E">
              <w:rPr>
                <w:rFonts w:eastAsia="Arial Unicode MS" w:cs="Times New Roman"/>
                <w:color w:val="000000"/>
                <w:spacing w:val="-3"/>
                <w:sz w:val="18"/>
                <w:szCs w:val="18"/>
                <w:lang w:val="es-ES_tradnl" w:eastAsia="es-ES"/>
              </w:rPr>
              <w:t xml:space="preserve"> </w:t>
            </w:r>
            <w:r w:rsidR="005167F0" w:rsidRPr="00656C4E">
              <w:rPr>
                <w:rFonts w:eastAsia="Arial Unicode MS" w:cs="Times New Roman"/>
                <w:color w:val="000000"/>
                <w:spacing w:val="-3"/>
                <w:sz w:val="18"/>
                <w:szCs w:val="18"/>
                <w:lang w:val="es-ES_tradnl" w:eastAsia="es-ES"/>
              </w:rPr>
              <w:t>Dirección general de Personal Docente</w:t>
            </w:r>
            <w:r w:rsidRPr="00656C4E">
              <w:rPr>
                <w:rFonts w:eastAsia="Arial Unicode MS" w:cs="Times New Roman"/>
                <w:color w:val="000000"/>
                <w:spacing w:val="-3"/>
                <w:sz w:val="18"/>
                <w:szCs w:val="18"/>
                <w:lang w:val="es-ES_tradnl" w:eastAsia="es-ES"/>
              </w:rPr>
              <w:t xml:space="preserve"> </w:t>
            </w:r>
            <w:r w:rsidR="00C5604B" w:rsidRPr="00656C4E">
              <w:rPr>
                <w:rFonts w:eastAsia="Arial Unicode MS" w:cs="Times New Roman"/>
                <w:color w:val="000000"/>
                <w:spacing w:val="-3"/>
                <w:sz w:val="18"/>
                <w:szCs w:val="18"/>
                <w:lang w:val="es-ES_tradnl" w:eastAsia="es-ES"/>
              </w:rPr>
              <w:t>o del</w:t>
            </w:r>
            <w:r w:rsidRPr="00656C4E">
              <w:rPr>
                <w:rFonts w:eastAsia="Arial Unicode MS" w:cs="Times New Roman"/>
                <w:color w:val="000000"/>
                <w:spacing w:val="-3"/>
                <w:sz w:val="18"/>
                <w:szCs w:val="18"/>
                <w:lang w:val="es-ES_tradnl" w:eastAsia="es-ES"/>
              </w:rPr>
              <w:t xml:space="preserve"> tribunal</w:t>
            </w:r>
            <w:r w:rsidR="005167F0" w:rsidRPr="00656C4E">
              <w:rPr>
                <w:rFonts w:eastAsia="Arial Unicode MS" w:cs="Times New Roman"/>
                <w:color w:val="000000"/>
                <w:spacing w:val="-3"/>
                <w:sz w:val="18"/>
                <w:szCs w:val="18"/>
                <w:lang w:val="es-ES_tradnl" w:eastAsia="es-ES"/>
              </w:rPr>
              <w:t>,</w:t>
            </w:r>
            <w:r w:rsidRPr="00656C4E">
              <w:rPr>
                <w:rFonts w:eastAsia="Arial Unicode MS" w:cs="Times New Roman"/>
                <w:color w:val="000000"/>
                <w:spacing w:val="-3"/>
                <w:sz w:val="18"/>
                <w:szCs w:val="18"/>
                <w:lang w:val="es-ES_tradnl" w:eastAsia="es-ES"/>
              </w:rPr>
              <w:t xml:space="preserve"> podrá solicitar ejemplares originales para su valoració</w:t>
            </w:r>
            <w:r w:rsidR="00642464" w:rsidRPr="00656C4E">
              <w:rPr>
                <w:rFonts w:eastAsia="Arial Unicode MS" w:cs="Times New Roman"/>
                <w:color w:val="000000"/>
                <w:spacing w:val="-3"/>
                <w:sz w:val="18"/>
                <w:szCs w:val="18"/>
                <w:lang w:val="es-ES_tradnl" w:eastAsia="es-ES"/>
              </w:rPr>
              <w:t>n.</w:t>
            </w:r>
          </w:p>
          <w:p w14:paraId="77DDA9D6" w14:textId="43AD826A" w:rsidR="00642464" w:rsidRPr="00656C4E" w:rsidRDefault="00642464" w:rsidP="00195D19">
            <w:pPr>
              <w:pStyle w:val="Standard"/>
              <w:jc w:val="both"/>
              <w:rPr>
                <w:rFonts w:eastAsia="Arial Unicode MS" w:cs="Times New Roman"/>
                <w:color w:val="000000"/>
                <w:spacing w:val="-3"/>
                <w:sz w:val="18"/>
                <w:szCs w:val="18"/>
                <w:lang w:val="es-ES_tradnl" w:eastAsia="es-ES"/>
              </w:rPr>
            </w:pPr>
          </w:p>
        </w:tc>
      </w:tr>
      <w:tr w:rsidR="00195D19" w:rsidRPr="00CF3F92" w14:paraId="1D8C53F0" w14:textId="77777777" w:rsidTr="001C4841">
        <w:trPr>
          <w:trHeight w:val="156"/>
        </w:trPr>
        <w:tc>
          <w:tcPr>
            <w:tcW w:w="5615" w:type="dxa"/>
            <w:gridSpan w:val="2"/>
            <w:tcBorders>
              <w:left w:val="single" w:sz="2" w:space="0" w:color="000000"/>
              <w:bottom w:val="single" w:sz="2" w:space="0" w:color="000000"/>
            </w:tcBorders>
            <w:shd w:val="clear" w:color="auto" w:fill="auto"/>
            <w:vAlign w:val="center"/>
          </w:tcPr>
          <w:p w14:paraId="3EB58A20" w14:textId="5B518536" w:rsidR="00195D19" w:rsidRDefault="00195D19" w:rsidP="00195D19">
            <w:pPr>
              <w:pStyle w:val="Standard"/>
              <w:rPr>
                <w:rFonts w:eastAsia="Arial Unicode MS"/>
                <w:sz w:val="18"/>
                <w:szCs w:val="18"/>
                <w:lang w:val="es-ES_tradnl"/>
              </w:rPr>
            </w:pPr>
          </w:p>
          <w:p w14:paraId="20743DD3" w14:textId="77777777" w:rsidR="001C4841" w:rsidRDefault="00195D19" w:rsidP="00195D19">
            <w:pPr>
              <w:pStyle w:val="Standard"/>
              <w:rPr>
                <w:rFonts w:eastAsia="Arial Unicode MS"/>
                <w:sz w:val="18"/>
                <w:szCs w:val="18"/>
                <w:lang w:val="es-ES_tradnl"/>
              </w:rPr>
            </w:pPr>
            <w:r w:rsidRPr="00CF3F92">
              <w:rPr>
                <w:rFonts w:eastAsia="Arial Unicode MS"/>
                <w:sz w:val="18"/>
                <w:szCs w:val="18"/>
                <w:lang w:val="es-ES_tradnl"/>
              </w:rPr>
              <w:t xml:space="preserve">b) Por premios en exposiciones, festivales o en concursos de ámbito </w:t>
            </w:r>
            <w:r>
              <w:rPr>
                <w:rFonts w:eastAsia="Arial Unicode MS"/>
                <w:sz w:val="18"/>
                <w:szCs w:val="18"/>
                <w:lang w:val="es-ES_tradnl"/>
              </w:rPr>
              <w:t xml:space="preserve">autonómico, </w:t>
            </w:r>
            <w:r w:rsidRPr="00CF3F92">
              <w:rPr>
                <w:rFonts w:eastAsia="Arial Unicode MS"/>
                <w:sz w:val="18"/>
                <w:szCs w:val="18"/>
                <w:lang w:val="es-ES_tradnl"/>
              </w:rPr>
              <w:t>nacional e internacional</w:t>
            </w:r>
            <w:r>
              <w:rPr>
                <w:rFonts w:eastAsia="Arial Unicode MS"/>
                <w:sz w:val="18"/>
                <w:szCs w:val="18"/>
                <w:lang w:val="es-ES_tradnl"/>
              </w:rPr>
              <w:t xml:space="preserve"> de reconocido prestigio:                                                                   </w:t>
            </w:r>
          </w:p>
          <w:p w14:paraId="7F8231A3" w14:textId="29E6CDC6" w:rsidR="00195D19" w:rsidRDefault="00B33E75" w:rsidP="00B33E75">
            <w:pPr>
              <w:pStyle w:val="Standard"/>
              <w:jc w:val="center"/>
              <w:rPr>
                <w:sz w:val="18"/>
                <w:szCs w:val="18"/>
                <w:lang w:val="es-ES_tradnl"/>
              </w:rPr>
            </w:pPr>
            <w:r>
              <w:rPr>
                <w:rFonts w:eastAsia="Arial Unicode MS"/>
                <w:sz w:val="18"/>
                <w:szCs w:val="18"/>
                <w:lang w:val="es-ES_tradnl"/>
              </w:rPr>
              <w:t xml:space="preserve">                                                                               </w:t>
            </w:r>
            <w:r w:rsidR="00195D19">
              <w:rPr>
                <w:rFonts w:eastAsia="Arial Unicode MS"/>
                <w:sz w:val="18"/>
                <w:szCs w:val="18"/>
                <w:lang w:val="es-ES_tradnl"/>
              </w:rPr>
              <w:t xml:space="preserve"> </w:t>
            </w:r>
            <w:r w:rsidR="00195D19">
              <w:rPr>
                <w:sz w:val="18"/>
                <w:szCs w:val="18"/>
                <w:lang w:val="es-ES_tradnl"/>
              </w:rPr>
              <w:t xml:space="preserve">-premio autonómico </w:t>
            </w:r>
          </w:p>
          <w:p w14:paraId="392D3A09" w14:textId="71DAD3EB" w:rsidR="00195D19" w:rsidRDefault="00B33E75" w:rsidP="00B33E75">
            <w:pPr>
              <w:pStyle w:val="Standard"/>
              <w:jc w:val="center"/>
              <w:rPr>
                <w:sz w:val="18"/>
                <w:szCs w:val="18"/>
                <w:lang w:val="es-ES_tradnl"/>
              </w:rPr>
            </w:pPr>
            <w:r>
              <w:rPr>
                <w:sz w:val="18"/>
                <w:szCs w:val="18"/>
                <w:lang w:val="es-ES_tradnl"/>
              </w:rPr>
              <w:t xml:space="preserve">                                                                         </w:t>
            </w:r>
            <w:r w:rsidR="00195D19">
              <w:rPr>
                <w:sz w:val="18"/>
                <w:szCs w:val="18"/>
                <w:lang w:val="es-ES_tradnl"/>
              </w:rPr>
              <w:t xml:space="preserve">-premio nacional </w:t>
            </w:r>
          </w:p>
          <w:p w14:paraId="6916963C" w14:textId="20CB353D" w:rsidR="00195D19" w:rsidRPr="00CF3F92" w:rsidRDefault="00195D19" w:rsidP="001C4841">
            <w:pPr>
              <w:pStyle w:val="Standard"/>
              <w:jc w:val="right"/>
              <w:rPr>
                <w:rFonts w:eastAsia="Arial Unicode MS"/>
                <w:sz w:val="18"/>
                <w:szCs w:val="18"/>
                <w:lang w:val="es-ES_tradnl"/>
              </w:rPr>
            </w:pPr>
            <w:r>
              <w:rPr>
                <w:sz w:val="18"/>
                <w:szCs w:val="18"/>
                <w:lang w:val="es-ES_tradnl"/>
              </w:rPr>
              <w:t>-premio internacional</w:t>
            </w:r>
          </w:p>
        </w:tc>
        <w:tc>
          <w:tcPr>
            <w:tcW w:w="1808" w:type="dxa"/>
            <w:tcBorders>
              <w:left w:val="single" w:sz="2" w:space="0" w:color="000000"/>
              <w:bottom w:val="single" w:sz="2" w:space="0" w:color="000000"/>
            </w:tcBorders>
            <w:shd w:val="clear" w:color="auto" w:fill="auto"/>
            <w:vAlign w:val="center"/>
          </w:tcPr>
          <w:p w14:paraId="49768622" w14:textId="77777777" w:rsidR="00195D19" w:rsidRPr="00EE4FE1" w:rsidRDefault="00195D19" w:rsidP="00195D19">
            <w:pPr>
              <w:pStyle w:val="Standard"/>
              <w:jc w:val="center"/>
              <w:rPr>
                <w:rFonts w:eastAsia="Arial Unicode MS"/>
                <w:sz w:val="18"/>
                <w:szCs w:val="18"/>
                <w:lang w:val="es-ES_tradnl"/>
              </w:rPr>
            </w:pPr>
          </w:p>
          <w:p w14:paraId="4873A642" w14:textId="77777777" w:rsidR="001C4841" w:rsidRDefault="001C4841" w:rsidP="00195D19">
            <w:pPr>
              <w:pStyle w:val="Standard"/>
              <w:jc w:val="center"/>
              <w:rPr>
                <w:rFonts w:eastAsia="Arial Unicode MS"/>
                <w:sz w:val="18"/>
                <w:szCs w:val="18"/>
                <w:lang w:val="es-ES_tradnl"/>
              </w:rPr>
            </w:pPr>
          </w:p>
          <w:p w14:paraId="3FE814A3" w14:textId="15365656" w:rsidR="00195D19" w:rsidRPr="00EE4FE1" w:rsidRDefault="00051CDF" w:rsidP="00195D19">
            <w:pPr>
              <w:pStyle w:val="Standard"/>
              <w:jc w:val="center"/>
              <w:rPr>
                <w:rFonts w:eastAsia="Arial Unicode MS"/>
                <w:sz w:val="18"/>
                <w:szCs w:val="18"/>
                <w:lang w:val="es-ES_tradnl"/>
              </w:rPr>
            </w:pPr>
            <w:r>
              <w:rPr>
                <w:rFonts w:eastAsia="Arial Unicode MS"/>
                <w:sz w:val="18"/>
                <w:szCs w:val="18"/>
                <w:lang w:val="es-ES_tradnl"/>
              </w:rPr>
              <w:t>M</w:t>
            </w:r>
            <w:r w:rsidR="00195D19" w:rsidRPr="00EE4FE1">
              <w:rPr>
                <w:rFonts w:eastAsia="Arial Unicode MS"/>
                <w:sz w:val="18"/>
                <w:szCs w:val="18"/>
                <w:lang w:val="es-ES_tradnl"/>
              </w:rPr>
              <w:t>áximo 0,5000 puntos</w:t>
            </w:r>
          </w:p>
          <w:p w14:paraId="6F8430BD" w14:textId="77777777" w:rsidR="00195D19" w:rsidRPr="00EE4FE1" w:rsidRDefault="00195D19" w:rsidP="00195D19">
            <w:pPr>
              <w:pStyle w:val="Standard"/>
              <w:jc w:val="both"/>
              <w:rPr>
                <w:sz w:val="18"/>
                <w:szCs w:val="18"/>
                <w:lang w:val="es-ES_tradnl"/>
              </w:rPr>
            </w:pPr>
          </w:p>
          <w:p w14:paraId="485D77CA" w14:textId="77777777" w:rsidR="00051CDF" w:rsidRDefault="00051CDF" w:rsidP="00195D19">
            <w:pPr>
              <w:pStyle w:val="Standard"/>
              <w:spacing w:line="276" w:lineRule="auto"/>
              <w:jc w:val="both"/>
              <w:rPr>
                <w:sz w:val="18"/>
                <w:szCs w:val="18"/>
                <w:lang w:val="es-ES_tradnl"/>
              </w:rPr>
            </w:pPr>
          </w:p>
          <w:p w14:paraId="5E4EDC84" w14:textId="0CCB0448" w:rsidR="00195D19" w:rsidRPr="00EE4FE1" w:rsidRDefault="00195D19" w:rsidP="00195D19">
            <w:pPr>
              <w:pStyle w:val="Standard"/>
              <w:spacing w:line="276" w:lineRule="auto"/>
              <w:jc w:val="both"/>
              <w:rPr>
                <w:sz w:val="18"/>
                <w:szCs w:val="18"/>
                <w:lang w:val="es-ES_tradnl"/>
              </w:rPr>
            </w:pPr>
            <w:r w:rsidRPr="00EE4FE1">
              <w:rPr>
                <w:sz w:val="18"/>
                <w:szCs w:val="18"/>
                <w:lang w:val="es-ES_tradnl"/>
              </w:rPr>
              <w:t>0,2</w:t>
            </w:r>
            <w:r w:rsidR="00656C4E">
              <w:rPr>
                <w:rFonts w:ascii="Arial" w:eastAsia="Arial" w:hAnsi="Arial" w:cs="Times New Roman"/>
                <w:kern w:val="3"/>
                <w:sz w:val="18"/>
                <w:szCs w:val="18"/>
              </w:rPr>
              <w:t xml:space="preserve"> puntos</w:t>
            </w:r>
          </w:p>
          <w:p w14:paraId="11C1599B" w14:textId="636FE664" w:rsidR="00195D19" w:rsidRPr="00EE4FE1" w:rsidRDefault="00195D19" w:rsidP="00195D19">
            <w:pPr>
              <w:pStyle w:val="Standard"/>
              <w:spacing w:line="276" w:lineRule="auto"/>
              <w:jc w:val="both"/>
              <w:rPr>
                <w:sz w:val="18"/>
                <w:szCs w:val="18"/>
                <w:lang w:val="es-ES_tradnl"/>
              </w:rPr>
            </w:pPr>
            <w:r w:rsidRPr="00EE4FE1">
              <w:rPr>
                <w:sz w:val="18"/>
                <w:szCs w:val="18"/>
                <w:lang w:val="es-ES_tradnl"/>
              </w:rPr>
              <w:t>0,3</w:t>
            </w:r>
            <w:r w:rsidR="00656C4E">
              <w:rPr>
                <w:rFonts w:ascii="Arial" w:eastAsia="Arial" w:hAnsi="Arial" w:cs="Times New Roman"/>
                <w:kern w:val="3"/>
                <w:sz w:val="18"/>
                <w:szCs w:val="18"/>
              </w:rPr>
              <w:t xml:space="preserve"> puntos</w:t>
            </w:r>
          </w:p>
          <w:p w14:paraId="50DF4A34" w14:textId="56E6874C" w:rsidR="00195D19" w:rsidRPr="00EE4FE1" w:rsidRDefault="00195D19" w:rsidP="00195D19">
            <w:pPr>
              <w:pStyle w:val="Standard"/>
              <w:spacing w:line="276" w:lineRule="auto"/>
              <w:jc w:val="both"/>
              <w:rPr>
                <w:sz w:val="18"/>
                <w:szCs w:val="18"/>
                <w:lang w:val="es-ES_tradnl"/>
              </w:rPr>
            </w:pPr>
            <w:r w:rsidRPr="00EE4FE1">
              <w:rPr>
                <w:sz w:val="18"/>
                <w:szCs w:val="18"/>
                <w:lang w:val="es-ES_tradnl"/>
              </w:rPr>
              <w:t>0,4</w:t>
            </w:r>
            <w:r w:rsidR="00656C4E">
              <w:rPr>
                <w:rFonts w:ascii="Arial" w:eastAsia="Arial" w:hAnsi="Arial" w:cs="Times New Roman"/>
                <w:kern w:val="3"/>
                <w:sz w:val="18"/>
                <w:szCs w:val="18"/>
              </w:rPr>
              <w:t xml:space="preserve"> puntos</w:t>
            </w:r>
          </w:p>
          <w:p w14:paraId="228E79E7" w14:textId="04D79A80" w:rsidR="00195D19" w:rsidRPr="00EE4FE1" w:rsidRDefault="00195D19" w:rsidP="00195D19">
            <w:pPr>
              <w:pStyle w:val="Standard"/>
              <w:jc w:val="both"/>
              <w:rPr>
                <w:sz w:val="18"/>
                <w:szCs w:val="18"/>
                <w:lang w:val="es-ES_tradnl"/>
              </w:rPr>
            </w:pPr>
          </w:p>
        </w:tc>
        <w:tc>
          <w:tcPr>
            <w:tcW w:w="3405" w:type="dxa"/>
            <w:tcBorders>
              <w:left w:val="single" w:sz="2" w:space="0" w:color="000000"/>
              <w:bottom w:val="single" w:sz="2" w:space="0" w:color="000000"/>
              <w:right w:val="single" w:sz="2" w:space="0" w:color="000000"/>
            </w:tcBorders>
            <w:shd w:val="clear" w:color="auto" w:fill="auto"/>
            <w:vAlign w:val="center"/>
          </w:tcPr>
          <w:p w14:paraId="44BB9B60" w14:textId="77777777" w:rsidR="00195D19" w:rsidRPr="00EE4FE1" w:rsidRDefault="00195D19" w:rsidP="00195D19">
            <w:pPr>
              <w:pStyle w:val="Standard"/>
              <w:jc w:val="both"/>
              <w:rPr>
                <w:rFonts w:cs="Times New Roman"/>
                <w:color w:val="000000"/>
                <w:spacing w:val="-3"/>
                <w:sz w:val="18"/>
                <w:szCs w:val="18"/>
                <w:lang w:val="es-ES_tradnl" w:eastAsia="es-ES"/>
              </w:rPr>
            </w:pPr>
          </w:p>
          <w:p w14:paraId="1E4BCAA9" w14:textId="32C03123" w:rsidR="00195D19" w:rsidRDefault="00195D19" w:rsidP="00195D19">
            <w:pPr>
              <w:pStyle w:val="Standard"/>
              <w:jc w:val="both"/>
              <w:rPr>
                <w:rFonts w:cs="Times New Roman"/>
                <w:color w:val="000000"/>
                <w:spacing w:val="-3"/>
                <w:sz w:val="18"/>
                <w:szCs w:val="18"/>
                <w:lang w:val="es-ES_tradnl" w:eastAsia="es-ES"/>
              </w:rPr>
            </w:pPr>
            <w:r w:rsidRPr="00EE4FE1">
              <w:rPr>
                <w:rFonts w:cs="Times New Roman"/>
                <w:color w:val="000000"/>
                <w:spacing w:val="-3"/>
                <w:sz w:val="18"/>
                <w:szCs w:val="18"/>
                <w:lang w:val="es-ES_tradnl" w:eastAsia="es-ES"/>
              </w:rPr>
              <w:t xml:space="preserve">Aportar telemáticamente acreditación del órgano convocante del premio y documentación acreditativa del </w:t>
            </w:r>
            <w:r w:rsidR="00656C4E">
              <w:rPr>
                <w:rFonts w:cs="Times New Roman"/>
                <w:color w:val="000000"/>
                <w:spacing w:val="-3"/>
                <w:sz w:val="18"/>
                <w:szCs w:val="18"/>
                <w:lang w:val="es-ES_tradnl" w:eastAsia="es-ES"/>
              </w:rPr>
              <w:t>premio</w:t>
            </w:r>
          </w:p>
          <w:p w14:paraId="1229E867" w14:textId="6EFD399C" w:rsidR="00A90FE0" w:rsidRPr="00EE4FE1" w:rsidRDefault="00A90FE0" w:rsidP="00195D19">
            <w:pPr>
              <w:pStyle w:val="Standard"/>
              <w:jc w:val="both"/>
              <w:rPr>
                <w:rFonts w:cs="Times New Roman"/>
                <w:color w:val="000000"/>
                <w:spacing w:val="-3"/>
                <w:sz w:val="18"/>
                <w:szCs w:val="18"/>
                <w:lang w:val="es-ES_tradnl" w:eastAsia="es-ES"/>
              </w:rPr>
            </w:pPr>
            <w:r>
              <w:rPr>
                <w:rFonts w:cs="Times New Roman"/>
                <w:color w:val="000000"/>
                <w:spacing w:val="-3"/>
                <w:sz w:val="18"/>
                <w:szCs w:val="18"/>
                <w:lang w:val="es-ES_tradnl" w:eastAsia="es-ES"/>
              </w:rPr>
              <w:t>(copia de la convocatoria del premio público y copia del acta del fallo del jurado)</w:t>
            </w:r>
          </w:p>
          <w:p w14:paraId="63F8A2DD" w14:textId="77777777" w:rsidR="00195D19" w:rsidRPr="00EE4FE1" w:rsidRDefault="00195D19" w:rsidP="00195D19">
            <w:pPr>
              <w:pStyle w:val="Standard"/>
              <w:jc w:val="both"/>
              <w:rPr>
                <w:rFonts w:cs="Times New Roman"/>
                <w:color w:val="000000"/>
                <w:spacing w:val="-3"/>
                <w:sz w:val="18"/>
                <w:szCs w:val="18"/>
                <w:lang w:val="es-ES_tradnl" w:eastAsia="es-ES"/>
              </w:rPr>
            </w:pPr>
          </w:p>
          <w:p w14:paraId="4EE7614B" w14:textId="67D1500B" w:rsidR="00195D19" w:rsidRPr="00EE4FE1" w:rsidRDefault="00195D19" w:rsidP="00195D19">
            <w:pPr>
              <w:pStyle w:val="Standard"/>
              <w:jc w:val="both"/>
              <w:rPr>
                <w:rFonts w:eastAsia="Arial Unicode MS"/>
                <w:color w:val="000000"/>
                <w:spacing w:val="-3"/>
                <w:sz w:val="18"/>
                <w:szCs w:val="18"/>
                <w:lang w:val="es-ES_tradnl"/>
              </w:rPr>
            </w:pPr>
          </w:p>
        </w:tc>
      </w:tr>
      <w:tr w:rsidR="00195D19" w:rsidRPr="00CF3F92" w14:paraId="46382012" w14:textId="77777777" w:rsidTr="00D151F3">
        <w:trPr>
          <w:trHeight w:val="6"/>
        </w:trPr>
        <w:tc>
          <w:tcPr>
            <w:tcW w:w="5615" w:type="dxa"/>
            <w:gridSpan w:val="2"/>
            <w:tcBorders>
              <w:left w:val="single" w:sz="2" w:space="0" w:color="000000"/>
              <w:bottom w:val="single" w:sz="2" w:space="0" w:color="000000"/>
            </w:tcBorders>
            <w:shd w:val="clear" w:color="auto" w:fill="auto"/>
            <w:vAlign w:val="center"/>
          </w:tcPr>
          <w:p w14:paraId="2B7CE1ED" w14:textId="77777777" w:rsidR="00195D19" w:rsidRPr="00CF3F92" w:rsidRDefault="00195D19" w:rsidP="00195D19">
            <w:pPr>
              <w:pStyle w:val="Textosinformato"/>
              <w:spacing w:line="240" w:lineRule="auto"/>
              <w:jc w:val="left"/>
              <w:rPr>
                <w:rFonts w:ascii="Roboto" w:hAnsi="Roboto"/>
                <w:sz w:val="18"/>
                <w:szCs w:val="18"/>
                <w:lang w:val="es-ES_tradnl"/>
              </w:rPr>
            </w:pPr>
            <w:r w:rsidRPr="00CF3F92">
              <w:rPr>
                <w:rFonts w:ascii="Roboto" w:eastAsia="Arial Unicode MS" w:hAnsi="Roboto" w:cs="Times New Roman"/>
                <w:sz w:val="18"/>
                <w:szCs w:val="18"/>
                <w:lang w:val="es-ES_tradnl"/>
              </w:rPr>
              <w:t>c) Por participación en proyectos, seminarios o grupos de trabajo relacionados con la actualización científica o didáctica de la especialidad por la que se opta o de didáctica en general que sean financiados por organismos públicos</w:t>
            </w:r>
          </w:p>
        </w:tc>
        <w:tc>
          <w:tcPr>
            <w:tcW w:w="1808" w:type="dxa"/>
            <w:tcBorders>
              <w:left w:val="single" w:sz="2" w:space="0" w:color="000000"/>
              <w:bottom w:val="single" w:sz="2" w:space="0" w:color="000000"/>
            </w:tcBorders>
            <w:shd w:val="clear" w:color="auto" w:fill="auto"/>
            <w:vAlign w:val="center"/>
          </w:tcPr>
          <w:p w14:paraId="7F6DECED" w14:textId="77777777" w:rsidR="00195D19" w:rsidRDefault="00051CDF" w:rsidP="00195D19">
            <w:pPr>
              <w:pStyle w:val="Textosinformato"/>
              <w:spacing w:line="240" w:lineRule="auto"/>
              <w:jc w:val="center"/>
              <w:rPr>
                <w:rFonts w:ascii="Roboto" w:eastAsia="Arial Unicode MS" w:hAnsi="Roboto" w:cs="Times New Roman"/>
                <w:sz w:val="18"/>
                <w:szCs w:val="18"/>
                <w:lang w:val="es-ES_tradnl"/>
              </w:rPr>
            </w:pPr>
            <w:r>
              <w:rPr>
                <w:rFonts w:ascii="Roboto" w:eastAsia="Arial Unicode MS" w:hAnsi="Roboto" w:cs="Times New Roman"/>
                <w:sz w:val="18"/>
                <w:szCs w:val="18"/>
                <w:lang w:val="es-ES_tradnl"/>
              </w:rPr>
              <w:t>M</w:t>
            </w:r>
            <w:r w:rsidR="00195D19" w:rsidRPr="00CF3F92">
              <w:rPr>
                <w:rFonts w:ascii="Roboto" w:eastAsia="Arial Unicode MS" w:hAnsi="Roboto" w:cs="Times New Roman"/>
                <w:sz w:val="18"/>
                <w:szCs w:val="18"/>
                <w:lang w:val="es-ES_tradnl"/>
              </w:rPr>
              <w:t>áximo 0,4000 puntos</w:t>
            </w:r>
          </w:p>
          <w:p w14:paraId="78FFCE86" w14:textId="77777777" w:rsidR="00B33E75" w:rsidRDefault="00B33E75" w:rsidP="00195D19">
            <w:pPr>
              <w:pStyle w:val="Textosinformato"/>
              <w:spacing w:line="240" w:lineRule="auto"/>
              <w:jc w:val="center"/>
              <w:rPr>
                <w:rFonts w:ascii="Roboto" w:hAnsi="Roboto" w:cs="Times New Roman"/>
                <w:sz w:val="18"/>
                <w:szCs w:val="18"/>
                <w:lang w:val="es-ES_tradnl"/>
              </w:rPr>
            </w:pPr>
          </w:p>
          <w:p w14:paraId="70F3FC5D" w14:textId="20B6E53D" w:rsidR="00B33E75" w:rsidRPr="00CF3F92" w:rsidRDefault="00B33E75" w:rsidP="00195D19">
            <w:pPr>
              <w:pStyle w:val="Textosinformato"/>
              <w:spacing w:line="240" w:lineRule="auto"/>
              <w:jc w:val="center"/>
              <w:rPr>
                <w:rFonts w:ascii="Roboto" w:hAnsi="Roboto"/>
                <w:sz w:val="18"/>
                <w:szCs w:val="18"/>
                <w:lang w:val="es-ES_tradnl"/>
              </w:rPr>
            </w:pPr>
            <w:r>
              <w:rPr>
                <w:rFonts w:ascii="Roboto" w:hAnsi="Roboto" w:cs="Times New Roman"/>
                <w:sz w:val="18"/>
                <w:szCs w:val="18"/>
                <w:lang w:val="es-ES_tradnl"/>
              </w:rPr>
              <w:t>0,05 por cada proyecto, seminario o grupo de trabajo</w:t>
            </w:r>
          </w:p>
        </w:tc>
        <w:tc>
          <w:tcPr>
            <w:tcW w:w="3405" w:type="dxa"/>
            <w:tcBorders>
              <w:left w:val="single" w:sz="2" w:space="0" w:color="000000"/>
              <w:bottom w:val="single" w:sz="2" w:space="0" w:color="000000"/>
              <w:right w:val="single" w:sz="2" w:space="0" w:color="000000"/>
            </w:tcBorders>
            <w:shd w:val="clear" w:color="auto" w:fill="auto"/>
            <w:vAlign w:val="center"/>
          </w:tcPr>
          <w:p w14:paraId="5B256F9F" w14:textId="4D27D3C8" w:rsidR="00195D19" w:rsidRPr="00CF3F92" w:rsidRDefault="00195D19" w:rsidP="00195D19">
            <w:pPr>
              <w:pStyle w:val="Standard"/>
              <w:jc w:val="both"/>
              <w:rPr>
                <w:sz w:val="18"/>
                <w:szCs w:val="18"/>
                <w:lang w:val="es-ES_tradnl"/>
              </w:rPr>
            </w:pPr>
            <w:r>
              <w:rPr>
                <w:rFonts w:cs="Times New Roman"/>
                <w:color w:val="000000"/>
                <w:spacing w:val="-3"/>
                <w:sz w:val="18"/>
                <w:szCs w:val="18"/>
                <w:lang w:val="es-ES_tradnl" w:eastAsia="es-ES"/>
              </w:rPr>
              <w:t>A</w:t>
            </w:r>
            <w:r w:rsidRPr="00374CF5">
              <w:rPr>
                <w:rFonts w:cs="Times New Roman"/>
                <w:color w:val="000000"/>
                <w:spacing w:val="-3"/>
                <w:sz w:val="18"/>
                <w:szCs w:val="18"/>
                <w:lang w:val="es-ES_tradnl" w:eastAsia="es-ES"/>
              </w:rPr>
              <w:t xml:space="preserve">portar </w:t>
            </w:r>
            <w:r>
              <w:rPr>
                <w:rFonts w:cs="Times New Roman"/>
                <w:color w:val="000000"/>
                <w:spacing w:val="-3"/>
                <w:sz w:val="18"/>
                <w:szCs w:val="18"/>
                <w:lang w:val="es-ES_tradnl" w:eastAsia="es-ES"/>
              </w:rPr>
              <w:t xml:space="preserve">telemáticamente certificación </w:t>
            </w:r>
            <w:r w:rsidRPr="00CF3F92">
              <w:rPr>
                <w:rFonts w:eastAsia="Arial Unicode MS"/>
                <w:color w:val="000000"/>
                <w:spacing w:val="-3"/>
                <w:sz w:val="18"/>
                <w:szCs w:val="18"/>
                <w:lang w:val="es-ES_tradnl"/>
              </w:rPr>
              <w:t>del director del proyecto, seminario, grupo de trabajo o autoridad</w:t>
            </w:r>
            <w:r w:rsidRPr="00CF3F92">
              <w:rPr>
                <w:rFonts w:eastAsia="Arial Unicode MS"/>
                <w:b/>
                <w:bCs/>
                <w:color w:val="000000"/>
                <w:spacing w:val="-3"/>
                <w:sz w:val="18"/>
                <w:szCs w:val="18"/>
                <w:lang w:val="es-ES_tradnl"/>
              </w:rPr>
              <w:t xml:space="preserve"> </w:t>
            </w:r>
            <w:r w:rsidRPr="00CF3F92">
              <w:rPr>
                <w:rFonts w:eastAsia="Arial Unicode MS"/>
                <w:color w:val="000000"/>
                <w:spacing w:val="-3"/>
                <w:sz w:val="18"/>
                <w:szCs w:val="18"/>
                <w:lang w:val="es-ES_tradnl"/>
              </w:rPr>
              <w:t>convocante</w:t>
            </w:r>
            <w:r w:rsidRPr="00CF3F92">
              <w:rPr>
                <w:rFonts w:eastAsia="Arial Unicode MS"/>
                <w:b/>
                <w:bCs/>
                <w:color w:val="000000"/>
                <w:spacing w:val="-3"/>
                <w:sz w:val="18"/>
                <w:szCs w:val="18"/>
                <w:lang w:val="es-ES_tradnl"/>
              </w:rPr>
              <w:t>.</w:t>
            </w:r>
          </w:p>
        </w:tc>
      </w:tr>
    </w:tbl>
    <w:p w14:paraId="72332F4C" w14:textId="77777777" w:rsidR="00D40543" w:rsidRPr="00AB7831" w:rsidRDefault="00D40543">
      <w:pPr>
        <w:pStyle w:val="Textbody"/>
        <w:spacing w:after="0"/>
        <w:rPr>
          <w:szCs w:val="22"/>
          <w:lang w:val="es-ES_tradnl"/>
        </w:rPr>
      </w:pPr>
    </w:p>
    <w:p w14:paraId="30AA71DE" w14:textId="6330DF33" w:rsidR="00D40543" w:rsidRDefault="00005807" w:rsidP="00592836">
      <w:pPr>
        <w:pStyle w:val="Textbody"/>
        <w:spacing w:after="0"/>
        <w:ind w:firstLine="0"/>
        <w:rPr>
          <w:sz w:val="18"/>
          <w:szCs w:val="18"/>
          <w:lang w:val="es-ES_tradnl"/>
        </w:rPr>
      </w:pPr>
      <w:r w:rsidRPr="00CF3F92">
        <w:rPr>
          <w:sz w:val="18"/>
          <w:szCs w:val="18"/>
          <w:lang w:val="es-ES_tradnl"/>
        </w:rPr>
        <w:t>NOTAS GENERALES</w:t>
      </w:r>
    </w:p>
    <w:p w14:paraId="64EF94B2" w14:textId="77777777" w:rsidR="001C4841" w:rsidRPr="00CF3F92" w:rsidRDefault="001C4841" w:rsidP="00592836">
      <w:pPr>
        <w:pStyle w:val="Textbody"/>
        <w:spacing w:after="0"/>
        <w:ind w:firstLine="0"/>
        <w:rPr>
          <w:sz w:val="18"/>
          <w:szCs w:val="18"/>
          <w:lang w:val="es-ES_tradnl"/>
        </w:rPr>
      </w:pPr>
    </w:p>
    <w:p w14:paraId="2C6EF946" w14:textId="6B032695" w:rsidR="00D40543" w:rsidRDefault="00005807">
      <w:pPr>
        <w:pStyle w:val="Sangra3detindependiente"/>
        <w:ind w:firstLine="0"/>
        <w:rPr>
          <w:rFonts w:eastAsia="Arial Unicode MS"/>
          <w:color w:val="000000"/>
          <w:sz w:val="16"/>
          <w:szCs w:val="16"/>
          <w:lang w:val="es-ES_tradnl"/>
        </w:rPr>
      </w:pPr>
      <w:r w:rsidRPr="001C4841">
        <w:rPr>
          <w:rFonts w:eastAsia="Arial Unicode MS"/>
          <w:color w:val="000000"/>
          <w:sz w:val="16"/>
          <w:szCs w:val="16"/>
          <w:lang w:val="es-ES_tradnl"/>
        </w:rPr>
        <w:t>Primera. Únicamente serán baremados aquellos méritos perfeccionados hasta la fecha de finalización del plazo de presentación de solicitudes. Un mismo mérito no podrá ser valorado por más de un apartado o subapartado.</w:t>
      </w:r>
    </w:p>
    <w:p w14:paraId="72EC02B5" w14:textId="77777777" w:rsidR="001C4841" w:rsidRPr="001C4841" w:rsidRDefault="001C4841">
      <w:pPr>
        <w:pStyle w:val="Sangra3detindependiente"/>
        <w:ind w:firstLine="0"/>
        <w:rPr>
          <w:rFonts w:eastAsia="Arial Unicode MS"/>
          <w:color w:val="000000"/>
          <w:sz w:val="16"/>
          <w:szCs w:val="16"/>
          <w:lang w:val="es-ES_tradnl"/>
        </w:rPr>
      </w:pPr>
    </w:p>
    <w:p w14:paraId="0121C85D" w14:textId="14E511B6" w:rsidR="00D40543" w:rsidRPr="001C4841" w:rsidRDefault="00005807">
      <w:pPr>
        <w:pStyle w:val="Standard"/>
        <w:jc w:val="both"/>
        <w:rPr>
          <w:rFonts w:eastAsia="Arial Unicode MS"/>
          <w:color w:val="000000"/>
          <w:sz w:val="16"/>
          <w:szCs w:val="16"/>
          <w:lang w:val="es-ES_tradnl"/>
        </w:rPr>
      </w:pPr>
      <w:r w:rsidRPr="001C4841">
        <w:rPr>
          <w:rFonts w:eastAsia="Arial Unicode MS"/>
          <w:color w:val="000000"/>
          <w:sz w:val="16"/>
          <w:szCs w:val="16"/>
          <w:lang w:val="es-ES_tradnl"/>
        </w:rPr>
        <w:t xml:space="preserve">Segunda. A los efectos del cómputo de los años previstos en </w:t>
      </w:r>
      <w:r w:rsidR="000D66C5">
        <w:rPr>
          <w:rFonts w:eastAsia="Arial Unicode MS"/>
          <w:color w:val="000000"/>
          <w:sz w:val="16"/>
          <w:szCs w:val="16"/>
          <w:lang w:val="es-ES_tradnl"/>
        </w:rPr>
        <w:t>el</w:t>
      </w:r>
      <w:r w:rsidRPr="001C4841">
        <w:rPr>
          <w:rFonts w:eastAsia="Arial Unicode MS"/>
          <w:color w:val="000000"/>
          <w:sz w:val="16"/>
          <w:szCs w:val="16"/>
          <w:lang w:val="es-ES_tradnl"/>
        </w:rPr>
        <w:t xml:space="preserve"> apartado 1.1 (antigüedad) del baremo de méritos, se valorarán como año todos aquellos servicios que se correspondan con servicios efectivos prestados desde la fecha de inicio del curso académico hasta la fecha de finalización de este.</w:t>
      </w:r>
    </w:p>
    <w:p w14:paraId="08104B1D" w14:textId="77777777" w:rsidR="00D40543" w:rsidRPr="001C4841" w:rsidRDefault="00D40543">
      <w:pPr>
        <w:pStyle w:val="Standard"/>
        <w:jc w:val="both"/>
        <w:rPr>
          <w:rFonts w:eastAsia="Arial Unicode MS"/>
          <w:color w:val="000000"/>
          <w:sz w:val="16"/>
          <w:szCs w:val="16"/>
          <w:lang w:val="es-ES_tradnl"/>
        </w:rPr>
      </w:pPr>
    </w:p>
    <w:p w14:paraId="741E5B45" w14:textId="77777777" w:rsidR="00D40543" w:rsidRPr="001C4841" w:rsidRDefault="00005807">
      <w:pPr>
        <w:pStyle w:val="Standard"/>
        <w:jc w:val="both"/>
        <w:rPr>
          <w:rFonts w:eastAsia="Arial Unicode MS"/>
          <w:color w:val="000000"/>
          <w:sz w:val="16"/>
          <w:szCs w:val="16"/>
          <w:lang w:val="es-ES_tradnl"/>
        </w:rPr>
      </w:pPr>
      <w:r w:rsidRPr="001C4841">
        <w:rPr>
          <w:rFonts w:eastAsia="Arial Unicode MS"/>
          <w:color w:val="000000"/>
          <w:sz w:val="16"/>
          <w:szCs w:val="16"/>
          <w:lang w:val="es-ES_tradnl"/>
        </w:rPr>
        <w:t>Tercera. No podrán acumularse las puntuaciones correspondientes al apartado 1.2 del baremo cuando los servicios se hayan prestado simultáneamente.</w:t>
      </w:r>
    </w:p>
    <w:p w14:paraId="4BA05333" w14:textId="77777777" w:rsidR="00D40543" w:rsidRPr="001C4841" w:rsidRDefault="00D40543">
      <w:pPr>
        <w:pStyle w:val="Standard"/>
        <w:jc w:val="both"/>
        <w:rPr>
          <w:rFonts w:eastAsia="Arial Unicode MS"/>
          <w:color w:val="000000"/>
          <w:sz w:val="16"/>
          <w:szCs w:val="16"/>
          <w:lang w:val="es-ES_tradnl"/>
        </w:rPr>
      </w:pPr>
    </w:p>
    <w:p w14:paraId="60A4A7C3" w14:textId="667C3D78" w:rsidR="00D40543" w:rsidRPr="001C4841" w:rsidRDefault="00005807">
      <w:pPr>
        <w:pStyle w:val="Standard"/>
        <w:jc w:val="both"/>
        <w:rPr>
          <w:rFonts w:eastAsia="Arial Unicode MS"/>
          <w:color w:val="000000"/>
          <w:sz w:val="16"/>
          <w:szCs w:val="16"/>
          <w:lang w:val="es-ES_tradnl"/>
        </w:rPr>
      </w:pPr>
      <w:r w:rsidRPr="001C4841">
        <w:rPr>
          <w:rFonts w:eastAsia="Arial Unicode MS"/>
          <w:color w:val="000000"/>
          <w:sz w:val="16"/>
          <w:szCs w:val="16"/>
          <w:lang w:val="es-ES_tradnl"/>
        </w:rPr>
        <w:t>Cuarta. A los efectos previstos en los subapartados 1.2.2, 1.2.3, 1.2.4 y 1.2.6 del baremo de méritos, se considerar</w:t>
      </w:r>
      <w:r w:rsidR="001C4841">
        <w:rPr>
          <w:rFonts w:eastAsia="Arial Unicode MS"/>
          <w:color w:val="000000"/>
          <w:sz w:val="16"/>
          <w:szCs w:val="16"/>
          <w:lang w:val="es-ES_tradnl"/>
        </w:rPr>
        <w:t>á</w:t>
      </w:r>
      <w:r w:rsidRPr="001C4841">
        <w:rPr>
          <w:rFonts w:eastAsia="Arial Unicode MS"/>
          <w:color w:val="000000"/>
          <w:sz w:val="16"/>
          <w:szCs w:val="16"/>
          <w:lang w:val="es-ES_tradnl"/>
        </w:rPr>
        <w:t>n centros públicos:</w:t>
      </w:r>
    </w:p>
    <w:p w14:paraId="27C4D4AF" w14:textId="77777777" w:rsidR="00D40543" w:rsidRPr="001C4841" w:rsidRDefault="00005807">
      <w:pPr>
        <w:pStyle w:val="Standard"/>
        <w:jc w:val="both"/>
        <w:rPr>
          <w:rFonts w:eastAsia="Arial Unicode MS"/>
          <w:color w:val="000000"/>
          <w:sz w:val="16"/>
          <w:szCs w:val="16"/>
          <w:lang w:val="es-ES_tradnl"/>
        </w:rPr>
      </w:pPr>
      <w:r w:rsidRPr="001C4841">
        <w:rPr>
          <w:rFonts w:eastAsia="Arial Unicode MS"/>
          <w:color w:val="000000"/>
          <w:sz w:val="16"/>
          <w:szCs w:val="16"/>
          <w:lang w:val="es-ES_tradnl"/>
        </w:rPr>
        <w:t>- Institutos de Educación Secundaria</w:t>
      </w:r>
    </w:p>
    <w:p w14:paraId="4520062E" w14:textId="77777777" w:rsidR="00D40543" w:rsidRPr="001C4841" w:rsidRDefault="00005807">
      <w:pPr>
        <w:pStyle w:val="Standard"/>
        <w:jc w:val="both"/>
        <w:rPr>
          <w:rFonts w:eastAsia="Arial Unicode MS"/>
          <w:color w:val="000000"/>
          <w:sz w:val="16"/>
          <w:szCs w:val="16"/>
          <w:lang w:val="es-ES_tradnl"/>
        </w:rPr>
      </w:pPr>
      <w:r w:rsidRPr="001C4841">
        <w:rPr>
          <w:rFonts w:eastAsia="Arial Unicode MS"/>
          <w:color w:val="000000"/>
          <w:sz w:val="16"/>
          <w:szCs w:val="16"/>
          <w:lang w:val="es-ES_tradnl"/>
        </w:rPr>
        <w:t>- Institutos de Bachillerato</w:t>
      </w:r>
    </w:p>
    <w:p w14:paraId="7899ECEC" w14:textId="77777777" w:rsidR="00D40543" w:rsidRPr="001C4841" w:rsidRDefault="00005807">
      <w:pPr>
        <w:pStyle w:val="Standard"/>
        <w:jc w:val="both"/>
        <w:rPr>
          <w:rFonts w:eastAsia="Arial Unicode MS"/>
          <w:color w:val="000000"/>
          <w:sz w:val="16"/>
          <w:szCs w:val="16"/>
          <w:lang w:val="es-ES_tradnl"/>
        </w:rPr>
      </w:pPr>
      <w:r w:rsidRPr="001C4841">
        <w:rPr>
          <w:rFonts w:eastAsia="Arial Unicode MS"/>
          <w:color w:val="000000"/>
          <w:sz w:val="16"/>
          <w:szCs w:val="16"/>
          <w:lang w:val="es-ES_tradnl"/>
        </w:rPr>
        <w:t>- Institutos de Formación Profesional</w:t>
      </w:r>
    </w:p>
    <w:p w14:paraId="44230E3F" w14:textId="77777777" w:rsidR="00D40543" w:rsidRPr="001C4841" w:rsidRDefault="00005807">
      <w:pPr>
        <w:pStyle w:val="Standard"/>
        <w:jc w:val="both"/>
        <w:rPr>
          <w:rFonts w:eastAsia="Arial Unicode MS"/>
          <w:color w:val="000000"/>
          <w:sz w:val="16"/>
          <w:szCs w:val="16"/>
          <w:lang w:val="es-ES_tradnl"/>
        </w:rPr>
      </w:pPr>
      <w:r w:rsidRPr="001C4841">
        <w:rPr>
          <w:rFonts w:eastAsia="Arial Unicode MS"/>
          <w:color w:val="000000"/>
          <w:sz w:val="16"/>
          <w:szCs w:val="16"/>
          <w:lang w:val="es-ES_tradnl"/>
        </w:rPr>
        <w:t>- Centros de Educación de Personas Adultas, siempre que impartan las mismas enseñanzas que en los centros a que se refieren estos subapartados.</w:t>
      </w:r>
    </w:p>
    <w:p w14:paraId="0FE6721D" w14:textId="77777777" w:rsidR="00D40543" w:rsidRPr="001C4841" w:rsidRDefault="00005807">
      <w:pPr>
        <w:pStyle w:val="Standard"/>
        <w:jc w:val="both"/>
        <w:rPr>
          <w:rFonts w:eastAsia="Arial Unicode MS"/>
          <w:color w:val="000000"/>
          <w:sz w:val="16"/>
          <w:szCs w:val="16"/>
          <w:lang w:val="es-ES_tradnl"/>
        </w:rPr>
      </w:pPr>
      <w:r w:rsidRPr="001C4841">
        <w:rPr>
          <w:rFonts w:eastAsia="Arial Unicode MS"/>
          <w:color w:val="000000"/>
          <w:sz w:val="16"/>
          <w:szCs w:val="16"/>
          <w:lang w:val="es-ES_tradnl"/>
        </w:rPr>
        <w:t>- Centros de Enseñanzas Integradas.</w:t>
      </w:r>
    </w:p>
    <w:p w14:paraId="16B4733E" w14:textId="77777777" w:rsidR="00D40543" w:rsidRPr="001C4841" w:rsidRDefault="00005807">
      <w:pPr>
        <w:pStyle w:val="Standard"/>
        <w:jc w:val="both"/>
        <w:rPr>
          <w:rFonts w:eastAsia="Arial Unicode MS"/>
          <w:color w:val="000000"/>
          <w:sz w:val="16"/>
          <w:szCs w:val="16"/>
          <w:lang w:val="es-ES_tradnl"/>
        </w:rPr>
      </w:pPr>
      <w:r w:rsidRPr="001C4841">
        <w:rPr>
          <w:rFonts w:eastAsia="Arial Unicode MS"/>
          <w:color w:val="000000"/>
          <w:sz w:val="16"/>
          <w:szCs w:val="16"/>
          <w:lang w:val="es-ES_tradnl"/>
        </w:rPr>
        <w:t>- Escuelas Oficiales de Idiomas.</w:t>
      </w:r>
    </w:p>
    <w:p w14:paraId="23B5C78C" w14:textId="39FEFAF2" w:rsidR="00D40543" w:rsidRPr="001C4841" w:rsidRDefault="00005807">
      <w:pPr>
        <w:pStyle w:val="Standard"/>
        <w:jc w:val="both"/>
        <w:rPr>
          <w:rFonts w:eastAsia="Arial Unicode MS"/>
          <w:color w:val="000000"/>
          <w:sz w:val="16"/>
          <w:szCs w:val="16"/>
          <w:lang w:val="es-ES_tradnl"/>
        </w:rPr>
      </w:pPr>
      <w:r w:rsidRPr="001C4841">
        <w:rPr>
          <w:rFonts w:eastAsia="Arial Unicode MS"/>
          <w:color w:val="000000"/>
          <w:sz w:val="16"/>
          <w:szCs w:val="16"/>
          <w:lang w:val="es-ES_tradnl"/>
        </w:rPr>
        <w:t xml:space="preserve">- </w:t>
      </w:r>
      <w:r w:rsidR="00195D19" w:rsidRPr="001C4841">
        <w:rPr>
          <w:rFonts w:eastAsia="Arial Unicode MS"/>
          <w:color w:val="000000"/>
          <w:sz w:val="16"/>
          <w:szCs w:val="16"/>
          <w:lang w:val="es-ES_tradnl"/>
        </w:rPr>
        <w:t>Centros de Formación, Innovación y Recursos</w:t>
      </w:r>
      <w:r w:rsidR="00791192" w:rsidRPr="001C4841">
        <w:rPr>
          <w:rFonts w:eastAsia="Arial Unicode MS"/>
          <w:color w:val="000000"/>
          <w:sz w:val="16"/>
          <w:szCs w:val="16"/>
          <w:lang w:val="es-ES_tradnl"/>
        </w:rPr>
        <w:t xml:space="preserve"> Educativos (</w:t>
      </w:r>
      <w:r w:rsidRPr="001C4841">
        <w:rPr>
          <w:rFonts w:eastAsia="Arial Unicode MS"/>
          <w:color w:val="000000"/>
          <w:sz w:val="16"/>
          <w:szCs w:val="16"/>
          <w:lang w:val="es-ES_tradnl"/>
        </w:rPr>
        <w:t>C</w:t>
      </w:r>
      <w:r w:rsidR="00195D19" w:rsidRPr="001C4841">
        <w:rPr>
          <w:rFonts w:eastAsia="Arial Unicode MS"/>
          <w:color w:val="000000"/>
          <w:sz w:val="16"/>
          <w:szCs w:val="16"/>
          <w:lang w:val="es-ES_tradnl"/>
        </w:rPr>
        <w:t>EFIRE</w:t>
      </w:r>
      <w:r w:rsidR="00791192" w:rsidRPr="001C4841">
        <w:rPr>
          <w:rFonts w:eastAsia="Arial Unicode MS"/>
          <w:color w:val="000000"/>
          <w:sz w:val="16"/>
          <w:szCs w:val="16"/>
          <w:lang w:val="es-ES_tradnl"/>
        </w:rPr>
        <w:t>)</w:t>
      </w:r>
    </w:p>
    <w:p w14:paraId="0FB51E47" w14:textId="7B0F7612" w:rsidR="00D40543" w:rsidRPr="001C4841" w:rsidRDefault="00005807">
      <w:pPr>
        <w:pStyle w:val="Standard"/>
        <w:jc w:val="both"/>
        <w:rPr>
          <w:rFonts w:eastAsia="Arial Unicode MS"/>
          <w:color w:val="000000"/>
          <w:sz w:val="16"/>
          <w:szCs w:val="16"/>
          <w:lang w:val="es-ES_tradnl"/>
        </w:rPr>
      </w:pPr>
      <w:r w:rsidRPr="001C4841">
        <w:rPr>
          <w:rFonts w:eastAsia="Arial Unicode MS"/>
          <w:color w:val="000000"/>
          <w:sz w:val="16"/>
          <w:szCs w:val="16"/>
          <w:lang w:val="es-ES_tradnl"/>
        </w:rPr>
        <w:t xml:space="preserve">- Servicios Psicopedagógicos </w:t>
      </w:r>
      <w:r w:rsidR="00195D19" w:rsidRPr="001C4841">
        <w:rPr>
          <w:rFonts w:eastAsia="Arial Unicode MS"/>
          <w:color w:val="000000"/>
          <w:sz w:val="16"/>
          <w:szCs w:val="16"/>
          <w:lang w:val="es-ES_tradnl"/>
        </w:rPr>
        <w:t>E</w:t>
      </w:r>
      <w:r w:rsidRPr="001C4841">
        <w:rPr>
          <w:rFonts w:eastAsia="Arial Unicode MS"/>
          <w:color w:val="000000"/>
          <w:sz w:val="16"/>
          <w:szCs w:val="16"/>
          <w:lang w:val="es-ES_tradnl"/>
        </w:rPr>
        <w:t>scolares (SPE)</w:t>
      </w:r>
      <w:r w:rsidR="00CF07CB" w:rsidRPr="001C4841">
        <w:rPr>
          <w:rFonts w:eastAsia="Arial Unicode MS"/>
          <w:color w:val="000000"/>
          <w:sz w:val="16"/>
          <w:szCs w:val="16"/>
          <w:lang w:val="es-ES_tradnl"/>
        </w:rPr>
        <w:t xml:space="preserve"> / Unidades Especializadas de Orientación</w:t>
      </w:r>
    </w:p>
    <w:p w14:paraId="32574A28" w14:textId="77777777" w:rsidR="00D40543" w:rsidRPr="001C4841" w:rsidRDefault="00005807">
      <w:pPr>
        <w:pStyle w:val="Standard"/>
        <w:jc w:val="both"/>
        <w:rPr>
          <w:rFonts w:eastAsia="Arial Unicode MS"/>
          <w:color w:val="000000"/>
          <w:sz w:val="16"/>
          <w:szCs w:val="16"/>
          <w:lang w:val="es-ES_tradnl"/>
        </w:rPr>
      </w:pPr>
      <w:r w:rsidRPr="001C4841">
        <w:rPr>
          <w:rFonts w:eastAsia="Arial Unicode MS"/>
          <w:color w:val="000000"/>
          <w:sz w:val="16"/>
          <w:szCs w:val="16"/>
          <w:lang w:val="es-ES_tradnl"/>
        </w:rPr>
        <w:t>- Centros Integrados de Formación Profesional</w:t>
      </w:r>
    </w:p>
    <w:p w14:paraId="59C4BB7E" w14:textId="77777777" w:rsidR="00D40543" w:rsidRPr="001C4841" w:rsidRDefault="00D40543">
      <w:pPr>
        <w:pStyle w:val="Standard"/>
        <w:jc w:val="both"/>
        <w:rPr>
          <w:rFonts w:eastAsia="Arial Unicode MS"/>
          <w:color w:val="000000"/>
          <w:sz w:val="16"/>
          <w:szCs w:val="16"/>
          <w:lang w:val="es-ES_tradnl"/>
        </w:rPr>
      </w:pPr>
    </w:p>
    <w:p w14:paraId="6B59BE3E" w14:textId="77777777" w:rsidR="00D40543" w:rsidRPr="001C4841" w:rsidRDefault="00005807">
      <w:pPr>
        <w:pStyle w:val="Standard"/>
        <w:jc w:val="both"/>
        <w:rPr>
          <w:rFonts w:eastAsia="Arial Unicode MS"/>
          <w:color w:val="000000"/>
          <w:sz w:val="16"/>
          <w:szCs w:val="16"/>
          <w:lang w:val="es-ES_tradnl"/>
        </w:rPr>
      </w:pPr>
      <w:r w:rsidRPr="001C4841">
        <w:rPr>
          <w:rFonts w:eastAsia="Arial Unicode MS"/>
          <w:color w:val="000000"/>
          <w:sz w:val="16"/>
          <w:szCs w:val="16"/>
          <w:lang w:val="es-ES_tradnl"/>
        </w:rPr>
        <w:t>Quinta. A los efectos previstos en el subapartado 1.2.3 del baremo de méritos se considerarán como cargos directivos asimilados, al menos, los siguientes:</w:t>
      </w:r>
    </w:p>
    <w:p w14:paraId="6CE438D2" w14:textId="77777777" w:rsidR="00D40543" w:rsidRPr="001C4841" w:rsidRDefault="00005807">
      <w:pPr>
        <w:pStyle w:val="Standard"/>
        <w:jc w:val="both"/>
        <w:rPr>
          <w:rFonts w:eastAsia="Arial Unicode MS"/>
          <w:color w:val="000000"/>
          <w:sz w:val="16"/>
          <w:szCs w:val="16"/>
          <w:lang w:val="es-ES_tradnl"/>
        </w:rPr>
      </w:pPr>
      <w:r w:rsidRPr="001C4841">
        <w:rPr>
          <w:rFonts w:eastAsia="Arial Unicode MS"/>
          <w:color w:val="000000"/>
          <w:sz w:val="16"/>
          <w:szCs w:val="16"/>
          <w:lang w:val="es-ES_tradnl"/>
        </w:rPr>
        <w:t>- Los cargos aludidos en este apartado ejercidos en secciones de Formación Profesional.</w:t>
      </w:r>
    </w:p>
    <w:p w14:paraId="0A64CA80" w14:textId="1D58D85D" w:rsidR="00D40543" w:rsidRPr="001C4841" w:rsidRDefault="00005807">
      <w:pPr>
        <w:pStyle w:val="Standard"/>
        <w:jc w:val="both"/>
        <w:rPr>
          <w:rFonts w:eastAsia="Arial Unicode MS"/>
          <w:color w:val="000000"/>
          <w:sz w:val="16"/>
          <w:szCs w:val="16"/>
          <w:lang w:val="es-ES_tradnl"/>
        </w:rPr>
      </w:pPr>
      <w:r w:rsidRPr="001C4841">
        <w:rPr>
          <w:rFonts w:eastAsia="Arial Unicode MS"/>
          <w:color w:val="000000"/>
          <w:sz w:val="16"/>
          <w:szCs w:val="16"/>
          <w:lang w:val="es-ES_tradnl"/>
        </w:rPr>
        <w:t>- Jefe</w:t>
      </w:r>
      <w:r w:rsidR="00A21039" w:rsidRPr="001C4841">
        <w:rPr>
          <w:rFonts w:eastAsia="Arial Unicode MS"/>
          <w:color w:val="000000"/>
          <w:sz w:val="16"/>
          <w:szCs w:val="16"/>
          <w:lang w:val="es-ES_tradnl"/>
        </w:rPr>
        <w:t xml:space="preserve"> </w:t>
      </w:r>
      <w:r w:rsidRPr="001C4841">
        <w:rPr>
          <w:rFonts w:eastAsia="Arial Unicode MS"/>
          <w:color w:val="000000"/>
          <w:sz w:val="16"/>
          <w:szCs w:val="16"/>
          <w:lang w:val="es-ES_tradnl"/>
        </w:rPr>
        <w:t>/</w:t>
      </w:r>
      <w:r w:rsidR="006D4D30" w:rsidRPr="001C4841">
        <w:rPr>
          <w:rFonts w:eastAsia="Arial Unicode MS"/>
          <w:color w:val="000000"/>
          <w:sz w:val="16"/>
          <w:szCs w:val="16"/>
          <w:lang w:val="es-ES_tradnl"/>
        </w:rPr>
        <w:t>Jef</w:t>
      </w:r>
      <w:r w:rsidRPr="001C4841">
        <w:rPr>
          <w:rFonts w:eastAsia="Arial Unicode MS"/>
          <w:color w:val="000000"/>
          <w:sz w:val="16"/>
          <w:szCs w:val="16"/>
          <w:lang w:val="es-ES_tradnl"/>
        </w:rPr>
        <w:t>a de Estudios adjunto</w:t>
      </w:r>
    </w:p>
    <w:p w14:paraId="57B94DDD" w14:textId="7292B861" w:rsidR="00D40543" w:rsidRPr="001C4841" w:rsidRDefault="00005807">
      <w:pPr>
        <w:pStyle w:val="Standard"/>
        <w:jc w:val="both"/>
        <w:rPr>
          <w:rFonts w:eastAsia="Arial Unicode MS"/>
          <w:color w:val="000000"/>
          <w:sz w:val="16"/>
          <w:szCs w:val="16"/>
          <w:lang w:val="es-ES_tradnl"/>
        </w:rPr>
      </w:pPr>
      <w:r w:rsidRPr="001C4841">
        <w:rPr>
          <w:rFonts w:eastAsia="Arial Unicode MS"/>
          <w:color w:val="000000"/>
          <w:sz w:val="16"/>
          <w:szCs w:val="16"/>
          <w:lang w:val="es-ES_tradnl"/>
        </w:rPr>
        <w:t>- Jefe</w:t>
      </w:r>
      <w:r w:rsidR="00A21039" w:rsidRPr="001C4841">
        <w:rPr>
          <w:rFonts w:eastAsia="Arial Unicode MS"/>
          <w:color w:val="000000"/>
          <w:sz w:val="16"/>
          <w:szCs w:val="16"/>
          <w:lang w:val="es-ES_tradnl"/>
        </w:rPr>
        <w:t xml:space="preserve"> </w:t>
      </w:r>
      <w:r w:rsidRPr="001C4841">
        <w:rPr>
          <w:rFonts w:eastAsia="Arial Unicode MS"/>
          <w:color w:val="000000"/>
          <w:sz w:val="16"/>
          <w:szCs w:val="16"/>
          <w:lang w:val="es-ES_tradnl"/>
        </w:rPr>
        <w:t>/</w:t>
      </w:r>
      <w:r w:rsidR="00A21039" w:rsidRPr="001C4841">
        <w:rPr>
          <w:rFonts w:eastAsia="Arial Unicode MS"/>
          <w:color w:val="000000"/>
          <w:sz w:val="16"/>
          <w:szCs w:val="16"/>
          <w:lang w:val="es-ES_tradnl"/>
        </w:rPr>
        <w:t>Jef</w:t>
      </w:r>
      <w:r w:rsidRPr="001C4841">
        <w:rPr>
          <w:rFonts w:eastAsia="Arial Unicode MS"/>
          <w:color w:val="000000"/>
          <w:sz w:val="16"/>
          <w:szCs w:val="16"/>
          <w:lang w:val="es-ES_tradnl"/>
        </w:rPr>
        <w:t>a de Residencia</w:t>
      </w:r>
    </w:p>
    <w:p w14:paraId="7AED0E6B" w14:textId="77777777" w:rsidR="00D40543" w:rsidRPr="001C4841" w:rsidRDefault="00005807">
      <w:pPr>
        <w:pStyle w:val="Standard"/>
        <w:jc w:val="both"/>
        <w:rPr>
          <w:rFonts w:eastAsia="Arial Unicode MS"/>
          <w:color w:val="000000"/>
          <w:sz w:val="16"/>
          <w:szCs w:val="16"/>
          <w:lang w:val="es-ES_tradnl"/>
        </w:rPr>
      </w:pPr>
      <w:r w:rsidRPr="001C4841">
        <w:rPr>
          <w:rFonts w:eastAsia="Arial Unicode MS"/>
          <w:color w:val="000000"/>
          <w:sz w:val="16"/>
          <w:szCs w:val="16"/>
          <w:lang w:val="es-ES_tradnl"/>
        </w:rPr>
        <w:t>- Delegado/a del Jefe/a de Estudios de Instituto de Bachillerato o semejantes en comunidades autónomas.</w:t>
      </w:r>
    </w:p>
    <w:p w14:paraId="734F17BA" w14:textId="03437E9C" w:rsidR="00D40543" w:rsidRPr="001C4841" w:rsidRDefault="00005807">
      <w:pPr>
        <w:pStyle w:val="Standard"/>
        <w:jc w:val="both"/>
        <w:rPr>
          <w:rFonts w:eastAsia="Arial Unicode MS"/>
          <w:color w:val="000000"/>
          <w:sz w:val="16"/>
          <w:szCs w:val="16"/>
          <w:lang w:val="es-ES_tradnl"/>
        </w:rPr>
      </w:pPr>
      <w:r w:rsidRPr="001C4841">
        <w:rPr>
          <w:rFonts w:eastAsia="Arial Unicode MS"/>
          <w:color w:val="000000"/>
          <w:sz w:val="16"/>
          <w:szCs w:val="16"/>
          <w:lang w:val="es-ES_tradnl"/>
        </w:rPr>
        <w:t>- Director/</w:t>
      </w:r>
      <w:r w:rsidR="00A21039" w:rsidRPr="001C4841">
        <w:rPr>
          <w:rFonts w:eastAsia="Arial Unicode MS"/>
          <w:color w:val="000000"/>
          <w:sz w:val="16"/>
          <w:szCs w:val="16"/>
          <w:lang w:val="es-ES_tradnl"/>
        </w:rPr>
        <w:t>Director</w:t>
      </w:r>
      <w:r w:rsidRPr="001C4841">
        <w:rPr>
          <w:rFonts w:eastAsia="Arial Unicode MS"/>
          <w:color w:val="000000"/>
          <w:sz w:val="16"/>
          <w:szCs w:val="16"/>
          <w:lang w:val="es-ES_tradnl"/>
        </w:rPr>
        <w:t>a en jefe/a de Estudios de Sección Delegada</w:t>
      </w:r>
    </w:p>
    <w:p w14:paraId="3C4E3A53" w14:textId="0AB1222E" w:rsidR="00D40543" w:rsidRPr="001C4841" w:rsidRDefault="00005807">
      <w:pPr>
        <w:pStyle w:val="Standard"/>
        <w:jc w:val="both"/>
        <w:rPr>
          <w:rFonts w:eastAsia="Arial Unicode MS"/>
          <w:color w:val="000000"/>
          <w:sz w:val="16"/>
          <w:szCs w:val="16"/>
          <w:lang w:val="es-ES_tradnl"/>
        </w:rPr>
      </w:pPr>
      <w:r w:rsidRPr="001C4841">
        <w:rPr>
          <w:rFonts w:eastAsia="Arial Unicode MS"/>
          <w:color w:val="000000"/>
          <w:sz w:val="16"/>
          <w:szCs w:val="16"/>
          <w:lang w:val="es-ES_tradnl"/>
        </w:rPr>
        <w:t>- Director/</w:t>
      </w:r>
      <w:r w:rsidR="00A21039" w:rsidRPr="001C4841">
        <w:rPr>
          <w:rFonts w:eastAsia="Arial Unicode MS"/>
          <w:color w:val="000000"/>
          <w:sz w:val="16"/>
          <w:szCs w:val="16"/>
          <w:lang w:val="es-ES_tradnl"/>
        </w:rPr>
        <w:t>Director</w:t>
      </w:r>
      <w:r w:rsidRPr="001C4841">
        <w:rPr>
          <w:rFonts w:eastAsia="Arial Unicode MS"/>
          <w:color w:val="000000"/>
          <w:sz w:val="16"/>
          <w:szCs w:val="16"/>
          <w:lang w:val="es-ES_tradnl"/>
        </w:rPr>
        <w:t>a de Sección Filial</w:t>
      </w:r>
    </w:p>
    <w:p w14:paraId="20205074" w14:textId="06BB0D1B" w:rsidR="00D40543" w:rsidRPr="001C4841" w:rsidRDefault="00005807">
      <w:pPr>
        <w:pStyle w:val="Standard"/>
        <w:jc w:val="both"/>
        <w:rPr>
          <w:rFonts w:eastAsia="Arial Unicode MS"/>
          <w:color w:val="000000"/>
          <w:sz w:val="16"/>
          <w:szCs w:val="16"/>
          <w:lang w:val="es-ES_tradnl"/>
        </w:rPr>
      </w:pPr>
      <w:r w:rsidRPr="001C4841">
        <w:rPr>
          <w:rFonts w:eastAsia="Arial Unicode MS"/>
          <w:color w:val="000000"/>
          <w:sz w:val="16"/>
          <w:szCs w:val="16"/>
          <w:lang w:val="es-ES_tradnl"/>
        </w:rPr>
        <w:t>- Director/</w:t>
      </w:r>
      <w:r w:rsidR="00A21039" w:rsidRPr="001C4841">
        <w:rPr>
          <w:rFonts w:eastAsia="Arial Unicode MS"/>
          <w:color w:val="000000"/>
          <w:sz w:val="16"/>
          <w:szCs w:val="16"/>
          <w:lang w:val="es-ES_tradnl"/>
        </w:rPr>
        <w:t>Director</w:t>
      </w:r>
      <w:r w:rsidRPr="001C4841">
        <w:rPr>
          <w:rFonts w:eastAsia="Arial Unicode MS"/>
          <w:color w:val="000000"/>
          <w:sz w:val="16"/>
          <w:szCs w:val="16"/>
          <w:lang w:val="es-ES_tradnl"/>
        </w:rPr>
        <w:t>a de centro oficial de Patronato de Enseñanza Media</w:t>
      </w:r>
    </w:p>
    <w:p w14:paraId="12BB44DD" w14:textId="77777777" w:rsidR="00D40543" w:rsidRPr="001C4841" w:rsidRDefault="00005807">
      <w:pPr>
        <w:pStyle w:val="Standard"/>
        <w:jc w:val="both"/>
        <w:rPr>
          <w:rFonts w:eastAsia="Arial Unicode MS"/>
          <w:color w:val="000000"/>
          <w:sz w:val="16"/>
          <w:szCs w:val="16"/>
          <w:lang w:val="es-ES_tradnl"/>
        </w:rPr>
      </w:pPr>
      <w:r w:rsidRPr="001C4841">
        <w:rPr>
          <w:rFonts w:eastAsia="Arial Unicode MS"/>
          <w:color w:val="000000"/>
          <w:sz w:val="16"/>
          <w:szCs w:val="16"/>
          <w:lang w:val="es-ES_tradnl"/>
        </w:rPr>
        <w:t>- Administrador/a en centros de Formación Profesional</w:t>
      </w:r>
    </w:p>
    <w:p w14:paraId="354D9A24" w14:textId="77777777" w:rsidR="00D40543" w:rsidRPr="001C4841" w:rsidRDefault="00005807">
      <w:pPr>
        <w:pStyle w:val="Standard"/>
        <w:jc w:val="both"/>
        <w:rPr>
          <w:rFonts w:eastAsia="Arial Unicode MS"/>
          <w:color w:val="000000"/>
          <w:sz w:val="16"/>
          <w:szCs w:val="16"/>
          <w:lang w:val="es-ES_tradnl"/>
        </w:rPr>
      </w:pPr>
      <w:r w:rsidRPr="001C4841">
        <w:rPr>
          <w:rFonts w:eastAsia="Arial Unicode MS"/>
          <w:color w:val="000000"/>
          <w:sz w:val="16"/>
          <w:szCs w:val="16"/>
          <w:lang w:val="es-ES_tradnl"/>
        </w:rPr>
        <w:t>- Profesor/a delegado/a en el caso de la Sección de Formación Profesional</w:t>
      </w:r>
    </w:p>
    <w:p w14:paraId="7D1F3855" w14:textId="77777777" w:rsidR="00D40543" w:rsidRPr="001C4841" w:rsidRDefault="00D40543">
      <w:pPr>
        <w:pStyle w:val="Standard"/>
        <w:jc w:val="both"/>
        <w:rPr>
          <w:rFonts w:eastAsia="Arial Unicode MS"/>
          <w:color w:val="000000"/>
          <w:sz w:val="16"/>
          <w:szCs w:val="16"/>
          <w:lang w:val="es-ES_tradnl"/>
        </w:rPr>
      </w:pPr>
    </w:p>
    <w:p w14:paraId="31C10C3E" w14:textId="77777777" w:rsidR="00D40543" w:rsidRPr="001C4841" w:rsidRDefault="00005807">
      <w:pPr>
        <w:pStyle w:val="Standard"/>
        <w:jc w:val="both"/>
        <w:rPr>
          <w:rFonts w:eastAsia="Arial Unicode MS"/>
          <w:color w:val="000000"/>
          <w:sz w:val="16"/>
          <w:szCs w:val="16"/>
          <w:lang w:val="es-ES_tradnl"/>
        </w:rPr>
      </w:pPr>
      <w:r w:rsidRPr="001C4841">
        <w:rPr>
          <w:rFonts w:eastAsia="Arial Unicode MS"/>
          <w:color w:val="000000"/>
          <w:sz w:val="16"/>
          <w:szCs w:val="16"/>
          <w:lang w:val="es-ES_tradnl"/>
        </w:rPr>
        <w:t>Sexta. A los efectos previstos en el subapartado 1.2.4 del baremo de méritos se puntuarán, al menos, los siguientes cargos directivos:</w:t>
      </w:r>
    </w:p>
    <w:p w14:paraId="55FF67A3" w14:textId="77777777" w:rsidR="00D40543" w:rsidRPr="001C4841" w:rsidRDefault="00005807">
      <w:pPr>
        <w:pStyle w:val="Standard"/>
        <w:jc w:val="both"/>
        <w:rPr>
          <w:rFonts w:eastAsia="Arial Unicode MS"/>
          <w:color w:val="000000"/>
          <w:sz w:val="16"/>
          <w:szCs w:val="16"/>
          <w:lang w:val="es-ES_tradnl"/>
        </w:rPr>
      </w:pPr>
      <w:r w:rsidRPr="001C4841">
        <w:rPr>
          <w:rFonts w:eastAsia="Arial Unicode MS"/>
          <w:color w:val="000000"/>
          <w:sz w:val="16"/>
          <w:szCs w:val="16"/>
          <w:lang w:val="es-ES_tradnl"/>
        </w:rPr>
        <w:t>- Delegado/a en jefe/a de Estudios Nocturnos en Sección Delegada</w:t>
      </w:r>
    </w:p>
    <w:p w14:paraId="4237AC22" w14:textId="77777777" w:rsidR="00D40543" w:rsidRPr="001C4841" w:rsidRDefault="00005807">
      <w:pPr>
        <w:pStyle w:val="Standard"/>
        <w:jc w:val="both"/>
        <w:rPr>
          <w:rFonts w:eastAsia="Arial Unicode MS"/>
          <w:color w:val="000000"/>
          <w:sz w:val="16"/>
          <w:szCs w:val="16"/>
          <w:lang w:val="es-ES_tradnl"/>
        </w:rPr>
      </w:pPr>
      <w:r w:rsidRPr="001C4841">
        <w:rPr>
          <w:rFonts w:eastAsia="Arial Unicode MS"/>
          <w:color w:val="000000"/>
          <w:sz w:val="16"/>
          <w:szCs w:val="16"/>
          <w:lang w:val="es-ES_tradnl"/>
        </w:rPr>
        <w:t>- Delegado/a del secretario/a de Extensiones de Institutos de Bachillerato o semejantes en comunidades autónomas.</w:t>
      </w:r>
    </w:p>
    <w:p w14:paraId="6CD37EF9" w14:textId="77777777" w:rsidR="00D40543" w:rsidRPr="001C4841" w:rsidRDefault="00005807">
      <w:pPr>
        <w:pStyle w:val="Standard"/>
        <w:jc w:val="both"/>
        <w:rPr>
          <w:rFonts w:eastAsia="Arial Unicode MS"/>
          <w:color w:val="000000"/>
          <w:sz w:val="16"/>
          <w:szCs w:val="16"/>
          <w:lang w:val="es-ES_tradnl"/>
        </w:rPr>
      </w:pPr>
      <w:r w:rsidRPr="001C4841">
        <w:rPr>
          <w:rFonts w:eastAsia="Arial Unicode MS"/>
          <w:color w:val="000000"/>
          <w:sz w:val="16"/>
          <w:szCs w:val="16"/>
          <w:lang w:val="es-ES_tradnl"/>
        </w:rPr>
        <w:t>- Director/a, Jefe/a de Estudios o secretario/a de Centros Homologados de Convenio con corporaciones locales.</w:t>
      </w:r>
    </w:p>
    <w:p w14:paraId="08BB0282" w14:textId="77777777" w:rsidR="00D40543" w:rsidRPr="001C4841" w:rsidRDefault="00005807">
      <w:pPr>
        <w:pStyle w:val="Standard"/>
        <w:jc w:val="both"/>
        <w:rPr>
          <w:rFonts w:eastAsia="Arial Unicode MS"/>
          <w:color w:val="000000"/>
          <w:sz w:val="16"/>
          <w:szCs w:val="16"/>
          <w:lang w:val="es-ES_tradnl"/>
        </w:rPr>
      </w:pPr>
      <w:r w:rsidRPr="001C4841">
        <w:rPr>
          <w:rFonts w:eastAsia="Arial Unicode MS"/>
          <w:color w:val="000000"/>
          <w:sz w:val="16"/>
          <w:szCs w:val="16"/>
          <w:lang w:val="es-ES_tradnl"/>
        </w:rPr>
        <w:t>- Director/a de Colegio Libre Adoptado con Número de Registro de Personal.</w:t>
      </w:r>
    </w:p>
    <w:p w14:paraId="095BE602" w14:textId="3D8750C0" w:rsidR="00D40543" w:rsidRDefault="00005807">
      <w:pPr>
        <w:pStyle w:val="Standard"/>
        <w:rPr>
          <w:sz w:val="16"/>
          <w:szCs w:val="16"/>
          <w:lang w:val="es-ES_tradnl"/>
        </w:rPr>
      </w:pPr>
      <w:r w:rsidRPr="001C4841">
        <w:rPr>
          <w:sz w:val="16"/>
          <w:szCs w:val="16"/>
          <w:lang w:val="es-ES_tradnl"/>
        </w:rPr>
        <w:t>- Secretario/a de Centro Oficial de Patronato de Enseñanza Media.</w:t>
      </w:r>
    </w:p>
    <w:p w14:paraId="0B31BC1B" w14:textId="77777777" w:rsidR="00051CDF" w:rsidRPr="001C4841" w:rsidRDefault="00051CDF">
      <w:pPr>
        <w:pStyle w:val="Standard"/>
        <w:rPr>
          <w:sz w:val="16"/>
          <w:szCs w:val="16"/>
          <w:lang w:val="es-ES_tradnl"/>
        </w:rPr>
      </w:pPr>
    </w:p>
    <w:p w14:paraId="2A304224" w14:textId="1A1A36D1" w:rsidR="00D40543" w:rsidRPr="001C4841" w:rsidRDefault="00005807">
      <w:pPr>
        <w:pStyle w:val="Standard"/>
        <w:rPr>
          <w:sz w:val="16"/>
          <w:szCs w:val="16"/>
          <w:lang w:val="es-ES_tradnl"/>
        </w:rPr>
      </w:pPr>
      <w:r w:rsidRPr="001C4841">
        <w:rPr>
          <w:rFonts w:eastAsia="Arial Unicode MS"/>
          <w:color w:val="000000"/>
          <w:sz w:val="16"/>
          <w:szCs w:val="16"/>
          <w:lang w:val="es-ES_tradnl"/>
        </w:rPr>
        <w:lastRenderedPageBreak/>
        <w:t>Séptima</w:t>
      </w:r>
      <w:r w:rsidR="00A21039" w:rsidRPr="001C4841">
        <w:rPr>
          <w:rFonts w:eastAsia="Arial Unicode MS"/>
          <w:color w:val="000000"/>
          <w:sz w:val="16"/>
          <w:szCs w:val="16"/>
          <w:lang w:val="es-ES_tradnl"/>
        </w:rPr>
        <w:t xml:space="preserve"> </w:t>
      </w:r>
      <w:r w:rsidRPr="001C4841">
        <w:rPr>
          <w:rFonts w:eastAsia="Arial Unicode MS"/>
          <w:color w:val="000000"/>
          <w:sz w:val="16"/>
          <w:szCs w:val="16"/>
          <w:lang w:val="es-ES_tradnl"/>
        </w:rPr>
        <w:t>.</w:t>
      </w:r>
      <w:r w:rsidR="00A21039" w:rsidRPr="001C4841">
        <w:rPr>
          <w:rFonts w:eastAsia="Arial Unicode MS"/>
          <w:color w:val="000000"/>
          <w:sz w:val="16"/>
          <w:szCs w:val="16"/>
          <w:lang w:val="es-ES_tradnl"/>
        </w:rPr>
        <w:t xml:space="preserve"> </w:t>
      </w:r>
      <w:r w:rsidRPr="001C4841">
        <w:rPr>
          <w:rFonts w:eastAsia="Arial Unicode MS"/>
          <w:color w:val="000000"/>
          <w:sz w:val="16"/>
          <w:szCs w:val="16"/>
          <w:lang w:val="es-ES_tradnl"/>
        </w:rPr>
        <w:t>En ningún caso serán valorados aquellos cursos o asignaturas cuya finalidad sea la obtención de un título académico, máster u otra titulación de postgrado.</w:t>
      </w:r>
    </w:p>
    <w:p w14:paraId="18661FD2" w14:textId="68184709" w:rsidR="00D40543" w:rsidRPr="001C4841" w:rsidRDefault="00005807">
      <w:pPr>
        <w:pStyle w:val="Standard"/>
        <w:jc w:val="both"/>
        <w:rPr>
          <w:rFonts w:eastAsia="Arial Unicode MS"/>
          <w:color w:val="000000"/>
          <w:sz w:val="16"/>
          <w:szCs w:val="16"/>
          <w:lang w:val="es-ES_tradnl"/>
        </w:rPr>
      </w:pPr>
      <w:r w:rsidRPr="001C4841">
        <w:rPr>
          <w:rFonts w:eastAsia="Arial Unicode MS"/>
          <w:color w:val="000000"/>
          <w:sz w:val="16"/>
          <w:szCs w:val="16"/>
          <w:lang w:val="es-ES_tradnl"/>
        </w:rPr>
        <w:t>Tampoco serán valorados los cursos o actividades cuya finalidad sea la obtención del título de Especialización Didáctica, del Certificado de Ap</w:t>
      </w:r>
      <w:r w:rsidR="008534BC" w:rsidRPr="001C4841">
        <w:rPr>
          <w:rFonts w:eastAsia="Arial Unicode MS"/>
          <w:color w:val="000000"/>
          <w:sz w:val="16"/>
          <w:szCs w:val="16"/>
          <w:lang w:val="es-ES_tradnl"/>
        </w:rPr>
        <w:t xml:space="preserve">titud Pedagógica o del Máster </w:t>
      </w:r>
      <w:r w:rsidR="00BE47A2" w:rsidRPr="001C4841">
        <w:rPr>
          <w:rFonts w:eastAsia="Arial Unicode MS"/>
          <w:color w:val="000000"/>
          <w:sz w:val="16"/>
          <w:szCs w:val="16"/>
          <w:lang w:val="es-ES_tradnl"/>
        </w:rPr>
        <w:t xml:space="preserve">Universitario </w:t>
      </w:r>
      <w:r w:rsidR="008534BC" w:rsidRPr="001C4841">
        <w:rPr>
          <w:rFonts w:eastAsia="Arial Unicode MS"/>
          <w:color w:val="000000"/>
          <w:sz w:val="16"/>
          <w:szCs w:val="16"/>
          <w:lang w:val="es-ES_tradnl"/>
        </w:rPr>
        <w:t>en Formación</w:t>
      </w:r>
      <w:r w:rsidR="00BE47A2" w:rsidRPr="001C4841">
        <w:rPr>
          <w:rFonts w:eastAsia="Arial Unicode MS"/>
          <w:color w:val="000000"/>
          <w:sz w:val="16"/>
          <w:szCs w:val="16"/>
          <w:lang w:val="es-ES_tradnl"/>
        </w:rPr>
        <w:t xml:space="preserve"> del Profesorado</w:t>
      </w:r>
      <w:r w:rsidRPr="001C4841">
        <w:rPr>
          <w:rFonts w:eastAsia="Arial Unicode MS"/>
          <w:color w:val="000000"/>
          <w:sz w:val="16"/>
          <w:szCs w:val="16"/>
          <w:lang w:val="es-ES_tradnl"/>
        </w:rPr>
        <w:t xml:space="preserve"> </w:t>
      </w:r>
      <w:r w:rsidR="00BE47A2" w:rsidRPr="001C4841">
        <w:rPr>
          <w:rFonts w:eastAsia="Arial Unicode MS"/>
          <w:color w:val="000000"/>
          <w:sz w:val="16"/>
          <w:szCs w:val="16"/>
          <w:lang w:val="es-ES_tradnl"/>
        </w:rPr>
        <w:t xml:space="preserve">de </w:t>
      </w:r>
      <w:r w:rsidRPr="001C4841">
        <w:rPr>
          <w:rFonts w:eastAsia="Arial Unicode MS"/>
          <w:color w:val="000000"/>
          <w:sz w:val="16"/>
          <w:szCs w:val="16"/>
          <w:lang w:val="es-ES_tradnl"/>
        </w:rPr>
        <w:t>Educación Secundaria.</w:t>
      </w:r>
    </w:p>
    <w:p w14:paraId="09440AFE" w14:textId="7F6A5F6C" w:rsidR="005B4A4B" w:rsidRDefault="005B4A4B" w:rsidP="005B4A4B">
      <w:pPr>
        <w:pStyle w:val="Standard"/>
        <w:jc w:val="both"/>
        <w:rPr>
          <w:rFonts w:eastAsia="Arial Unicode MS"/>
          <w:color w:val="000000"/>
          <w:sz w:val="16"/>
          <w:szCs w:val="16"/>
        </w:rPr>
      </w:pPr>
      <w:r w:rsidRPr="001C4841">
        <w:rPr>
          <w:rFonts w:eastAsia="Arial Unicode MS"/>
          <w:color w:val="000000"/>
          <w:sz w:val="16"/>
          <w:szCs w:val="16"/>
        </w:rPr>
        <w:t>Asimismo no podrán considerarse a los efectos de su valoración los méritos indicados en los apartados 2.1 y 2.2, que hayan sido realizados con anterioridad a la obtención del título exigido para su acceso al cuerpo.</w:t>
      </w:r>
    </w:p>
    <w:p w14:paraId="2EDBB3A3" w14:textId="77777777" w:rsidR="00051CDF" w:rsidRPr="001C4841" w:rsidRDefault="00051CDF" w:rsidP="005B4A4B">
      <w:pPr>
        <w:pStyle w:val="Standard"/>
        <w:jc w:val="both"/>
        <w:rPr>
          <w:rFonts w:eastAsia="Arial Unicode MS"/>
          <w:color w:val="000000"/>
          <w:sz w:val="16"/>
          <w:szCs w:val="16"/>
        </w:rPr>
      </w:pPr>
    </w:p>
    <w:p w14:paraId="7D1B0B43" w14:textId="77777777" w:rsidR="005B4A4B" w:rsidRPr="001C4841" w:rsidRDefault="005B4A4B" w:rsidP="005B4A4B">
      <w:pPr>
        <w:pStyle w:val="Standard"/>
        <w:jc w:val="both"/>
        <w:rPr>
          <w:rFonts w:eastAsia="Arial Unicode MS"/>
          <w:color w:val="000000"/>
          <w:sz w:val="16"/>
          <w:szCs w:val="16"/>
        </w:rPr>
      </w:pPr>
      <w:r w:rsidRPr="001C4841">
        <w:rPr>
          <w:rFonts w:eastAsia="Arial Unicode MS"/>
          <w:color w:val="000000"/>
          <w:sz w:val="16"/>
          <w:szCs w:val="16"/>
        </w:rPr>
        <w:t>Octava. Los documentos redactados en lenguas de otras comunidades autónomas deberán traducirse a una de las dos lenguas oficiales de la Comunitat Valenciana para su validez, de conformidad con lo previsto por el artículo 15 de la Ley 39/2015, de 1 de octubre, del Procedimiento Administrativo Común de las Administraciones Públicas.</w:t>
      </w:r>
    </w:p>
    <w:p w14:paraId="20DF6C5F" w14:textId="58410206" w:rsidR="005B4A4B" w:rsidRPr="001C4841" w:rsidRDefault="005B4A4B" w:rsidP="005B4A4B">
      <w:pPr>
        <w:pStyle w:val="Standard"/>
        <w:jc w:val="both"/>
        <w:rPr>
          <w:sz w:val="16"/>
          <w:szCs w:val="16"/>
          <w:lang w:val="es-ES_tradnl"/>
        </w:rPr>
      </w:pPr>
      <w:r w:rsidRPr="001C4841">
        <w:rPr>
          <w:rFonts w:eastAsia="Arial Unicode MS"/>
          <w:color w:val="000000"/>
          <w:sz w:val="16"/>
          <w:szCs w:val="16"/>
        </w:rPr>
        <w:t>En el caso de lenguas extranjeras deberá traducirse por intérprete jurado.</w:t>
      </w:r>
      <w:r w:rsidRPr="001C4841">
        <w:rPr>
          <w:sz w:val="16"/>
          <w:szCs w:val="16"/>
          <w:lang w:val="es-ES_tradnl"/>
        </w:rPr>
        <w:t xml:space="preserve"> </w:t>
      </w:r>
    </w:p>
    <w:p w14:paraId="1B157EF1" w14:textId="210C40C7" w:rsidR="00D40543" w:rsidRPr="00AB7831" w:rsidRDefault="00005807">
      <w:pPr>
        <w:pStyle w:val="Standard"/>
        <w:rPr>
          <w:rFonts w:eastAsia="Arial Unicode MS"/>
          <w:color w:val="000000"/>
          <w:szCs w:val="22"/>
          <w:lang w:val="es-ES_tradnl"/>
        </w:rPr>
      </w:pPr>
      <w:r w:rsidRPr="00AB7831">
        <w:rPr>
          <w:szCs w:val="22"/>
          <w:lang w:val="es-ES_tradnl"/>
        </w:rPr>
        <w:br w:type="page"/>
      </w:r>
    </w:p>
    <w:p w14:paraId="22B3ACE8" w14:textId="77777777" w:rsidR="00D40543" w:rsidRPr="00AB7831" w:rsidRDefault="00005807">
      <w:pPr>
        <w:pStyle w:val="Standard"/>
        <w:jc w:val="both"/>
        <w:rPr>
          <w:color w:val="000000"/>
          <w:spacing w:val="-3"/>
          <w:szCs w:val="22"/>
          <w:lang w:val="es-ES_tradnl"/>
        </w:rPr>
      </w:pPr>
      <w:r w:rsidRPr="00AB7831">
        <w:rPr>
          <w:color w:val="000000"/>
          <w:spacing w:val="-3"/>
          <w:szCs w:val="22"/>
          <w:lang w:val="es-ES_tradnl"/>
        </w:rPr>
        <w:lastRenderedPageBreak/>
        <w:t xml:space="preserve"> </w:t>
      </w:r>
    </w:p>
    <w:p w14:paraId="61FD1373" w14:textId="77777777" w:rsidR="00D40543" w:rsidRPr="00AB7831" w:rsidRDefault="00005807">
      <w:pPr>
        <w:pStyle w:val="Standard"/>
        <w:jc w:val="center"/>
        <w:rPr>
          <w:color w:val="000000"/>
          <w:szCs w:val="22"/>
          <w:lang w:val="es-ES_tradnl"/>
        </w:rPr>
      </w:pPr>
      <w:r w:rsidRPr="00AB7831">
        <w:rPr>
          <w:color w:val="000000"/>
          <w:szCs w:val="22"/>
          <w:lang w:val="es-ES_tradnl"/>
        </w:rPr>
        <w:t>ANEXO II</w:t>
      </w:r>
    </w:p>
    <w:p w14:paraId="44E01472" w14:textId="77777777" w:rsidR="00D40543" w:rsidRPr="00AB7831" w:rsidRDefault="00D40543">
      <w:pPr>
        <w:pStyle w:val="Standard"/>
        <w:jc w:val="center"/>
        <w:rPr>
          <w:color w:val="000000"/>
          <w:szCs w:val="22"/>
          <w:lang w:val="es-ES_tradnl"/>
        </w:rPr>
      </w:pPr>
    </w:p>
    <w:tbl>
      <w:tblPr>
        <w:tblW w:w="10772" w:type="dxa"/>
        <w:tblInd w:w="-609" w:type="dxa"/>
        <w:tblBorders>
          <w:top w:val="single" w:sz="4" w:space="0" w:color="000000"/>
          <w:left w:val="single" w:sz="4" w:space="0" w:color="000000"/>
          <w:right w:val="single" w:sz="4" w:space="0" w:color="000000"/>
          <w:insideV w:val="single" w:sz="4" w:space="0" w:color="000000"/>
        </w:tblBorders>
        <w:tblCellMar>
          <w:left w:w="70" w:type="dxa"/>
          <w:right w:w="70" w:type="dxa"/>
        </w:tblCellMar>
        <w:tblLook w:val="04A0" w:firstRow="1" w:lastRow="0" w:firstColumn="1" w:lastColumn="0" w:noHBand="0" w:noVBand="1"/>
      </w:tblPr>
      <w:tblGrid>
        <w:gridCol w:w="10772"/>
      </w:tblGrid>
      <w:tr w:rsidR="00D40543" w:rsidRPr="00AB7831" w14:paraId="528C1429" w14:textId="77777777">
        <w:trPr>
          <w:trHeight w:val="196"/>
        </w:trPr>
        <w:tc>
          <w:tcPr>
            <w:tcW w:w="10772" w:type="dxa"/>
            <w:tcBorders>
              <w:top w:val="single" w:sz="4" w:space="0" w:color="000000"/>
              <w:left w:val="single" w:sz="4" w:space="0" w:color="000000"/>
              <w:right w:val="single" w:sz="4" w:space="0" w:color="000000"/>
            </w:tcBorders>
            <w:shd w:val="clear" w:color="auto" w:fill="B2B2B2"/>
            <w:vAlign w:val="center"/>
          </w:tcPr>
          <w:p w14:paraId="637D21F1" w14:textId="77777777" w:rsidR="00D40543" w:rsidRPr="00AB7831" w:rsidRDefault="00005807">
            <w:pPr>
              <w:pStyle w:val="Standard"/>
              <w:spacing w:before="120"/>
              <w:jc w:val="center"/>
              <w:rPr>
                <w:rFonts w:eastAsia="Arial Unicode MS" w:cs="Times New Roman"/>
                <w:b/>
                <w:bCs/>
                <w:szCs w:val="22"/>
                <w:lang w:val="es-ES_tradnl"/>
              </w:rPr>
            </w:pPr>
            <w:r w:rsidRPr="00AB7831">
              <w:rPr>
                <w:rFonts w:eastAsia="Arial Unicode MS" w:cs="Times New Roman"/>
                <w:b/>
                <w:bCs/>
                <w:szCs w:val="22"/>
                <w:lang w:val="es-ES_tradnl"/>
              </w:rPr>
              <w:t>PROCEDIMIENTO SELECTIVO DE ACCESO A CUERPOS DE CATEDRÁTICOS DE ENSEÑANZA SECUNDARIA Y CATEDRÁTICOS DE ESCUELAS OFICIALES DE IDIOMAS (ORDEN xx/20xx)</w:t>
            </w:r>
          </w:p>
        </w:tc>
      </w:tr>
      <w:tr w:rsidR="00D40543" w:rsidRPr="00AB7831" w14:paraId="6860A507" w14:textId="77777777">
        <w:trPr>
          <w:trHeight w:val="196"/>
        </w:trPr>
        <w:tc>
          <w:tcPr>
            <w:tcW w:w="10772" w:type="dxa"/>
            <w:tcBorders>
              <w:left w:val="single" w:sz="4" w:space="0" w:color="000000"/>
              <w:right w:val="single" w:sz="4" w:space="0" w:color="000000"/>
            </w:tcBorders>
            <w:shd w:val="clear" w:color="auto" w:fill="auto"/>
            <w:vAlign w:val="center"/>
          </w:tcPr>
          <w:p w14:paraId="62EE3B2A" w14:textId="77777777" w:rsidR="00D40543" w:rsidRPr="00AB7831" w:rsidRDefault="00005807">
            <w:pPr>
              <w:pStyle w:val="Textosinformato"/>
              <w:spacing w:before="120" w:line="240" w:lineRule="auto"/>
              <w:jc w:val="center"/>
              <w:rPr>
                <w:rFonts w:ascii="Roboto" w:eastAsia="Arial Unicode MS" w:hAnsi="Roboto" w:cs="Times New Roman"/>
                <w:b/>
                <w:szCs w:val="22"/>
                <w:lang w:val="es-ES_tradnl"/>
              </w:rPr>
            </w:pPr>
            <w:r w:rsidRPr="00AB7831">
              <w:rPr>
                <w:rFonts w:ascii="Roboto" w:eastAsia="Arial Unicode MS" w:hAnsi="Roboto" w:cs="Times New Roman"/>
                <w:b/>
                <w:szCs w:val="22"/>
                <w:lang w:val="es-ES_tradnl"/>
              </w:rPr>
              <w:t>DECLARACIÓN DE MÉRITOS</w:t>
            </w:r>
          </w:p>
        </w:tc>
      </w:tr>
      <w:tr w:rsidR="00D40543" w:rsidRPr="00AB7831" w14:paraId="57D23CD2" w14:textId="77777777">
        <w:trPr>
          <w:trHeight w:val="1751"/>
        </w:trPr>
        <w:tc>
          <w:tcPr>
            <w:tcW w:w="10772" w:type="dxa"/>
            <w:tcBorders>
              <w:top w:val="double" w:sz="4" w:space="0" w:color="000000"/>
              <w:left w:val="double" w:sz="4" w:space="0" w:color="000000"/>
              <w:bottom w:val="double" w:sz="4" w:space="0" w:color="000000"/>
              <w:right w:val="double" w:sz="4" w:space="0" w:color="000000"/>
            </w:tcBorders>
            <w:shd w:val="clear" w:color="auto" w:fill="FFFFFF"/>
            <w:tcMar>
              <w:top w:w="55" w:type="dxa"/>
              <w:bottom w:w="55" w:type="dxa"/>
            </w:tcMar>
          </w:tcPr>
          <w:p w14:paraId="5EA7F786" w14:textId="77777777" w:rsidR="00D40543" w:rsidRPr="00AB7831" w:rsidRDefault="00D40543">
            <w:pPr>
              <w:pStyle w:val="Textosinformato"/>
              <w:spacing w:before="120" w:line="240" w:lineRule="auto"/>
              <w:jc w:val="left"/>
              <w:rPr>
                <w:rFonts w:ascii="Roboto" w:eastAsia="Arial Unicode MS" w:hAnsi="Roboto" w:cs="Times New Roman"/>
                <w:b/>
                <w:szCs w:val="22"/>
                <w:lang w:val="es-ES_tradnl"/>
              </w:rPr>
            </w:pPr>
          </w:p>
          <w:p w14:paraId="6CCFC4CA" w14:textId="77777777" w:rsidR="00D40543" w:rsidRPr="005B4A4B" w:rsidRDefault="00005807">
            <w:pPr>
              <w:pStyle w:val="Textosinformato"/>
              <w:spacing w:before="120" w:line="240" w:lineRule="auto"/>
              <w:jc w:val="left"/>
              <w:rPr>
                <w:rFonts w:ascii="Roboto" w:eastAsia="Arial Unicode MS" w:hAnsi="Roboto" w:cs="Times New Roman"/>
                <w:b/>
                <w:sz w:val="20"/>
                <w:szCs w:val="20"/>
                <w:lang w:val="es-ES_tradnl"/>
              </w:rPr>
            </w:pPr>
            <w:r w:rsidRPr="005B4A4B">
              <w:rPr>
                <w:rFonts w:ascii="Roboto" w:eastAsia="Arial Unicode MS" w:hAnsi="Roboto" w:cs="Times New Roman"/>
                <w:b/>
                <w:sz w:val="20"/>
                <w:szCs w:val="20"/>
                <w:lang w:val="es-ES_tradnl"/>
              </w:rPr>
              <w:t>NOMBRE Y APELLIDOS_________________________________________________________________________________</w:t>
            </w:r>
          </w:p>
          <w:p w14:paraId="79BD75E9" w14:textId="77777777" w:rsidR="00D40543" w:rsidRPr="005B4A4B" w:rsidRDefault="00D40543">
            <w:pPr>
              <w:pStyle w:val="Textosinformato"/>
              <w:spacing w:before="120" w:line="240" w:lineRule="auto"/>
              <w:jc w:val="left"/>
              <w:rPr>
                <w:rFonts w:ascii="Roboto" w:eastAsia="Arial Unicode MS" w:hAnsi="Roboto" w:cs="Times New Roman"/>
                <w:b/>
                <w:sz w:val="20"/>
                <w:szCs w:val="20"/>
                <w:lang w:val="es-ES_tradnl"/>
              </w:rPr>
            </w:pPr>
          </w:p>
          <w:p w14:paraId="746167A6" w14:textId="77777777" w:rsidR="00D40543" w:rsidRPr="00AB7831" w:rsidRDefault="00005807">
            <w:pPr>
              <w:pStyle w:val="Textosinformato"/>
              <w:spacing w:before="120" w:line="240" w:lineRule="auto"/>
              <w:jc w:val="left"/>
              <w:rPr>
                <w:rFonts w:ascii="Roboto" w:eastAsia="Arial Unicode MS" w:hAnsi="Roboto" w:cs="Times New Roman"/>
                <w:b/>
                <w:szCs w:val="22"/>
                <w:lang w:val="es-ES_tradnl"/>
              </w:rPr>
            </w:pPr>
            <w:r w:rsidRPr="005B4A4B">
              <w:rPr>
                <w:rFonts w:ascii="Roboto" w:eastAsia="Arial Unicode MS" w:hAnsi="Roboto" w:cs="Times New Roman"/>
                <w:b/>
                <w:sz w:val="20"/>
                <w:szCs w:val="20"/>
                <w:lang w:val="es-ES_tradnl"/>
              </w:rPr>
              <w:t>ESPECIALIDAD POR LA QUE PARTICIPA (Código):_______________________________________________________</w:t>
            </w:r>
          </w:p>
        </w:tc>
      </w:tr>
    </w:tbl>
    <w:p w14:paraId="37742552" w14:textId="77777777" w:rsidR="00D40543" w:rsidRPr="00AB7831" w:rsidRDefault="00D40543">
      <w:pPr>
        <w:pStyle w:val="Standard"/>
        <w:jc w:val="both"/>
        <w:rPr>
          <w:color w:val="000000"/>
          <w:szCs w:val="22"/>
          <w:lang w:val="es-ES_tradnl"/>
        </w:rPr>
      </w:pPr>
    </w:p>
    <w:tbl>
      <w:tblPr>
        <w:tblW w:w="10772" w:type="dxa"/>
        <w:tblInd w:w="-6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4A0" w:firstRow="1" w:lastRow="0" w:firstColumn="1" w:lastColumn="0" w:noHBand="0" w:noVBand="1"/>
      </w:tblPr>
      <w:tblGrid>
        <w:gridCol w:w="5212"/>
        <w:gridCol w:w="571"/>
        <w:gridCol w:w="732"/>
        <w:gridCol w:w="1538"/>
        <w:gridCol w:w="1527"/>
        <w:gridCol w:w="1192"/>
      </w:tblGrid>
      <w:tr w:rsidR="00D40543" w:rsidRPr="005B4A4B" w14:paraId="0733D1F0" w14:textId="77777777" w:rsidTr="00F036EF">
        <w:trPr>
          <w:trHeight w:hRule="exact" w:val="510"/>
        </w:trPr>
        <w:tc>
          <w:tcPr>
            <w:tcW w:w="10772" w:type="dxa"/>
            <w:gridSpan w:val="6"/>
            <w:tcBorders>
              <w:top w:val="single" w:sz="4" w:space="0" w:color="000000"/>
              <w:left w:val="single" w:sz="4" w:space="0" w:color="000000"/>
              <w:bottom w:val="single" w:sz="4" w:space="0" w:color="000000"/>
              <w:right w:val="single" w:sz="4" w:space="0" w:color="000000"/>
            </w:tcBorders>
            <w:shd w:val="clear" w:color="auto" w:fill="CCCCCC"/>
            <w:vAlign w:val="center"/>
          </w:tcPr>
          <w:p w14:paraId="40CCADC9" w14:textId="77777777" w:rsidR="00D40543" w:rsidRPr="005B4A4B" w:rsidRDefault="00005807">
            <w:pPr>
              <w:pStyle w:val="Textosinformato"/>
              <w:spacing w:before="120" w:line="240" w:lineRule="auto"/>
              <w:rPr>
                <w:rFonts w:ascii="Roboto" w:eastAsia="Arial Unicode MS" w:hAnsi="Roboto" w:cs="Times New Roman"/>
                <w:b/>
                <w:sz w:val="18"/>
                <w:szCs w:val="18"/>
                <w:lang w:val="es-ES_tradnl"/>
              </w:rPr>
            </w:pPr>
            <w:r w:rsidRPr="005B4A4B">
              <w:rPr>
                <w:rFonts w:ascii="Roboto" w:eastAsia="Arial Unicode MS" w:hAnsi="Roboto" w:cs="Times New Roman"/>
                <w:b/>
                <w:sz w:val="18"/>
                <w:szCs w:val="18"/>
                <w:lang w:val="es-ES_tradnl"/>
              </w:rPr>
              <w:t>I. Trabajo desarrollado (máximo 5,5000 Puntos)</w:t>
            </w:r>
          </w:p>
        </w:tc>
      </w:tr>
      <w:tr w:rsidR="00D40543" w:rsidRPr="005B4A4B" w14:paraId="0CDE2881" w14:textId="77777777" w:rsidTr="00F036EF">
        <w:trPr>
          <w:trHeight w:hRule="exact" w:val="340"/>
        </w:trPr>
        <w:tc>
          <w:tcPr>
            <w:tcW w:w="10772" w:type="dxa"/>
            <w:gridSpan w:val="6"/>
            <w:tcBorders>
              <w:top w:val="single" w:sz="2" w:space="0" w:color="000000"/>
              <w:left w:val="single" w:sz="2" w:space="0" w:color="000000"/>
              <w:bottom w:val="single" w:sz="2" w:space="0" w:color="000000"/>
              <w:right w:val="single" w:sz="2" w:space="0" w:color="000000"/>
            </w:tcBorders>
            <w:shd w:val="clear" w:color="auto" w:fill="auto"/>
            <w:vAlign w:val="center"/>
          </w:tcPr>
          <w:p w14:paraId="6A099676" w14:textId="77777777" w:rsidR="00D40543" w:rsidRPr="005B4A4B" w:rsidRDefault="00005807">
            <w:pPr>
              <w:pStyle w:val="Textosinformato"/>
              <w:spacing w:before="120" w:line="240" w:lineRule="auto"/>
              <w:rPr>
                <w:rFonts w:ascii="Roboto" w:eastAsia="Arial Unicode MS" w:hAnsi="Roboto" w:cs="Times New Roman"/>
                <w:b/>
                <w:sz w:val="18"/>
                <w:szCs w:val="18"/>
                <w:lang w:val="es-ES_tradnl"/>
              </w:rPr>
            </w:pPr>
            <w:r w:rsidRPr="005B4A4B">
              <w:rPr>
                <w:rFonts w:ascii="Roboto" w:eastAsia="Arial Unicode MS" w:hAnsi="Roboto" w:cs="Times New Roman"/>
                <w:b/>
                <w:sz w:val="18"/>
                <w:szCs w:val="18"/>
                <w:lang w:val="es-ES_tradnl"/>
              </w:rPr>
              <w:t>1.1. Antigüedad (máximo 4,0000 Puntos)</w:t>
            </w:r>
          </w:p>
        </w:tc>
      </w:tr>
      <w:tr w:rsidR="00D40543" w:rsidRPr="005B4A4B" w14:paraId="06EB8B15" w14:textId="77777777" w:rsidTr="00F036EF">
        <w:trPr>
          <w:trHeight w:hRule="exact" w:val="397"/>
        </w:trPr>
        <w:tc>
          <w:tcPr>
            <w:tcW w:w="5212" w:type="dxa"/>
            <w:vMerge w:val="restart"/>
            <w:tcBorders>
              <w:left w:val="single" w:sz="2" w:space="0" w:color="000000"/>
              <w:bottom w:val="single" w:sz="2" w:space="0" w:color="000000"/>
            </w:tcBorders>
            <w:shd w:val="clear" w:color="auto" w:fill="auto"/>
          </w:tcPr>
          <w:p w14:paraId="41C4851A" w14:textId="77777777" w:rsidR="00D40543" w:rsidRPr="005B4A4B" w:rsidRDefault="00D40543">
            <w:pPr>
              <w:pStyle w:val="Textosinformato"/>
              <w:snapToGrid w:val="0"/>
              <w:spacing w:before="120" w:line="240" w:lineRule="auto"/>
              <w:rPr>
                <w:rFonts w:ascii="Roboto" w:hAnsi="Roboto" w:cs="Times New Roman"/>
                <w:sz w:val="18"/>
                <w:szCs w:val="18"/>
                <w:lang w:val="es-ES_tradnl"/>
              </w:rPr>
            </w:pPr>
          </w:p>
          <w:p w14:paraId="2B32FEAE" w14:textId="5DB831F4" w:rsidR="00D40543" w:rsidRPr="005B4A4B" w:rsidRDefault="00005807">
            <w:pPr>
              <w:pStyle w:val="Textosinformato"/>
              <w:spacing w:before="120" w:line="240" w:lineRule="auto"/>
              <w:rPr>
                <w:rFonts w:ascii="Roboto" w:hAnsi="Roboto"/>
                <w:sz w:val="18"/>
                <w:szCs w:val="18"/>
                <w:lang w:val="es-ES_tradnl"/>
              </w:rPr>
            </w:pPr>
            <w:r w:rsidRPr="005B4A4B">
              <w:rPr>
                <w:rFonts w:ascii="Roboto" w:hAnsi="Roboto" w:cs="Times New Roman"/>
                <w:sz w:val="18"/>
                <w:szCs w:val="18"/>
                <w:lang w:val="es-ES_tradnl"/>
              </w:rPr>
              <w:t>Por cada año de servicios efectivos prestados en situación de servicio activo o servicios especiales como funcionario de carrera en el cuerpo desde el que se aspira al acceso,</w:t>
            </w:r>
            <w:r w:rsidRPr="005B4A4B">
              <w:rPr>
                <w:rFonts w:ascii="Roboto" w:hAnsi="Roboto" w:cs="Times New Roman"/>
                <w:b/>
                <w:bCs/>
                <w:sz w:val="18"/>
                <w:szCs w:val="18"/>
                <w:lang w:val="es-ES_tradnl"/>
              </w:rPr>
              <w:t xml:space="preserve"> </w:t>
            </w:r>
            <w:r w:rsidR="00262B40" w:rsidRPr="00262B40">
              <w:rPr>
                <w:rFonts w:ascii="Roboto" w:hAnsi="Roboto" w:cs="Times New Roman"/>
                <w:sz w:val="18"/>
                <w:szCs w:val="18"/>
                <w:lang w:val="es-ES_tradnl"/>
              </w:rPr>
              <w:t>que sobrepasen los ocho exigidos como requisito.</w:t>
            </w:r>
          </w:p>
        </w:tc>
        <w:tc>
          <w:tcPr>
            <w:tcW w:w="571" w:type="dxa"/>
            <w:tcBorders>
              <w:left w:val="single" w:sz="2" w:space="0" w:color="000000"/>
              <w:bottom w:val="single" w:sz="2" w:space="0" w:color="000000"/>
            </w:tcBorders>
            <w:shd w:val="clear" w:color="auto" w:fill="auto"/>
            <w:vAlign w:val="center"/>
          </w:tcPr>
          <w:p w14:paraId="5E611095" w14:textId="77777777" w:rsidR="00D40543" w:rsidRPr="005B4A4B" w:rsidRDefault="00005807">
            <w:pPr>
              <w:pStyle w:val="Standard"/>
              <w:jc w:val="center"/>
              <w:rPr>
                <w:sz w:val="18"/>
                <w:szCs w:val="18"/>
                <w:lang w:val="es-ES_tradnl"/>
              </w:rPr>
            </w:pPr>
            <w:r w:rsidRPr="005B4A4B">
              <w:rPr>
                <w:sz w:val="18"/>
                <w:szCs w:val="18"/>
                <w:lang w:val="es-ES_tradnl"/>
              </w:rPr>
              <w:t>Años</w:t>
            </w:r>
          </w:p>
        </w:tc>
        <w:tc>
          <w:tcPr>
            <w:tcW w:w="732" w:type="dxa"/>
            <w:tcBorders>
              <w:left w:val="single" w:sz="2" w:space="0" w:color="000000"/>
              <w:bottom w:val="single" w:sz="2" w:space="0" w:color="000000"/>
            </w:tcBorders>
            <w:shd w:val="clear" w:color="auto" w:fill="auto"/>
            <w:vAlign w:val="center"/>
          </w:tcPr>
          <w:p w14:paraId="4CC606E2" w14:textId="77777777" w:rsidR="00D40543" w:rsidRPr="005B4A4B" w:rsidRDefault="00005807">
            <w:pPr>
              <w:pStyle w:val="Standard"/>
              <w:jc w:val="center"/>
              <w:rPr>
                <w:sz w:val="18"/>
                <w:szCs w:val="18"/>
                <w:lang w:val="es-ES_tradnl"/>
              </w:rPr>
            </w:pPr>
            <w:r w:rsidRPr="005B4A4B">
              <w:rPr>
                <w:sz w:val="18"/>
                <w:szCs w:val="18"/>
                <w:lang w:val="es-ES_tradnl"/>
              </w:rPr>
              <w:t>Meses</w:t>
            </w:r>
          </w:p>
        </w:tc>
        <w:tc>
          <w:tcPr>
            <w:tcW w:w="1538" w:type="dxa"/>
            <w:tcBorders>
              <w:left w:val="single" w:sz="2" w:space="0" w:color="000000"/>
              <w:bottom w:val="single" w:sz="2" w:space="0" w:color="000000"/>
            </w:tcBorders>
            <w:shd w:val="clear" w:color="auto" w:fill="auto"/>
            <w:vAlign w:val="center"/>
          </w:tcPr>
          <w:p w14:paraId="6402F560" w14:textId="77777777" w:rsidR="00D40543" w:rsidRPr="005B4A4B" w:rsidRDefault="00005807">
            <w:pPr>
              <w:pStyle w:val="Standard"/>
              <w:jc w:val="center"/>
              <w:rPr>
                <w:sz w:val="18"/>
                <w:szCs w:val="18"/>
                <w:lang w:val="es-ES_tradnl"/>
              </w:rPr>
            </w:pPr>
            <w:r w:rsidRPr="005B4A4B">
              <w:rPr>
                <w:sz w:val="18"/>
                <w:szCs w:val="18"/>
                <w:lang w:val="es-ES_tradnl"/>
              </w:rPr>
              <w:t>Baremo</w:t>
            </w:r>
          </w:p>
        </w:tc>
        <w:tc>
          <w:tcPr>
            <w:tcW w:w="1527" w:type="dxa"/>
            <w:tcBorders>
              <w:left w:val="single" w:sz="2" w:space="0" w:color="000000"/>
              <w:bottom w:val="single" w:sz="2" w:space="0" w:color="000000"/>
            </w:tcBorders>
            <w:shd w:val="clear" w:color="auto" w:fill="auto"/>
            <w:vAlign w:val="center"/>
          </w:tcPr>
          <w:p w14:paraId="608C4594" w14:textId="77777777" w:rsidR="00D40543" w:rsidRPr="005B4A4B" w:rsidRDefault="00005807">
            <w:pPr>
              <w:pStyle w:val="Standard"/>
              <w:jc w:val="center"/>
              <w:rPr>
                <w:sz w:val="18"/>
                <w:szCs w:val="18"/>
                <w:lang w:val="es-ES_tradnl"/>
              </w:rPr>
            </w:pPr>
            <w:r w:rsidRPr="005B4A4B">
              <w:rPr>
                <w:sz w:val="18"/>
                <w:szCs w:val="18"/>
                <w:lang w:val="es-ES_tradnl"/>
              </w:rPr>
              <w:t>Autobaremación</w:t>
            </w:r>
          </w:p>
        </w:tc>
        <w:tc>
          <w:tcPr>
            <w:tcW w:w="1192" w:type="dxa"/>
            <w:tcBorders>
              <w:left w:val="single" w:sz="2" w:space="0" w:color="000000"/>
              <w:bottom w:val="single" w:sz="2" w:space="0" w:color="000000"/>
              <w:right w:val="single" w:sz="2" w:space="0" w:color="000000"/>
            </w:tcBorders>
            <w:shd w:val="clear" w:color="auto" w:fill="auto"/>
            <w:vAlign w:val="center"/>
          </w:tcPr>
          <w:p w14:paraId="00563994" w14:textId="77777777" w:rsidR="00D40543" w:rsidRPr="005B4A4B" w:rsidRDefault="00005807">
            <w:pPr>
              <w:pStyle w:val="Standard"/>
              <w:jc w:val="center"/>
              <w:rPr>
                <w:sz w:val="18"/>
                <w:szCs w:val="18"/>
                <w:lang w:val="es-ES_tradnl"/>
              </w:rPr>
            </w:pPr>
            <w:r w:rsidRPr="005B4A4B">
              <w:rPr>
                <w:sz w:val="18"/>
                <w:szCs w:val="18"/>
                <w:lang w:val="es-ES_tradnl"/>
              </w:rPr>
              <w:t>Puntuación tribunal</w:t>
            </w:r>
          </w:p>
        </w:tc>
      </w:tr>
      <w:tr w:rsidR="00D40543" w:rsidRPr="005B4A4B" w14:paraId="445EB3DB" w14:textId="77777777" w:rsidTr="00F036EF">
        <w:trPr>
          <w:trHeight w:val="1024"/>
        </w:trPr>
        <w:tc>
          <w:tcPr>
            <w:tcW w:w="5212" w:type="dxa"/>
            <w:vMerge/>
            <w:tcBorders>
              <w:left w:val="single" w:sz="2" w:space="0" w:color="000000"/>
              <w:bottom w:val="single" w:sz="2" w:space="0" w:color="000000"/>
            </w:tcBorders>
            <w:shd w:val="clear" w:color="auto" w:fill="auto"/>
          </w:tcPr>
          <w:p w14:paraId="15434D78" w14:textId="77777777" w:rsidR="00D40543" w:rsidRPr="005B4A4B" w:rsidRDefault="00D40543">
            <w:pPr>
              <w:suppressAutoHyphens w:val="0"/>
              <w:rPr>
                <w:rFonts w:ascii="Roboto" w:hAnsi="Roboto"/>
                <w:sz w:val="18"/>
                <w:szCs w:val="18"/>
                <w:lang w:val="es-ES_tradnl"/>
              </w:rPr>
            </w:pPr>
          </w:p>
        </w:tc>
        <w:tc>
          <w:tcPr>
            <w:tcW w:w="571" w:type="dxa"/>
            <w:tcBorders>
              <w:left w:val="single" w:sz="2" w:space="0" w:color="000000"/>
              <w:bottom w:val="single" w:sz="2" w:space="0" w:color="000000"/>
            </w:tcBorders>
            <w:shd w:val="clear" w:color="auto" w:fill="auto"/>
            <w:vAlign w:val="center"/>
          </w:tcPr>
          <w:p w14:paraId="51FFB639" w14:textId="77777777" w:rsidR="00D40543" w:rsidRPr="005B4A4B" w:rsidRDefault="00D40543">
            <w:pPr>
              <w:pStyle w:val="Standard"/>
              <w:snapToGrid w:val="0"/>
              <w:jc w:val="center"/>
              <w:rPr>
                <w:sz w:val="18"/>
                <w:szCs w:val="18"/>
                <w:lang w:val="es-ES_tradnl"/>
              </w:rPr>
            </w:pPr>
          </w:p>
        </w:tc>
        <w:tc>
          <w:tcPr>
            <w:tcW w:w="732" w:type="dxa"/>
            <w:tcBorders>
              <w:left w:val="single" w:sz="2" w:space="0" w:color="000000"/>
              <w:bottom w:val="single" w:sz="2" w:space="0" w:color="000000"/>
            </w:tcBorders>
            <w:shd w:val="clear" w:color="auto" w:fill="auto"/>
            <w:vAlign w:val="center"/>
          </w:tcPr>
          <w:p w14:paraId="59FE77CB" w14:textId="77777777" w:rsidR="00D40543" w:rsidRPr="005B4A4B" w:rsidRDefault="00D40543">
            <w:pPr>
              <w:pStyle w:val="Standard"/>
              <w:snapToGrid w:val="0"/>
              <w:jc w:val="center"/>
              <w:rPr>
                <w:sz w:val="18"/>
                <w:szCs w:val="18"/>
                <w:lang w:val="es-ES_tradnl"/>
              </w:rPr>
            </w:pPr>
          </w:p>
        </w:tc>
        <w:tc>
          <w:tcPr>
            <w:tcW w:w="1538" w:type="dxa"/>
            <w:tcBorders>
              <w:left w:val="single" w:sz="2" w:space="0" w:color="000000"/>
              <w:bottom w:val="single" w:sz="2" w:space="0" w:color="000000"/>
            </w:tcBorders>
            <w:shd w:val="clear" w:color="auto" w:fill="auto"/>
            <w:vAlign w:val="center"/>
          </w:tcPr>
          <w:p w14:paraId="1246890E" w14:textId="77777777" w:rsidR="00D40543" w:rsidRPr="005B4A4B" w:rsidRDefault="00005807">
            <w:pPr>
              <w:pStyle w:val="Standard"/>
              <w:jc w:val="center"/>
              <w:rPr>
                <w:sz w:val="18"/>
                <w:szCs w:val="18"/>
                <w:lang w:val="es-ES_tradnl"/>
              </w:rPr>
            </w:pPr>
            <w:r w:rsidRPr="005B4A4B">
              <w:rPr>
                <w:sz w:val="18"/>
                <w:szCs w:val="18"/>
                <w:lang w:val="es-ES_tradnl"/>
              </w:rPr>
              <w:t>Año 0,5000 puntos</w:t>
            </w:r>
          </w:p>
          <w:p w14:paraId="37049D8D" w14:textId="77777777" w:rsidR="00D40543" w:rsidRPr="005B4A4B" w:rsidRDefault="00005807">
            <w:pPr>
              <w:pStyle w:val="Standard"/>
              <w:jc w:val="center"/>
              <w:rPr>
                <w:sz w:val="18"/>
                <w:szCs w:val="18"/>
                <w:lang w:val="es-ES_tradnl"/>
              </w:rPr>
            </w:pPr>
            <w:r w:rsidRPr="005B4A4B">
              <w:rPr>
                <w:sz w:val="18"/>
                <w:szCs w:val="18"/>
                <w:lang w:val="es-ES_tradnl"/>
              </w:rPr>
              <w:t>Mes 0,0416 puntos</w:t>
            </w:r>
          </w:p>
        </w:tc>
        <w:tc>
          <w:tcPr>
            <w:tcW w:w="1527" w:type="dxa"/>
            <w:tcBorders>
              <w:left w:val="single" w:sz="2" w:space="0" w:color="000000"/>
              <w:bottom w:val="single" w:sz="2" w:space="0" w:color="000000"/>
            </w:tcBorders>
            <w:shd w:val="clear" w:color="auto" w:fill="auto"/>
            <w:vAlign w:val="center"/>
          </w:tcPr>
          <w:p w14:paraId="471CFE4B" w14:textId="77777777" w:rsidR="00D40543" w:rsidRPr="005B4A4B" w:rsidRDefault="00D40543">
            <w:pPr>
              <w:pStyle w:val="Standard"/>
              <w:jc w:val="center"/>
              <w:rPr>
                <w:sz w:val="18"/>
                <w:szCs w:val="18"/>
                <w:lang w:val="es-ES_tradnl"/>
              </w:rPr>
            </w:pPr>
          </w:p>
        </w:tc>
        <w:tc>
          <w:tcPr>
            <w:tcW w:w="1192" w:type="dxa"/>
            <w:tcBorders>
              <w:left w:val="single" w:sz="2" w:space="0" w:color="000000"/>
              <w:bottom w:val="single" w:sz="2" w:space="0" w:color="000000"/>
              <w:right w:val="single" w:sz="2" w:space="0" w:color="000000"/>
            </w:tcBorders>
            <w:shd w:val="clear" w:color="auto" w:fill="auto"/>
            <w:vAlign w:val="center"/>
          </w:tcPr>
          <w:p w14:paraId="3E545571" w14:textId="77777777" w:rsidR="00D40543" w:rsidRPr="005B4A4B" w:rsidRDefault="00D40543">
            <w:pPr>
              <w:pStyle w:val="Standard"/>
              <w:snapToGrid w:val="0"/>
              <w:jc w:val="center"/>
              <w:rPr>
                <w:sz w:val="18"/>
                <w:szCs w:val="18"/>
                <w:lang w:val="es-ES_tradnl"/>
              </w:rPr>
            </w:pPr>
          </w:p>
        </w:tc>
      </w:tr>
      <w:tr w:rsidR="00D40543" w:rsidRPr="005B4A4B" w14:paraId="0E525807" w14:textId="77777777" w:rsidTr="00F036EF">
        <w:trPr>
          <w:trHeight w:val="567"/>
        </w:trPr>
        <w:tc>
          <w:tcPr>
            <w:tcW w:w="9580" w:type="dxa"/>
            <w:gridSpan w:val="5"/>
            <w:tcBorders>
              <w:left w:val="single" w:sz="2" w:space="0" w:color="000000"/>
              <w:bottom w:val="single" w:sz="2" w:space="0" w:color="000000"/>
            </w:tcBorders>
            <w:shd w:val="clear" w:color="auto" w:fill="auto"/>
            <w:vAlign w:val="center"/>
          </w:tcPr>
          <w:p w14:paraId="0026B04E" w14:textId="77777777" w:rsidR="00D40543" w:rsidRPr="005B4A4B" w:rsidRDefault="00005807">
            <w:pPr>
              <w:pStyle w:val="Textosinformato"/>
              <w:spacing w:before="120" w:line="240" w:lineRule="auto"/>
              <w:jc w:val="left"/>
              <w:rPr>
                <w:rFonts w:ascii="Roboto" w:eastAsia="Arial Unicode MS" w:hAnsi="Roboto" w:cs="Times New Roman"/>
                <w:b/>
                <w:sz w:val="18"/>
                <w:szCs w:val="18"/>
                <w:lang w:val="es-ES_tradnl"/>
              </w:rPr>
            </w:pPr>
            <w:r w:rsidRPr="005B4A4B">
              <w:rPr>
                <w:rFonts w:ascii="Roboto" w:eastAsia="Arial Unicode MS" w:hAnsi="Roboto" w:cs="Times New Roman"/>
                <w:b/>
                <w:sz w:val="18"/>
                <w:szCs w:val="18"/>
                <w:lang w:val="es-ES_tradnl"/>
              </w:rPr>
              <w:t>Total apartado 1.1 (máximo 4,0000 puntos)</w:t>
            </w:r>
          </w:p>
        </w:tc>
        <w:tc>
          <w:tcPr>
            <w:tcW w:w="1192" w:type="dxa"/>
            <w:tcBorders>
              <w:left w:val="single" w:sz="2" w:space="0" w:color="000000"/>
              <w:bottom w:val="single" w:sz="2" w:space="0" w:color="000000"/>
              <w:right w:val="single" w:sz="2" w:space="0" w:color="000000"/>
            </w:tcBorders>
            <w:shd w:val="clear" w:color="auto" w:fill="auto"/>
            <w:vAlign w:val="center"/>
          </w:tcPr>
          <w:p w14:paraId="67464858" w14:textId="77777777" w:rsidR="00D40543" w:rsidRPr="005B4A4B" w:rsidRDefault="00D40543">
            <w:pPr>
              <w:pStyle w:val="Textosinformato"/>
              <w:spacing w:before="120" w:line="240" w:lineRule="auto"/>
              <w:jc w:val="left"/>
              <w:rPr>
                <w:rFonts w:ascii="Roboto" w:eastAsia="Arial Unicode MS" w:hAnsi="Roboto" w:cs="Times New Roman"/>
                <w:b/>
                <w:sz w:val="18"/>
                <w:szCs w:val="18"/>
                <w:lang w:val="es-ES_tradnl"/>
              </w:rPr>
            </w:pPr>
          </w:p>
        </w:tc>
      </w:tr>
      <w:tr w:rsidR="00D40543" w:rsidRPr="005B4A4B" w14:paraId="2A0356CF" w14:textId="77777777" w:rsidTr="00F036EF">
        <w:trPr>
          <w:trHeight w:val="543"/>
        </w:trPr>
        <w:tc>
          <w:tcPr>
            <w:tcW w:w="10772" w:type="dxa"/>
            <w:gridSpan w:val="6"/>
            <w:tcBorders>
              <w:left w:val="single" w:sz="2" w:space="0" w:color="000000"/>
              <w:bottom w:val="single" w:sz="2" w:space="0" w:color="000000"/>
              <w:right w:val="single" w:sz="2" w:space="0" w:color="000000"/>
            </w:tcBorders>
            <w:shd w:val="clear" w:color="auto" w:fill="auto"/>
            <w:vAlign w:val="center"/>
          </w:tcPr>
          <w:p w14:paraId="0807B04E" w14:textId="77777777" w:rsidR="00D40543" w:rsidRPr="005B4A4B" w:rsidRDefault="00005807">
            <w:pPr>
              <w:pStyle w:val="Standard"/>
              <w:rPr>
                <w:rFonts w:eastAsia="Arial Unicode MS"/>
                <w:b/>
                <w:sz w:val="18"/>
                <w:szCs w:val="18"/>
                <w:lang w:val="es-ES_tradnl"/>
              </w:rPr>
            </w:pPr>
            <w:r w:rsidRPr="005B4A4B">
              <w:rPr>
                <w:rFonts w:eastAsia="Arial Unicode MS"/>
                <w:b/>
                <w:sz w:val="18"/>
                <w:szCs w:val="18"/>
                <w:lang w:val="es-ES_tradnl"/>
              </w:rPr>
              <w:t>1.2. Desempeño de funciones específicas, evaluación voluntaria y positiva de la función docente realizada por la Inspección de Educación (máximo 2,5000 Puntos)</w:t>
            </w:r>
          </w:p>
        </w:tc>
      </w:tr>
      <w:tr w:rsidR="00D40543" w:rsidRPr="005B4A4B" w14:paraId="008D3DBE" w14:textId="77777777" w:rsidTr="00F036EF">
        <w:trPr>
          <w:trHeight w:hRule="exact" w:val="397"/>
        </w:trPr>
        <w:tc>
          <w:tcPr>
            <w:tcW w:w="6515" w:type="dxa"/>
            <w:gridSpan w:val="3"/>
            <w:vMerge w:val="restart"/>
            <w:tcBorders>
              <w:left w:val="single" w:sz="2" w:space="0" w:color="000000"/>
              <w:bottom w:val="single" w:sz="2" w:space="0" w:color="000000"/>
            </w:tcBorders>
            <w:shd w:val="clear" w:color="auto" w:fill="auto"/>
          </w:tcPr>
          <w:p w14:paraId="5D261F0F" w14:textId="77777777" w:rsidR="00D40543" w:rsidRPr="005B4A4B" w:rsidRDefault="00D40543">
            <w:pPr>
              <w:pStyle w:val="Textosinformato"/>
              <w:snapToGrid w:val="0"/>
              <w:spacing w:before="120" w:line="240" w:lineRule="auto"/>
              <w:rPr>
                <w:rFonts w:ascii="Roboto" w:hAnsi="Roboto"/>
                <w:sz w:val="18"/>
                <w:szCs w:val="18"/>
                <w:lang w:val="es-ES_tradnl"/>
              </w:rPr>
            </w:pPr>
          </w:p>
          <w:p w14:paraId="1A8276D1" w14:textId="77777777" w:rsidR="00D40543" w:rsidRPr="005B4A4B" w:rsidRDefault="00005807">
            <w:pPr>
              <w:pStyle w:val="Textosinformato"/>
              <w:spacing w:before="120" w:line="240" w:lineRule="auto"/>
              <w:rPr>
                <w:rFonts w:ascii="Roboto" w:hAnsi="Roboto"/>
                <w:sz w:val="18"/>
                <w:szCs w:val="18"/>
                <w:lang w:val="es-ES_tradnl"/>
              </w:rPr>
            </w:pPr>
            <w:r w:rsidRPr="005B4A4B">
              <w:rPr>
                <w:rFonts w:ascii="Roboto" w:eastAsia="Arial Unicode MS" w:hAnsi="Roboto" w:cs="Times New Roman"/>
                <w:sz w:val="18"/>
                <w:szCs w:val="18"/>
                <w:lang w:val="es-ES_tradnl"/>
              </w:rPr>
              <w:t xml:space="preserve">1.2.1. </w:t>
            </w:r>
            <w:r w:rsidRPr="005B4A4B">
              <w:rPr>
                <w:rFonts w:ascii="Roboto" w:hAnsi="Roboto" w:cs="Thorndale"/>
                <w:sz w:val="18"/>
                <w:szCs w:val="18"/>
                <w:lang w:val="es-ES_tradnl"/>
              </w:rPr>
              <w:t>Cuando se haya realizado evaluación voluntaria del profesorado y siempre que sea positiva.</w:t>
            </w:r>
          </w:p>
        </w:tc>
        <w:tc>
          <w:tcPr>
            <w:tcW w:w="1538" w:type="dxa"/>
            <w:tcBorders>
              <w:left w:val="single" w:sz="2" w:space="0" w:color="000000"/>
              <w:bottom w:val="single" w:sz="2" w:space="0" w:color="000000"/>
            </w:tcBorders>
            <w:shd w:val="clear" w:color="auto" w:fill="auto"/>
            <w:vAlign w:val="center"/>
          </w:tcPr>
          <w:p w14:paraId="1A14E6C7" w14:textId="77777777" w:rsidR="00D40543" w:rsidRPr="005B4A4B" w:rsidRDefault="00005807">
            <w:pPr>
              <w:pStyle w:val="Standard"/>
              <w:jc w:val="center"/>
              <w:rPr>
                <w:sz w:val="18"/>
                <w:szCs w:val="18"/>
                <w:lang w:val="es-ES_tradnl"/>
              </w:rPr>
            </w:pPr>
            <w:r w:rsidRPr="005B4A4B">
              <w:rPr>
                <w:sz w:val="18"/>
                <w:szCs w:val="18"/>
                <w:lang w:val="es-ES_tradnl"/>
              </w:rPr>
              <w:t>Baremo</w:t>
            </w:r>
          </w:p>
        </w:tc>
        <w:tc>
          <w:tcPr>
            <w:tcW w:w="1527" w:type="dxa"/>
            <w:tcBorders>
              <w:left w:val="single" w:sz="2" w:space="0" w:color="000000"/>
              <w:bottom w:val="single" w:sz="2" w:space="0" w:color="000000"/>
            </w:tcBorders>
            <w:shd w:val="clear" w:color="auto" w:fill="auto"/>
            <w:vAlign w:val="center"/>
          </w:tcPr>
          <w:p w14:paraId="2EE61246" w14:textId="77777777" w:rsidR="00D40543" w:rsidRPr="005B4A4B" w:rsidRDefault="00005807">
            <w:pPr>
              <w:pStyle w:val="Standard"/>
              <w:jc w:val="center"/>
              <w:rPr>
                <w:sz w:val="18"/>
                <w:szCs w:val="18"/>
                <w:lang w:val="es-ES_tradnl"/>
              </w:rPr>
            </w:pPr>
            <w:r w:rsidRPr="005B4A4B">
              <w:rPr>
                <w:sz w:val="18"/>
                <w:szCs w:val="18"/>
                <w:lang w:val="es-ES_tradnl"/>
              </w:rPr>
              <w:t>Autobaremación</w:t>
            </w:r>
          </w:p>
        </w:tc>
        <w:tc>
          <w:tcPr>
            <w:tcW w:w="1192" w:type="dxa"/>
            <w:tcBorders>
              <w:left w:val="single" w:sz="2" w:space="0" w:color="000000"/>
              <w:bottom w:val="single" w:sz="2" w:space="0" w:color="000000"/>
              <w:right w:val="single" w:sz="2" w:space="0" w:color="000000"/>
            </w:tcBorders>
            <w:shd w:val="clear" w:color="auto" w:fill="auto"/>
            <w:vAlign w:val="center"/>
          </w:tcPr>
          <w:p w14:paraId="4B57C0D3" w14:textId="77777777" w:rsidR="00D40543" w:rsidRPr="005B4A4B" w:rsidRDefault="00005807">
            <w:pPr>
              <w:pStyle w:val="Standard"/>
              <w:jc w:val="center"/>
              <w:rPr>
                <w:sz w:val="18"/>
                <w:szCs w:val="18"/>
                <w:lang w:val="es-ES_tradnl"/>
              </w:rPr>
            </w:pPr>
            <w:r w:rsidRPr="005B4A4B">
              <w:rPr>
                <w:sz w:val="18"/>
                <w:szCs w:val="18"/>
                <w:lang w:val="es-ES_tradnl"/>
              </w:rPr>
              <w:t>Puntuación tribunal</w:t>
            </w:r>
          </w:p>
        </w:tc>
      </w:tr>
      <w:tr w:rsidR="00D40543" w:rsidRPr="005B4A4B" w14:paraId="2D455E60" w14:textId="77777777" w:rsidTr="00F036EF">
        <w:trPr>
          <w:trHeight w:val="726"/>
        </w:trPr>
        <w:tc>
          <w:tcPr>
            <w:tcW w:w="6515" w:type="dxa"/>
            <w:gridSpan w:val="3"/>
            <w:vMerge/>
            <w:tcBorders>
              <w:left w:val="single" w:sz="2" w:space="0" w:color="000000"/>
              <w:bottom w:val="single" w:sz="2" w:space="0" w:color="000000"/>
            </w:tcBorders>
            <w:shd w:val="clear" w:color="auto" w:fill="auto"/>
          </w:tcPr>
          <w:p w14:paraId="45864264" w14:textId="77777777" w:rsidR="00D40543" w:rsidRPr="005B4A4B" w:rsidRDefault="00D40543">
            <w:pPr>
              <w:suppressAutoHyphens w:val="0"/>
              <w:rPr>
                <w:rFonts w:ascii="Roboto" w:hAnsi="Roboto"/>
                <w:sz w:val="18"/>
                <w:szCs w:val="18"/>
                <w:lang w:val="es-ES_tradnl"/>
              </w:rPr>
            </w:pPr>
          </w:p>
        </w:tc>
        <w:tc>
          <w:tcPr>
            <w:tcW w:w="1538" w:type="dxa"/>
            <w:tcBorders>
              <w:left w:val="single" w:sz="2" w:space="0" w:color="000000"/>
              <w:bottom w:val="single" w:sz="2" w:space="0" w:color="000000"/>
            </w:tcBorders>
            <w:shd w:val="clear" w:color="auto" w:fill="auto"/>
            <w:vAlign w:val="center"/>
          </w:tcPr>
          <w:p w14:paraId="4AADE227" w14:textId="302196A0" w:rsidR="00D40543" w:rsidRPr="005B4A4B" w:rsidRDefault="00005807">
            <w:pPr>
              <w:pStyle w:val="Standard"/>
              <w:jc w:val="center"/>
              <w:rPr>
                <w:sz w:val="18"/>
                <w:szCs w:val="18"/>
                <w:lang w:val="es-ES_tradnl"/>
              </w:rPr>
            </w:pPr>
            <w:r w:rsidRPr="005B4A4B">
              <w:rPr>
                <w:sz w:val="18"/>
                <w:szCs w:val="18"/>
                <w:lang w:val="es-ES_tradnl"/>
              </w:rPr>
              <w:t>2,0000 puntos</w:t>
            </w:r>
          </w:p>
        </w:tc>
        <w:tc>
          <w:tcPr>
            <w:tcW w:w="1527" w:type="dxa"/>
            <w:tcBorders>
              <w:left w:val="single" w:sz="2" w:space="0" w:color="000000"/>
              <w:bottom w:val="single" w:sz="2" w:space="0" w:color="000000"/>
            </w:tcBorders>
            <w:shd w:val="clear" w:color="auto" w:fill="auto"/>
            <w:vAlign w:val="center"/>
          </w:tcPr>
          <w:p w14:paraId="0BC9BFB9" w14:textId="77777777" w:rsidR="00D40543" w:rsidRPr="005B4A4B" w:rsidRDefault="00D40543">
            <w:pPr>
              <w:pStyle w:val="Standard"/>
              <w:jc w:val="center"/>
              <w:rPr>
                <w:sz w:val="18"/>
                <w:szCs w:val="18"/>
                <w:lang w:val="es-ES_tradnl"/>
              </w:rPr>
            </w:pPr>
          </w:p>
        </w:tc>
        <w:tc>
          <w:tcPr>
            <w:tcW w:w="1192" w:type="dxa"/>
            <w:tcBorders>
              <w:left w:val="single" w:sz="2" w:space="0" w:color="000000"/>
              <w:bottom w:val="single" w:sz="2" w:space="0" w:color="000000"/>
              <w:right w:val="single" w:sz="2" w:space="0" w:color="000000"/>
            </w:tcBorders>
            <w:shd w:val="clear" w:color="auto" w:fill="auto"/>
            <w:vAlign w:val="center"/>
          </w:tcPr>
          <w:p w14:paraId="55CCCF9B" w14:textId="77777777" w:rsidR="00D40543" w:rsidRPr="005B4A4B" w:rsidRDefault="00D40543">
            <w:pPr>
              <w:pStyle w:val="Standard"/>
              <w:snapToGrid w:val="0"/>
              <w:jc w:val="center"/>
              <w:rPr>
                <w:sz w:val="18"/>
                <w:szCs w:val="18"/>
                <w:lang w:val="es-ES_tradnl"/>
              </w:rPr>
            </w:pPr>
          </w:p>
        </w:tc>
      </w:tr>
      <w:tr w:rsidR="00D40543" w:rsidRPr="005B4A4B" w14:paraId="387C3DAF" w14:textId="77777777" w:rsidTr="00F036EF">
        <w:trPr>
          <w:trHeight w:val="217"/>
        </w:trPr>
        <w:tc>
          <w:tcPr>
            <w:tcW w:w="5212" w:type="dxa"/>
            <w:vMerge w:val="restart"/>
            <w:tcBorders>
              <w:left w:val="single" w:sz="2" w:space="0" w:color="000000"/>
              <w:bottom w:val="single" w:sz="2" w:space="0" w:color="000000"/>
            </w:tcBorders>
            <w:shd w:val="clear" w:color="auto" w:fill="auto"/>
          </w:tcPr>
          <w:p w14:paraId="59426662" w14:textId="77777777" w:rsidR="00D40543" w:rsidRPr="005B4A4B" w:rsidRDefault="00D40543">
            <w:pPr>
              <w:pStyle w:val="Textosinformato"/>
              <w:spacing w:before="120" w:line="240" w:lineRule="auto"/>
              <w:rPr>
                <w:rFonts w:ascii="Roboto" w:eastAsia="Arial Unicode MS" w:hAnsi="Roboto" w:cs="Times New Roman"/>
                <w:sz w:val="18"/>
                <w:szCs w:val="18"/>
                <w:lang w:val="es-ES_tradnl"/>
              </w:rPr>
            </w:pPr>
          </w:p>
          <w:p w14:paraId="635EB1D0" w14:textId="77777777" w:rsidR="00D40543" w:rsidRPr="005B4A4B" w:rsidRDefault="00005807">
            <w:pPr>
              <w:pStyle w:val="Textosinformato"/>
              <w:spacing w:before="120" w:line="240" w:lineRule="auto"/>
              <w:rPr>
                <w:rFonts w:ascii="Roboto" w:hAnsi="Roboto"/>
                <w:sz w:val="18"/>
                <w:szCs w:val="18"/>
                <w:lang w:val="es-ES_tradnl"/>
              </w:rPr>
            </w:pPr>
            <w:r w:rsidRPr="005B4A4B">
              <w:rPr>
                <w:rFonts w:ascii="Roboto" w:eastAsia="Arial Unicode MS" w:hAnsi="Roboto" w:cs="Times New Roman"/>
                <w:sz w:val="18"/>
                <w:szCs w:val="18"/>
                <w:lang w:val="es-ES_tradnl"/>
              </w:rPr>
              <w:t xml:space="preserve">1.2.2. </w:t>
            </w:r>
            <w:r w:rsidRPr="005B4A4B">
              <w:rPr>
                <w:rFonts w:ascii="Roboto" w:hAnsi="Roboto" w:cs="Times New Roman"/>
                <w:sz w:val="18"/>
                <w:szCs w:val="18"/>
                <w:lang w:val="es-ES_tradnl"/>
              </w:rPr>
              <w:t>Por cada año como director/a en centros públicos docentes o de un servicio educativo.</w:t>
            </w:r>
          </w:p>
        </w:tc>
        <w:tc>
          <w:tcPr>
            <w:tcW w:w="571" w:type="dxa"/>
            <w:tcBorders>
              <w:left w:val="single" w:sz="2" w:space="0" w:color="000000"/>
              <w:bottom w:val="single" w:sz="2" w:space="0" w:color="000000"/>
            </w:tcBorders>
            <w:shd w:val="clear" w:color="auto" w:fill="auto"/>
            <w:vAlign w:val="center"/>
          </w:tcPr>
          <w:p w14:paraId="42D86E33" w14:textId="77777777" w:rsidR="00D40543" w:rsidRPr="005B4A4B" w:rsidRDefault="00005807">
            <w:pPr>
              <w:pStyle w:val="Standard"/>
              <w:snapToGrid w:val="0"/>
              <w:jc w:val="center"/>
              <w:rPr>
                <w:sz w:val="18"/>
                <w:szCs w:val="18"/>
                <w:lang w:val="es-ES_tradnl"/>
              </w:rPr>
            </w:pPr>
            <w:r w:rsidRPr="005B4A4B">
              <w:rPr>
                <w:sz w:val="18"/>
                <w:szCs w:val="18"/>
                <w:lang w:val="es-ES_tradnl"/>
              </w:rPr>
              <w:t>Años</w:t>
            </w:r>
          </w:p>
        </w:tc>
        <w:tc>
          <w:tcPr>
            <w:tcW w:w="732" w:type="dxa"/>
            <w:tcBorders>
              <w:left w:val="single" w:sz="2" w:space="0" w:color="000000"/>
              <w:bottom w:val="single" w:sz="2" w:space="0" w:color="000000"/>
            </w:tcBorders>
            <w:shd w:val="clear" w:color="auto" w:fill="auto"/>
            <w:vAlign w:val="center"/>
          </w:tcPr>
          <w:p w14:paraId="04087B1D" w14:textId="77777777" w:rsidR="00D40543" w:rsidRPr="005B4A4B" w:rsidRDefault="00005807">
            <w:pPr>
              <w:pStyle w:val="Standard"/>
              <w:snapToGrid w:val="0"/>
              <w:jc w:val="center"/>
              <w:rPr>
                <w:sz w:val="18"/>
                <w:szCs w:val="18"/>
                <w:lang w:val="es-ES_tradnl"/>
              </w:rPr>
            </w:pPr>
            <w:r w:rsidRPr="005B4A4B">
              <w:rPr>
                <w:sz w:val="18"/>
                <w:szCs w:val="18"/>
                <w:lang w:val="es-ES_tradnl"/>
              </w:rPr>
              <w:t>Meses</w:t>
            </w:r>
          </w:p>
        </w:tc>
        <w:tc>
          <w:tcPr>
            <w:tcW w:w="1538" w:type="dxa"/>
            <w:vMerge w:val="restart"/>
            <w:tcBorders>
              <w:left w:val="single" w:sz="2" w:space="0" w:color="000000"/>
              <w:bottom w:val="single" w:sz="2" w:space="0" w:color="000000"/>
            </w:tcBorders>
            <w:shd w:val="clear" w:color="auto" w:fill="auto"/>
            <w:vAlign w:val="center"/>
          </w:tcPr>
          <w:p w14:paraId="5467C02E" w14:textId="77777777" w:rsidR="00D40543" w:rsidRPr="005B4A4B" w:rsidRDefault="00005807">
            <w:pPr>
              <w:pStyle w:val="Standard"/>
              <w:jc w:val="center"/>
              <w:rPr>
                <w:sz w:val="18"/>
                <w:szCs w:val="18"/>
                <w:lang w:val="es-ES_tradnl"/>
              </w:rPr>
            </w:pPr>
            <w:r w:rsidRPr="005B4A4B">
              <w:rPr>
                <w:sz w:val="18"/>
                <w:szCs w:val="18"/>
                <w:lang w:val="es-ES_tradnl"/>
              </w:rPr>
              <w:t>Año 0,4000 puntos</w:t>
            </w:r>
          </w:p>
          <w:p w14:paraId="2B448AD7" w14:textId="77777777" w:rsidR="00D40543" w:rsidRPr="005B4A4B" w:rsidRDefault="00005807">
            <w:pPr>
              <w:pStyle w:val="Standard"/>
              <w:jc w:val="center"/>
              <w:rPr>
                <w:sz w:val="18"/>
                <w:szCs w:val="18"/>
                <w:lang w:val="es-ES_tradnl"/>
              </w:rPr>
            </w:pPr>
            <w:r w:rsidRPr="005B4A4B">
              <w:rPr>
                <w:sz w:val="18"/>
                <w:szCs w:val="18"/>
                <w:lang w:val="es-ES_tradnl"/>
              </w:rPr>
              <w:t>Mes 0,0333 puntos</w:t>
            </w:r>
          </w:p>
        </w:tc>
        <w:tc>
          <w:tcPr>
            <w:tcW w:w="1527" w:type="dxa"/>
            <w:vMerge w:val="restart"/>
            <w:tcBorders>
              <w:left w:val="single" w:sz="2" w:space="0" w:color="000000"/>
              <w:bottom w:val="single" w:sz="2" w:space="0" w:color="000000"/>
            </w:tcBorders>
            <w:shd w:val="clear" w:color="auto" w:fill="auto"/>
            <w:vAlign w:val="center"/>
          </w:tcPr>
          <w:p w14:paraId="7F8F23AE" w14:textId="77777777" w:rsidR="00D40543" w:rsidRPr="005B4A4B" w:rsidRDefault="00D40543">
            <w:pPr>
              <w:pStyle w:val="Standard"/>
              <w:jc w:val="center"/>
              <w:rPr>
                <w:sz w:val="18"/>
                <w:szCs w:val="18"/>
                <w:lang w:val="es-ES_tradnl"/>
              </w:rPr>
            </w:pPr>
          </w:p>
        </w:tc>
        <w:tc>
          <w:tcPr>
            <w:tcW w:w="1192" w:type="dxa"/>
            <w:vMerge w:val="restart"/>
            <w:tcBorders>
              <w:left w:val="single" w:sz="2" w:space="0" w:color="000000"/>
              <w:bottom w:val="single" w:sz="2" w:space="0" w:color="000000"/>
              <w:right w:val="single" w:sz="2" w:space="0" w:color="000000"/>
            </w:tcBorders>
            <w:shd w:val="clear" w:color="auto" w:fill="auto"/>
            <w:vAlign w:val="center"/>
          </w:tcPr>
          <w:p w14:paraId="3158D8A7" w14:textId="77777777" w:rsidR="00D40543" w:rsidRPr="005B4A4B" w:rsidRDefault="00D40543">
            <w:pPr>
              <w:pStyle w:val="Standard"/>
              <w:snapToGrid w:val="0"/>
              <w:jc w:val="center"/>
              <w:rPr>
                <w:sz w:val="18"/>
                <w:szCs w:val="18"/>
                <w:lang w:val="es-ES_tradnl"/>
              </w:rPr>
            </w:pPr>
          </w:p>
        </w:tc>
      </w:tr>
      <w:tr w:rsidR="00D40543" w:rsidRPr="005B4A4B" w14:paraId="7687D299" w14:textId="77777777" w:rsidTr="00F036EF">
        <w:trPr>
          <w:trHeight w:val="617"/>
        </w:trPr>
        <w:tc>
          <w:tcPr>
            <w:tcW w:w="5212" w:type="dxa"/>
            <w:vMerge/>
            <w:tcBorders>
              <w:left w:val="single" w:sz="2" w:space="0" w:color="000000"/>
              <w:bottom w:val="single" w:sz="2" w:space="0" w:color="000000"/>
            </w:tcBorders>
            <w:shd w:val="clear" w:color="auto" w:fill="auto"/>
          </w:tcPr>
          <w:p w14:paraId="11573333" w14:textId="77777777" w:rsidR="00D40543" w:rsidRPr="005B4A4B" w:rsidRDefault="00D40543">
            <w:pPr>
              <w:suppressAutoHyphens w:val="0"/>
              <w:rPr>
                <w:rFonts w:ascii="Roboto" w:hAnsi="Roboto"/>
                <w:sz w:val="18"/>
                <w:szCs w:val="18"/>
                <w:lang w:val="es-ES_tradnl"/>
              </w:rPr>
            </w:pPr>
          </w:p>
        </w:tc>
        <w:tc>
          <w:tcPr>
            <w:tcW w:w="571" w:type="dxa"/>
            <w:tcBorders>
              <w:left w:val="single" w:sz="2" w:space="0" w:color="000000"/>
              <w:bottom w:val="single" w:sz="2" w:space="0" w:color="000000"/>
            </w:tcBorders>
            <w:shd w:val="clear" w:color="auto" w:fill="auto"/>
            <w:vAlign w:val="center"/>
          </w:tcPr>
          <w:p w14:paraId="5953F016" w14:textId="77777777" w:rsidR="00D40543" w:rsidRPr="005B4A4B" w:rsidRDefault="00D40543">
            <w:pPr>
              <w:pStyle w:val="Standard"/>
              <w:snapToGrid w:val="0"/>
              <w:jc w:val="center"/>
              <w:rPr>
                <w:sz w:val="18"/>
                <w:szCs w:val="18"/>
                <w:lang w:val="es-ES_tradnl"/>
              </w:rPr>
            </w:pPr>
          </w:p>
        </w:tc>
        <w:tc>
          <w:tcPr>
            <w:tcW w:w="732" w:type="dxa"/>
            <w:tcBorders>
              <w:left w:val="single" w:sz="2" w:space="0" w:color="000000"/>
              <w:bottom w:val="single" w:sz="2" w:space="0" w:color="000000"/>
            </w:tcBorders>
            <w:shd w:val="clear" w:color="auto" w:fill="auto"/>
            <w:vAlign w:val="center"/>
          </w:tcPr>
          <w:p w14:paraId="042E5D8E" w14:textId="77777777" w:rsidR="00D40543" w:rsidRPr="005B4A4B" w:rsidRDefault="00D40543">
            <w:pPr>
              <w:pStyle w:val="Standard"/>
              <w:snapToGrid w:val="0"/>
              <w:jc w:val="center"/>
              <w:rPr>
                <w:sz w:val="18"/>
                <w:szCs w:val="18"/>
                <w:lang w:val="es-ES_tradnl"/>
              </w:rPr>
            </w:pPr>
          </w:p>
        </w:tc>
        <w:tc>
          <w:tcPr>
            <w:tcW w:w="1538" w:type="dxa"/>
            <w:vMerge/>
            <w:tcBorders>
              <w:left w:val="single" w:sz="2" w:space="0" w:color="000000"/>
              <w:bottom w:val="single" w:sz="2" w:space="0" w:color="000000"/>
            </w:tcBorders>
            <w:shd w:val="clear" w:color="auto" w:fill="auto"/>
            <w:vAlign w:val="center"/>
          </w:tcPr>
          <w:p w14:paraId="01C7B0BC" w14:textId="77777777" w:rsidR="00D40543" w:rsidRPr="005B4A4B" w:rsidRDefault="00D40543">
            <w:pPr>
              <w:suppressAutoHyphens w:val="0"/>
              <w:rPr>
                <w:rFonts w:ascii="Roboto" w:hAnsi="Roboto"/>
                <w:sz w:val="18"/>
                <w:szCs w:val="18"/>
                <w:lang w:val="es-ES_tradnl"/>
              </w:rPr>
            </w:pPr>
          </w:p>
        </w:tc>
        <w:tc>
          <w:tcPr>
            <w:tcW w:w="1527" w:type="dxa"/>
            <w:vMerge/>
            <w:tcBorders>
              <w:left w:val="single" w:sz="2" w:space="0" w:color="000000"/>
              <w:bottom w:val="single" w:sz="2" w:space="0" w:color="000000"/>
            </w:tcBorders>
            <w:shd w:val="clear" w:color="auto" w:fill="auto"/>
            <w:vAlign w:val="center"/>
          </w:tcPr>
          <w:p w14:paraId="64D3CCD9" w14:textId="77777777" w:rsidR="00D40543" w:rsidRPr="005B4A4B" w:rsidRDefault="00D40543">
            <w:pPr>
              <w:suppressAutoHyphens w:val="0"/>
              <w:rPr>
                <w:rFonts w:ascii="Roboto" w:hAnsi="Roboto"/>
                <w:sz w:val="18"/>
                <w:szCs w:val="18"/>
                <w:lang w:val="es-ES_tradnl"/>
              </w:rPr>
            </w:pPr>
          </w:p>
        </w:tc>
        <w:tc>
          <w:tcPr>
            <w:tcW w:w="1192" w:type="dxa"/>
            <w:vMerge/>
            <w:tcBorders>
              <w:left w:val="single" w:sz="2" w:space="0" w:color="000000"/>
              <w:bottom w:val="single" w:sz="2" w:space="0" w:color="000000"/>
              <w:right w:val="single" w:sz="2" w:space="0" w:color="000000"/>
            </w:tcBorders>
            <w:shd w:val="clear" w:color="auto" w:fill="auto"/>
            <w:vAlign w:val="center"/>
          </w:tcPr>
          <w:p w14:paraId="2C6695A6" w14:textId="77777777" w:rsidR="00D40543" w:rsidRPr="005B4A4B" w:rsidRDefault="00D40543">
            <w:pPr>
              <w:suppressAutoHyphens w:val="0"/>
              <w:rPr>
                <w:rFonts w:ascii="Roboto" w:hAnsi="Roboto"/>
                <w:sz w:val="18"/>
                <w:szCs w:val="18"/>
                <w:lang w:val="es-ES_tradnl"/>
              </w:rPr>
            </w:pPr>
          </w:p>
        </w:tc>
      </w:tr>
      <w:tr w:rsidR="00D40543" w:rsidRPr="005B4A4B" w14:paraId="6BE4599C" w14:textId="77777777" w:rsidTr="00F036EF">
        <w:trPr>
          <w:trHeight w:val="918"/>
        </w:trPr>
        <w:tc>
          <w:tcPr>
            <w:tcW w:w="5212" w:type="dxa"/>
            <w:tcBorders>
              <w:left w:val="single" w:sz="2" w:space="0" w:color="000000"/>
              <w:bottom w:val="single" w:sz="2" w:space="0" w:color="000000"/>
            </w:tcBorders>
            <w:shd w:val="clear" w:color="auto" w:fill="auto"/>
          </w:tcPr>
          <w:p w14:paraId="53A73ADB" w14:textId="77777777" w:rsidR="00D40543" w:rsidRPr="005B4A4B" w:rsidRDefault="00005807">
            <w:pPr>
              <w:pStyle w:val="Textosinformato"/>
              <w:spacing w:before="120" w:line="240" w:lineRule="auto"/>
              <w:rPr>
                <w:rFonts w:ascii="Roboto" w:hAnsi="Roboto"/>
                <w:sz w:val="18"/>
                <w:szCs w:val="18"/>
                <w:lang w:val="es-ES_tradnl"/>
              </w:rPr>
            </w:pPr>
            <w:r w:rsidRPr="005B4A4B">
              <w:rPr>
                <w:rFonts w:ascii="Roboto" w:eastAsia="Arial Unicode MS" w:hAnsi="Roboto" w:cs="Times New Roman"/>
                <w:sz w:val="18"/>
                <w:szCs w:val="18"/>
                <w:lang w:val="es-ES_tradnl"/>
              </w:rPr>
              <w:t>1.2</w:t>
            </w:r>
            <w:r w:rsidRPr="005B4A4B">
              <w:rPr>
                <w:rFonts w:ascii="Roboto" w:hAnsi="Roboto" w:cs="Times New Roman"/>
                <w:sz w:val="18"/>
                <w:szCs w:val="18"/>
                <w:lang w:val="es-ES_tradnl"/>
              </w:rPr>
              <w:t>.3. Por cada año como vicedirector/a, secretario/a, vicesecretario/a y jefe/a de estudios y asimilados en centros públicos docentes.</w:t>
            </w:r>
          </w:p>
        </w:tc>
        <w:tc>
          <w:tcPr>
            <w:tcW w:w="571" w:type="dxa"/>
            <w:tcBorders>
              <w:left w:val="single" w:sz="2" w:space="0" w:color="000000"/>
              <w:bottom w:val="single" w:sz="2" w:space="0" w:color="000000"/>
            </w:tcBorders>
            <w:shd w:val="clear" w:color="auto" w:fill="auto"/>
            <w:vAlign w:val="center"/>
          </w:tcPr>
          <w:p w14:paraId="5189C663" w14:textId="77777777" w:rsidR="00D40543" w:rsidRPr="005B4A4B" w:rsidRDefault="00D40543">
            <w:pPr>
              <w:pStyle w:val="Standard"/>
              <w:snapToGrid w:val="0"/>
              <w:jc w:val="center"/>
              <w:rPr>
                <w:sz w:val="18"/>
                <w:szCs w:val="18"/>
                <w:lang w:val="es-ES_tradnl"/>
              </w:rPr>
            </w:pPr>
          </w:p>
        </w:tc>
        <w:tc>
          <w:tcPr>
            <w:tcW w:w="732" w:type="dxa"/>
            <w:tcBorders>
              <w:left w:val="single" w:sz="2" w:space="0" w:color="000000"/>
              <w:bottom w:val="single" w:sz="2" w:space="0" w:color="000000"/>
            </w:tcBorders>
            <w:shd w:val="clear" w:color="auto" w:fill="auto"/>
            <w:vAlign w:val="center"/>
          </w:tcPr>
          <w:p w14:paraId="2D8CB435" w14:textId="77777777" w:rsidR="00D40543" w:rsidRPr="005B4A4B" w:rsidRDefault="00D40543">
            <w:pPr>
              <w:pStyle w:val="Standard"/>
              <w:snapToGrid w:val="0"/>
              <w:jc w:val="center"/>
              <w:rPr>
                <w:sz w:val="18"/>
                <w:szCs w:val="18"/>
                <w:lang w:val="es-ES_tradnl"/>
              </w:rPr>
            </w:pPr>
          </w:p>
        </w:tc>
        <w:tc>
          <w:tcPr>
            <w:tcW w:w="1538" w:type="dxa"/>
            <w:tcBorders>
              <w:left w:val="single" w:sz="2" w:space="0" w:color="000000"/>
              <w:bottom w:val="single" w:sz="2" w:space="0" w:color="000000"/>
            </w:tcBorders>
            <w:shd w:val="clear" w:color="auto" w:fill="auto"/>
            <w:vAlign w:val="center"/>
          </w:tcPr>
          <w:p w14:paraId="09EA32D8" w14:textId="77777777" w:rsidR="00D40543" w:rsidRPr="005B4A4B" w:rsidRDefault="00005807">
            <w:pPr>
              <w:pStyle w:val="Standard"/>
              <w:jc w:val="center"/>
              <w:rPr>
                <w:sz w:val="18"/>
                <w:szCs w:val="18"/>
                <w:lang w:val="es-ES_tradnl"/>
              </w:rPr>
            </w:pPr>
            <w:r w:rsidRPr="005B4A4B">
              <w:rPr>
                <w:sz w:val="18"/>
                <w:szCs w:val="18"/>
                <w:lang w:val="es-ES_tradnl"/>
              </w:rPr>
              <w:t>Año 0,3000 puntos</w:t>
            </w:r>
          </w:p>
          <w:p w14:paraId="78AD36EC" w14:textId="77777777" w:rsidR="00D40543" w:rsidRPr="005B4A4B" w:rsidRDefault="00005807">
            <w:pPr>
              <w:pStyle w:val="Standard"/>
              <w:jc w:val="center"/>
              <w:rPr>
                <w:sz w:val="18"/>
                <w:szCs w:val="18"/>
                <w:lang w:val="es-ES_tradnl"/>
              </w:rPr>
            </w:pPr>
            <w:r w:rsidRPr="005B4A4B">
              <w:rPr>
                <w:sz w:val="18"/>
                <w:szCs w:val="18"/>
                <w:lang w:val="es-ES_tradnl"/>
              </w:rPr>
              <w:t>Mes 0,0250 puntos</w:t>
            </w:r>
          </w:p>
        </w:tc>
        <w:tc>
          <w:tcPr>
            <w:tcW w:w="1527" w:type="dxa"/>
            <w:tcBorders>
              <w:left w:val="single" w:sz="2" w:space="0" w:color="000000"/>
              <w:bottom w:val="single" w:sz="2" w:space="0" w:color="000000"/>
            </w:tcBorders>
            <w:shd w:val="clear" w:color="auto" w:fill="auto"/>
            <w:vAlign w:val="center"/>
          </w:tcPr>
          <w:p w14:paraId="2820ED41" w14:textId="77777777" w:rsidR="00D40543" w:rsidRPr="005B4A4B" w:rsidRDefault="00D40543">
            <w:pPr>
              <w:pStyle w:val="Standard"/>
              <w:jc w:val="center"/>
              <w:rPr>
                <w:sz w:val="18"/>
                <w:szCs w:val="18"/>
                <w:lang w:val="es-ES_tradnl"/>
              </w:rPr>
            </w:pPr>
          </w:p>
        </w:tc>
        <w:tc>
          <w:tcPr>
            <w:tcW w:w="1192" w:type="dxa"/>
            <w:tcBorders>
              <w:left w:val="single" w:sz="2" w:space="0" w:color="000000"/>
              <w:bottom w:val="single" w:sz="2" w:space="0" w:color="000000"/>
              <w:right w:val="single" w:sz="2" w:space="0" w:color="000000"/>
            </w:tcBorders>
            <w:shd w:val="clear" w:color="auto" w:fill="auto"/>
            <w:vAlign w:val="center"/>
          </w:tcPr>
          <w:p w14:paraId="123A9149" w14:textId="77777777" w:rsidR="00D40543" w:rsidRPr="005B4A4B" w:rsidRDefault="00D40543">
            <w:pPr>
              <w:pStyle w:val="Standard"/>
              <w:snapToGrid w:val="0"/>
              <w:jc w:val="center"/>
              <w:rPr>
                <w:sz w:val="18"/>
                <w:szCs w:val="18"/>
                <w:lang w:val="es-ES_tradnl"/>
              </w:rPr>
            </w:pPr>
          </w:p>
        </w:tc>
      </w:tr>
      <w:tr w:rsidR="00D40543" w:rsidRPr="005B4A4B" w14:paraId="1AFBE38B" w14:textId="77777777" w:rsidTr="00F036EF">
        <w:trPr>
          <w:trHeight w:val="651"/>
        </w:trPr>
        <w:tc>
          <w:tcPr>
            <w:tcW w:w="5212" w:type="dxa"/>
            <w:tcBorders>
              <w:left w:val="single" w:sz="2" w:space="0" w:color="000000"/>
              <w:bottom w:val="single" w:sz="2" w:space="0" w:color="000000"/>
            </w:tcBorders>
            <w:shd w:val="clear" w:color="auto" w:fill="auto"/>
          </w:tcPr>
          <w:p w14:paraId="324EA970" w14:textId="77777777" w:rsidR="00D40543" w:rsidRPr="005B4A4B" w:rsidRDefault="00005807">
            <w:pPr>
              <w:pStyle w:val="Textosinformato"/>
              <w:spacing w:before="120" w:line="240" w:lineRule="auto"/>
              <w:rPr>
                <w:rFonts w:ascii="Roboto" w:eastAsia="Arial Unicode MS" w:hAnsi="Roboto" w:cs="Times New Roman"/>
                <w:sz w:val="18"/>
                <w:szCs w:val="18"/>
                <w:lang w:val="es-ES_tradnl"/>
              </w:rPr>
            </w:pPr>
            <w:r w:rsidRPr="005B4A4B">
              <w:rPr>
                <w:rFonts w:ascii="Roboto" w:eastAsia="Arial Unicode MS" w:hAnsi="Roboto" w:cs="Times New Roman"/>
                <w:sz w:val="18"/>
                <w:szCs w:val="18"/>
                <w:lang w:val="es-ES_tradnl"/>
              </w:rPr>
              <w:t>1.2.4. Por cada año en otros cargos directivos de centros públicos docentes.</w:t>
            </w:r>
          </w:p>
        </w:tc>
        <w:tc>
          <w:tcPr>
            <w:tcW w:w="571" w:type="dxa"/>
            <w:tcBorders>
              <w:left w:val="single" w:sz="2" w:space="0" w:color="000000"/>
              <w:bottom w:val="single" w:sz="2" w:space="0" w:color="000000"/>
            </w:tcBorders>
            <w:shd w:val="clear" w:color="auto" w:fill="auto"/>
            <w:vAlign w:val="center"/>
          </w:tcPr>
          <w:p w14:paraId="0EC6F998" w14:textId="77777777" w:rsidR="00D40543" w:rsidRPr="005B4A4B" w:rsidRDefault="00D40543">
            <w:pPr>
              <w:pStyle w:val="Standard"/>
              <w:snapToGrid w:val="0"/>
              <w:jc w:val="center"/>
              <w:rPr>
                <w:rFonts w:eastAsia="Arial Unicode MS" w:cs="Times New Roman"/>
                <w:sz w:val="18"/>
                <w:szCs w:val="18"/>
                <w:lang w:val="es-ES_tradnl"/>
              </w:rPr>
            </w:pPr>
          </w:p>
        </w:tc>
        <w:tc>
          <w:tcPr>
            <w:tcW w:w="732" w:type="dxa"/>
            <w:tcBorders>
              <w:left w:val="single" w:sz="2" w:space="0" w:color="000000"/>
              <w:bottom w:val="single" w:sz="2" w:space="0" w:color="000000"/>
            </w:tcBorders>
            <w:shd w:val="clear" w:color="auto" w:fill="auto"/>
            <w:vAlign w:val="center"/>
          </w:tcPr>
          <w:p w14:paraId="0261EFC6" w14:textId="77777777" w:rsidR="00D40543" w:rsidRPr="005B4A4B" w:rsidRDefault="00D40543">
            <w:pPr>
              <w:pStyle w:val="Standard"/>
              <w:snapToGrid w:val="0"/>
              <w:jc w:val="center"/>
              <w:rPr>
                <w:rFonts w:eastAsia="Arial Unicode MS" w:cs="Times New Roman"/>
                <w:sz w:val="18"/>
                <w:szCs w:val="18"/>
                <w:lang w:val="es-ES_tradnl"/>
              </w:rPr>
            </w:pPr>
          </w:p>
        </w:tc>
        <w:tc>
          <w:tcPr>
            <w:tcW w:w="1538" w:type="dxa"/>
            <w:tcBorders>
              <w:left w:val="single" w:sz="2" w:space="0" w:color="000000"/>
              <w:bottom w:val="single" w:sz="2" w:space="0" w:color="000000"/>
            </w:tcBorders>
            <w:shd w:val="clear" w:color="auto" w:fill="auto"/>
            <w:vAlign w:val="center"/>
          </w:tcPr>
          <w:p w14:paraId="02383136" w14:textId="77777777" w:rsidR="00D40543" w:rsidRPr="005B4A4B" w:rsidRDefault="00005807">
            <w:pPr>
              <w:pStyle w:val="Standard"/>
              <w:jc w:val="center"/>
              <w:rPr>
                <w:sz w:val="18"/>
                <w:szCs w:val="18"/>
                <w:lang w:val="es-ES_tradnl"/>
              </w:rPr>
            </w:pPr>
            <w:r w:rsidRPr="005B4A4B">
              <w:rPr>
                <w:sz w:val="18"/>
                <w:szCs w:val="18"/>
                <w:lang w:val="es-ES_tradnl"/>
              </w:rPr>
              <w:t>Año 0,2000 puntos</w:t>
            </w:r>
          </w:p>
          <w:p w14:paraId="40C49386" w14:textId="77777777" w:rsidR="00D40543" w:rsidRPr="005B4A4B" w:rsidRDefault="00005807">
            <w:pPr>
              <w:pStyle w:val="Standard"/>
              <w:jc w:val="center"/>
              <w:rPr>
                <w:sz w:val="18"/>
                <w:szCs w:val="18"/>
                <w:lang w:val="es-ES_tradnl"/>
              </w:rPr>
            </w:pPr>
            <w:r w:rsidRPr="005B4A4B">
              <w:rPr>
                <w:sz w:val="18"/>
                <w:szCs w:val="18"/>
                <w:lang w:val="es-ES_tradnl"/>
              </w:rPr>
              <w:t>Mes 0,0166 puntos</w:t>
            </w:r>
          </w:p>
        </w:tc>
        <w:tc>
          <w:tcPr>
            <w:tcW w:w="1527" w:type="dxa"/>
            <w:tcBorders>
              <w:left w:val="single" w:sz="2" w:space="0" w:color="000000"/>
              <w:bottom w:val="single" w:sz="2" w:space="0" w:color="000000"/>
            </w:tcBorders>
            <w:shd w:val="clear" w:color="auto" w:fill="auto"/>
            <w:vAlign w:val="center"/>
          </w:tcPr>
          <w:p w14:paraId="505C6147" w14:textId="77777777" w:rsidR="00D40543" w:rsidRPr="005B4A4B" w:rsidRDefault="00D40543">
            <w:pPr>
              <w:pStyle w:val="Standard"/>
              <w:jc w:val="center"/>
              <w:rPr>
                <w:sz w:val="18"/>
                <w:szCs w:val="18"/>
                <w:lang w:val="es-ES_tradnl"/>
              </w:rPr>
            </w:pPr>
          </w:p>
        </w:tc>
        <w:tc>
          <w:tcPr>
            <w:tcW w:w="1192" w:type="dxa"/>
            <w:tcBorders>
              <w:left w:val="single" w:sz="2" w:space="0" w:color="000000"/>
              <w:bottom w:val="single" w:sz="2" w:space="0" w:color="000000"/>
              <w:right w:val="single" w:sz="2" w:space="0" w:color="000000"/>
            </w:tcBorders>
            <w:shd w:val="clear" w:color="auto" w:fill="auto"/>
            <w:vAlign w:val="center"/>
          </w:tcPr>
          <w:p w14:paraId="030CBEAF" w14:textId="77777777" w:rsidR="00D40543" w:rsidRPr="005B4A4B" w:rsidRDefault="00D40543">
            <w:pPr>
              <w:pStyle w:val="Standard"/>
              <w:snapToGrid w:val="0"/>
              <w:jc w:val="center"/>
              <w:rPr>
                <w:sz w:val="18"/>
                <w:szCs w:val="18"/>
                <w:lang w:val="es-ES_tradnl"/>
              </w:rPr>
            </w:pPr>
          </w:p>
        </w:tc>
      </w:tr>
      <w:tr w:rsidR="00D40543" w:rsidRPr="005B4A4B" w14:paraId="78278711" w14:textId="77777777" w:rsidTr="00F036EF">
        <w:trPr>
          <w:trHeight w:val="1439"/>
        </w:trPr>
        <w:tc>
          <w:tcPr>
            <w:tcW w:w="5212" w:type="dxa"/>
            <w:tcBorders>
              <w:left w:val="single" w:sz="2" w:space="0" w:color="000000"/>
              <w:bottom w:val="single" w:sz="2" w:space="0" w:color="000000"/>
            </w:tcBorders>
            <w:shd w:val="clear" w:color="auto" w:fill="auto"/>
          </w:tcPr>
          <w:p w14:paraId="4C55062B" w14:textId="59A67673" w:rsidR="00D40543" w:rsidRPr="005B4A4B" w:rsidRDefault="00005807">
            <w:pPr>
              <w:pStyle w:val="Textosinformato"/>
              <w:spacing w:before="120" w:line="240" w:lineRule="auto"/>
              <w:rPr>
                <w:rFonts w:ascii="Roboto" w:hAnsi="Roboto"/>
                <w:sz w:val="18"/>
                <w:szCs w:val="18"/>
                <w:lang w:val="es-ES_tradnl"/>
              </w:rPr>
            </w:pPr>
            <w:r w:rsidRPr="005B4A4B">
              <w:rPr>
                <w:rFonts w:ascii="Roboto" w:eastAsia="Arial Unicode MS" w:hAnsi="Roboto" w:cs="Times New Roman"/>
                <w:sz w:val="18"/>
                <w:szCs w:val="18"/>
                <w:lang w:val="es-ES_tradnl"/>
              </w:rPr>
              <w:t xml:space="preserve">1.2.5. </w:t>
            </w:r>
            <w:r w:rsidRPr="005B4A4B">
              <w:rPr>
                <w:rFonts w:ascii="Roboto" w:hAnsi="Roboto" w:cs="Times New Roman"/>
                <w:sz w:val="18"/>
                <w:szCs w:val="18"/>
                <w:lang w:val="es-ES_tradnl"/>
              </w:rPr>
              <w:t xml:space="preserve">Por cada año como jefe/a de seminario, departamento o división de centros públicos </w:t>
            </w:r>
            <w:r w:rsidRPr="005B4A4B">
              <w:rPr>
                <w:rFonts w:ascii="Roboto" w:hAnsi="Roboto" w:cs="Times New Roman"/>
                <w:color w:val="000000"/>
                <w:spacing w:val="-3"/>
                <w:sz w:val="18"/>
                <w:szCs w:val="18"/>
                <w:lang w:val="es-ES_tradnl"/>
              </w:rPr>
              <w:t xml:space="preserve">de Enseñanza Secundaria, Bachillerato, Adultos, Formación Profesional, Artística e Idiomas, como asesor/a de Formación en centros de formación del profesorado, Asesor/a Técnico/a Docente y por el desarrollo de </w:t>
            </w:r>
            <w:r w:rsidR="00BC0286">
              <w:rPr>
                <w:rFonts w:ascii="Roboto" w:hAnsi="Roboto" w:cs="Times New Roman"/>
                <w:color w:val="000000"/>
                <w:spacing w:val="-3"/>
                <w:sz w:val="18"/>
                <w:szCs w:val="18"/>
                <w:lang w:val="es-ES_tradnl"/>
              </w:rPr>
              <w:t>puestos de</w:t>
            </w:r>
            <w:r w:rsidRPr="005B4A4B">
              <w:rPr>
                <w:rFonts w:ascii="Roboto" w:hAnsi="Roboto" w:cs="Times New Roman"/>
                <w:color w:val="000000"/>
                <w:spacing w:val="-3"/>
                <w:sz w:val="18"/>
                <w:szCs w:val="18"/>
                <w:lang w:val="es-ES_tradnl"/>
              </w:rPr>
              <w:t xml:space="preserve"> la administración educativa</w:t>
            </w:r>
            <w:r w:rsidRPr="005B4A4B">
              <w:rPr>
                <w:rFonts w:ascii="Roboto" w:hAnsi="Roboto" w:cs="Times New Roman"/>
                <w:sz w:val="18"/>
                <w:szCs w:val="18"/>
                <w:lang w:val="es-ES_tradnl"/>
              </w:rPr>
              <w:t>.</w:t>
            </w:r>
          </w:p>
        </w:tc>
        <w:tc>
          <w:tcPr>
            <w:tcW w:w="571" w:type="dxa"/>
            <w:tcBorders>
              <w:left w:val="single" w:sz="2" w:space="0" w:color="000000"/>
              <w:bottom w:val="single" w:sz="2" w:space="0" w:color="000000"/>
            </w:tcBorders>
            <w:shd w:val="clear" w:color="auto" w:fill="auto"/>
            <w:vAlign w:val="center"/>
          </w:tcPr>
          <w:p w14:paraId="74DA72B7" w14:textId="77777777" w:rsidR="00D40543" w:rsidRPr="005B4A4B" w:rsidRDefault="00D40543">
            <w:pPr>
              <w:pStyle w:val="Standard"/>
              <w:snapToGrid w:val="0"/>
              <w:jc w:val="center"/>
              <w:rPr>
                <w:sz w:val="18"/>
                <w:szCs w:val="18"/>
                <w:lang w:val="es-ES_tradnl"/>
              </w:rPr>
            </w:pPr>
          </w:p>
        </w:tc>
        <w:tc>
          <w:tcPr>
            <w:tcW w:w="732" w:type="dxa"/>
            <w:tcBorders>
              <w:left w:val="single" w:sz="2" w:space="0" w:color="000000"/>
              <w:bottom w:val="single" w:sz="2" w:space="0" w:color="000000"/>
            </w:tcBorders>
            <w:shd w:val="clear" w:color="auto" w:fill="auto"/>
            <w:vAlign w:val="center"/>
          </w:tcPr>
          <w:p w14:paraId="7B6FC12D" w14:textId="77777777" w:rsidR="00D40543" w:rsidRPr="005B4A4B" w:rsidRDefault="00D40543">
            <w:pPr>
              <w:pStyle w:val="Standard"/>
              <w:snapToGrid w:val="0"/>
              <w:jc w:val="center"/>
              <w:rPr>
                <w:sz w:val="18"/>
                <w:szCs w:val="18"/>
                <w:lang w:val="es-ES_tradnl"/>
              </w:rPr>
            </w:pPr>
          </w:p>
        </w:tc>
        <w:tc>
          <w:tcPr>
            <w:tcW w:w="1538" w:type="dxa"/>
            <w:tcBorders>
              <w:left w:val="single" w:sz="2" w:space="0" w:color="000000"/>
              <w:bottom w:val="single" w:sz="2" w:space="0" w:color="000000"/>
            </w:tcBorders>
            <w:shd w:val="clear" w:color="auto" w:fill="auto"/>
            <w:vAlign w:val="center"/>
          </w:tcPr>
          <w:p w14:paraId="0952CE5E" w14:textId="77777777" w:rsidR="00D40543" w:rsidRPr="005B4A4B" w:rsidRDefault="00005807">
            <w:pPr>
              <w:pStyle w:val="Standard"/>
              <w:jc w:val="center"/>
              <w:rPr>
                <w:sz w:val="18"/>
                <w:szCs w:val="18"/>
                <w:lang w:val="es-ES_tradnl"/>
              </w:rPr>
            </w:pPr>
            <w:r w:rsidRPr="005B4A4B">
              <w:rPr>
                <w:sz w:val="18"/>
                <w:szCs w:val="18"/>
                <w:lang w:val="es-ES_tradnl"/>
              </w:rPr>
              <w:t>Año 0,2000 puntos</w:t>
            </w:r>
          </w:p>
          <w:p w14:paraId="48C398BB" w14:textId="77777777" w:rsidR="00D40543" w:rsidRPr="005B4A4B" w:rsidRDefault="00005807">
            <w:pPr>
              <w:pStyle w:val="Standard"/>
              <w:jc w:val="center"/>
              <w:rPr>
                <w:sz w:val="18"/>
                <w:szCs w:val="18"/>
                <w:lang w:val="es-ES_tradnl"/>
              </w:rPr>
            </w:pPr>
            <w:r w:rsidRPr="005B4A4B">
              <w:rPr>
                <w:sz w:val="18"/>
                <w:szCs w:val="18"/>
                <w:lang w:val="es-ES_tradnl"/>
              </w:rPr>
              <w:t>Mes 0,0166 puntos</w:t>
            </w:r>
          </w:p>
        </w:tc>
        <w:tc>
          <w:tcPr>
            <w:tcW w:w="1527" w:type="dxa"/>
            <w:tcBorders>
              <w:left w:val="single" w:sz="2" w:space="0" w:color="000000"/>
              <w:bottom w:val="single" w:sz="2" w:space="0" w:color="000000"/>
            </w:tcBorders>
            <w:shd w:val="clear" w:color="auto" w:fill="auto"/>
            <w:vAlign w:val="center"/>
          </w:tcPr>
          <w:p w14:paraId="12C71AB3" w14:textId="77777777" w:rsidR="00D40543" w:rsidRPr="005B4A4B" w:rsidRDefault="00D40543">
            <w:pPr>
              <w:pStyle w:val="Standard"/>
              <w:jc w:val="center"/>
              <w:rPr>
                <w:sz w:val="18"/>
                <w:szCs w:val="18"/>
                <w:lang w:val="es-ES_tradnl"/>
              </w:rPr>
            </w:pPr>
          </w:p>
        </w:tc>
        <w:tc>
          <w:tcPr>
            <w:tcW w:w="1192" w:type="dxa"/>
            <w:tcBorders>
              <w:left w:val="single" w:sz="2" w:space="0" w:color="000000"/>
              <w:bottom w:val="single" w:sz="2" w:space="0" w:color="000000"/>
              <w:right w:val="single" w:sz="2" w:space="0" w:color="000000"/>
            </w:tcBorders>
            <w:shd w:val="clear" w:color="auto" w:fill="auto"/>
            <w:vAlign w:val="center"/>
          </w:tcPr>
          <w:p w14:paraId="7B57F38E" w14:textId="77777777" w:rsidR="00D40543" w:rsidRPr="005B4A4B" w:rsidRDefault="00D40543">
            <w:pPr>
              <w:pStyle w:val="Standard"/>
              <w:snapToGrid w:val="0"/>
              <w:jc w:val="center"/>
              <w:rPr>
                <w:sz w:val="18"/>
                <w:szCs w:val="18"/>
                <w:lang w:val="es-ES_tradnl"/>
              </w:rPr>
            </w:pPr>
          </w:p>
        </w:tc>
      </w:tr>
      <w:tr w:rsidR="00D40543" w:rsidRPr="005B4A4B" w14:paraId="37E24B62" w14:textId="77777777" w:rsidTr="00F036EF">
        <w:trPr>
          <w:trHeight w:val="934"/>
        </w:trPr>
        <w:tc>
          <w:tcPr>
            <w:tcW w:w="5212" w:type="dxa"/>
            <w:tcBorders>
              <w:left w:val="single" w:sz="2" w:space="0" w:color="000000"/>
              <w:bottom w:val="single" w:sz="2" w:space="0" w:color="000000"/>
            </w:tcBorders>
            <w:shd w:val="clear" w:color="auto" w:fill="auto"/>
          </w:tcPr>
          <w:p w14:paraId="1F759A61" w14:textId="77777777" w:rsidR="00D40543" w:rsidRPr="005B4A4B" w:rsidRDefault="00005807">
            <w:pPr>
              <w:pStyle w:val="Textosinformato"/>
              <w:spacing w:before="120" w:line="240" w:lineRule="auto"/>
              <w:rPr>
                <w:rFonts w:ascii="Roboto" w:hAnsi="Roboto"/>
                <w:sz w:val="18"/>
                <w:szCs w:val="18"/>
                <w:lang w:val="es-ES_tradnl"/>
              </w:rPr>
            </w:pPr>
            <w:r w:rsidRPr="005B4A4B">
              <w:rPr>
                <w:rFonts w:ascii="Roboto" w:hAnsi="Roboto" w:cs="Thorndale"/>
                <w:sz w:val="18"/>
                <w:szCs w:val="18"/>
                <w:lang w:val="es-ES_tradnl"/>
              </w:rPr>
              <w:t xml:space="preserve">1.2.6. Por cada año como miembros electos </w:t>
            </w:r>
            <w:r w:rsidRPr="005B4A4B">
              <w:rPr>
                <w:rFonts w:ascii="Roboto" w:hAnsi="Roboto" w:cs="Thorndale"/>
                <w:color w:val="000000"/>
                <w:spacing w:val="-3"/>
                <w:sz w:val="18"/>
                <w:szCs w:val="18"/>
                <w:lang w:val="es-ES_tradnl"/>
              </w:rPr>
              <w:t>como representantes del profesorado en el Consejo Escolar del centro, o en el consejo Social, en su caso.</w:t>
            </w:r>
          </w:p>
        </w:tc>
        <w:tc>
          <w:tcPr>
            <w:tcW w:w="571" w:type="dxa"/>
            <w:tcBorders>
              <w:left w:val="single" w:sz="2" w:space="0" w:color="000000"/>
              <w:bottom w:val="single" w:sz="2" w:space="0" w:color="000000"/>
            </w:tcBorders>
            <w:shd w:val="clear" w:color="auto" w:fill="auto"/>
            <w:vAlign w:val="center"/>
          </w:tcPr>
          <w:p w14:paraId="7DB030CF" w14:textId="77777777" w:rsidR="00D40543" w:rsidRPr="005B4A4B" w:rsidRDefault="00D40543">
            <w:pPr>
              <w:pStyle w:val="Standard"/>
              <w:snapToGrid w:val="0"/>
              <w:jc w:val="center"/>
              <w:rPr>
                <w:rFonts w:cs="Thorndale"/>
                <w:sz w:val="18"/>
                <w:szCs w:val="18"/>
                <w:lang w:val="es-ES_tradnl"/>
              </w:rPr>
            </w:pPr>
          </w:p>
        </w:tc>
        <w:tc>
          <w:tcPr>
            <w:tcW w:w="732" w:type="dxa"/>
            <w:tcBorders>
              <w:left w:val="single" w:sz="2" w:space="0" w:color="000000"/>
              <w:bottom w:val="single" w:sz="2" w:space="0" w:color="000000"/>
            </w:tcBorders>
            <w:shd w:val="clear" w:color="auto" w:fill="auto"/>
            <w:vAlign w:val="center"/>
          </w:tcPr>
          <w:p w14:paraId="6B4D7087" w14:textId="77777777" w:rsidR="00D40543" w:rsidRPr="005B4A4B" w:rsidRDefault="00D40543">
            <w:pPr>
              <w:pStyle w:val="Standard"/>
              <w:snapToGrid w:val="0"/>
              <w:jc w:val="center"/>
              <w:rPr>
                <w:rFonts w:cs="Thorndale"/>
                <w:sz w:val="18"/>
                <w:szCs w:val="18"/>
                <w:lang w:val="es-ES_tradnl"/>
              </w:rPr>
            </w:pPr>
          </w:p>
        </w:tc>
        <w:tc>
          <w:tcPr>
            <w:tcW w:w="1538" w:type="dxa"/>
            <w:tcBorders>
              <w:left w:val="single" w:sz="2" w:space="0" w:color="000000"/>
              <w:bottom w:val="single" w:sz="2" w:space="0" w:color="000000"/>
            </w:tcBorders>
            <w:shd w:val="clear" w:color="auto" w:fill="auto"/>
            <w:vAlign w:val="center"/>
          </w:tcPr>
          <w:p w14:paraId="14E2EAA6" w14:textId="77777777" w:rsidR="00D40543" w:rsidRPr="005B4A4B" w:rsidRDefault="00005807">
            <w:pPr>
              <w:pStyle w:val="Standard"/>
              <w:jc w:val="center"/>
              <w:rPr>
                <w:sz w:val="18"/>
                <w:szCs w:val="18"/>
                <w:lang w:val="es-ES_tradnl"/>
              </w:rPr>
            </w:pPr>
            <w:r w:rsidRPr="005B4A4B">
              <w:rPr>
                <w:sz w:val="18"/>
                <w:szCs w:val="18"/>
                <w:lang w:val="es-ES_tradnl"/>
              </w:rPr>
              <w:t>Año 0,1000 puntos</w:t>
            </w:r>
          </w:p>
          <w:p w14:paraId="6050A2AB" w14:textId="77777777" w:rsidR="00D40543" w:rsidRPr="005B4A4B" w:rsidRDefault="00005807">
            <w:pPr>
              <w:pStyle w:val="Standard"/>
              <w:jc w:val="center"/>
              <w:rPr>
                <w:sz w:val="18"/>
                <w:szCs w:val="18"/>
                <w:lang w:val="es-ES_tradnl"/>
              </w:rPr>
            </w:pPr>
            <w:r w:rsidRPr="005B4A4B">
              <w:rPr>
                <w:sz w:val="18"/>
                <w:szCs w:val="18"/>
                <w:lang w:val="es-ES_tradnl"/>
              </w:rPr>
              <w:t>Mes 0,0083 puntos</w:t>
            </w:r>
          </w:p>
        </w:tc>
        <w:tc>
          <w:tcPr>
            <w:tcW w:w="1527" w:type="dxa"/>
            <w:tcBorders>
              <w:left w:val="single" w:sz="2" w:space="0" w:color="000000"/>
              <w:bottom w:val="single" w:sz="2" w:space="0" w:color="000000"/>
            </w:tcBorders>
            <w:shd w:val="clear" w:color="auto" w:fill="auto"/>
            <w:vAlign w:val="center"/>
          </w:tcPr>
          <w:p w14:paraId="107D5516" w14:textId="77777777" w:rsidR="00D40543" w:rsidRPr="005B4A4B" w:rsidRDefault="00D40543">
            <w:pPr>
              <w:pStyle w:val="Standard"/>
              <w:jc w:val="center"/>
              <w:rPr>
                <w:sz w:val="18"/>
                <w:szCs w:val="18"/>
                <w:lang w:val="es-ES_tradnl"/>
              </w:rPr>
            </w:pPr>
          </w:p>
        </w:tc>
        <w:tc>
          <w:tcPr>
            <w:tcW w:w="1192" w:type="dxa"/>
            <w:tcBorders>
              <w:left w:val="single" w:sz="2" w:space="0" w:color="000000"/>
              <w:bottom w:val="single" w:sz="2" w:space="0" w:color="000000"/>
              <w:right w:val="single" w:sz="2" w:space="0" w:color="000000"/>
            </w:tcBorders>
            <w:shd w:val="clear" w:color="auto" w:fill="auto"/>
            <w:vAlign w:val="center"/>
          </w:tcPr>
          <w:p w14:paraId="3335F41A" w14:textId="77777777" w:rsidR="00D40543" w:rsidRPr="005B4A4B" w:rsidRDefault="00D40543">
            <w:pPr>
              <w:pStyle w:val="Standard"/>
              <w:snapToGrid w:val="0"/>
              <w:jc w:val="center"/>
              <w:rPr>
                <w:sz w:val="18"/>
                <w:szCs w:val="18"/>
                <w:lang w:val="es-ES_tradnl"/>
              </w:rPr>
            </w:pPr>
          </w:p>
        </w:tc>
      </w:tr>
      <w:tr w:rsidR="00F036EF" w:rsidRPr="005B4A4B" w14:paraId="79531D66" w14:textId="77777777" w:rsidTr="00F036EF">
        <w:trPr>
          <w:trHeight w:hRule="exact" w:val="567"/>
        </w:trPr>
        <w:tc>
          <w:tcPr>
            <w:tcW w:w="8053" w:type="dxa"/>
            <w:gridSpan w:val="4"/>
            <w:tcBorders>
              <w:left w:val="single" w:sz="2" w:space="0" w:color="000000"/>
              <w:bottom w:val="single" w:sz="2" w:space="0" w:color="000000"/>
            </w:tcBorders>
            <w:shd w:val="clear" w:color="auto" w:fill="auto"/>
            <w:vAlign w:val="center"/>
          </w:tcPr>
          <w:p w14:paraId="7F72C271" w14:textId="77777777" w:rsidR="00F036EF" w:rsidRPr="005B4A4B" w:rsidRDefault="00F036EF" w:rsidP="00F036EF">
            <w:pPr>
              <w:pStyle w:val="Textosinformato"/>
              <w:spacing w:before="120" w:line="240" w:lineRule="auto"/>
              <w:jc w:val="left"/>
              <w:rPr>
                <w:rFonts w:ascii="Roboto" w:eastAsia="Arial Unicode MS" w:hAnsi="Roboto" w:cs="Times New Roman"/>
                <w:b/>
                <w:sz w:val="18"/>
                <w:szCs w:val="18"/>
                <w:lang w:val="es-ES_tradnl"/>
              </w:rPr>
            </w:pPr>
            <w:r w:rsidRPr="005B4A4B">
              <w:rPr>
                <w:rFonts w:ascii="Roboto" w:eastAsia="Arial Unicode MS" w:hAnsi="Roboto" w:cs="Times New Roman"/>
                <w:b/>
                <w:sz w:val="18"/>
                <w:szCs w:val="18"/>
                <w:lang w:val="es-ES_tradnl"/>
              </w:rPr>
              <w:lastRenderedPageBreak/>
              <w:t>Total apartado 1.2 (máximo 2,5000 puntos)</w:t>
            </w:r>
          </w:p>
        </w:tc>
        <w:tc>
          <w:tcPr>
            <w:tcW w:w="1527" w:type="dxa"/>
            <w:tcBorders>
              <w:left w:val="single" w:sz="2" w:space="0" w:color="000000"/>
              <w:bottom w:val="single" w:sz="2" w:space="0" w:color="000000"/>
            </w:tcBorders>
            <w:shd w:val="clear" w:color="auto" w:fill="auto"/>
            <w:vAlign w:val="center"/>
          </w:tcPr>
          <w:p w14:paraId="709A7311" w14:textId="77777777" w:rsidR="00F036EF" w:rsidRPr="005B4A4B" w:rsidRDefault="00F036EF" w:rsidP="00F036EF">
            <w:pPr>
              <w:pStyle w:val="Textosinformato"/>
              <w:spacing w:before="120" w:line="240" w:lineRule="auto"/>
              <w:jc w:val="left"/>
              <w:rPr>
                <w:rFonts w:ascii="Roboto" w:eastAsia="Arial Unicode MS" w:hAnsi="Roboto" w:cs="Times New Roman"/>
                <w:b/>
                <w:sz w:val="18"/>
                <w:szCs w:val="18"/>
                <w:lang w:val="es-ES_tradnl"/>
              </w:rPr>
            </w:pPr>
          </w:p>
        </w:tc>
        <w:tc>
          <w:tcPr>
            <w:tcW w:w="1192" w:type="dxa"/>
            <w:tcBorders>
              <w:left w:val="single" w:sz="2" w:space="0" w:color="000000"/>
              <w:bottom w:val="single" w:sz="2" w:space="0" w:color="000000"/>
              <w:right w:val="single" w:sz="2" w:space="0" w:color="000000"/>
            </w:tcBorders>
            <w:shd w:val="clear" w:color="auto" w:fill="auto"/>
            <w:vAlign w:val="center"/>
          </w:tcPr>
          <w:p w14:paraId="703D437E" w14:textId="77777777" w:rsidR="00F036EF" w:rsidRPr="005B4A4B" w:rsidRDefault="00F036EF" w:rsidP="00F036EF">
            <w:pPr>
              <w:pStyle w:val="Textosinformato"/>
              <w:tabs>
                <w:tab w:val="left" w:pos="5568"/>
                <w:tab w:val="left" w:pos="5668"/>
              </w:tabs>
              <w:snapToGrid w:val="0"/>
              <w:spacing w:before="120" w:line="240" w:lineRule="auto"/>
              <w:jc w:val="right"/>
              <w:rPr>
                <w:rFonts w:ascii="Roboto" w:eastAsia="Arial Unicode MS" w:hAnsi="Roboto" w:cs="Times New Roman"/>
                <w:b/>
                <w:sz w:val="18"/>
                <w:szCs w:val="18"/>
                <w:lang w:val="es-ES_tradnl"/>
              </w:rPr>
            </w:pPr>
          </w:p>
        </w:tc>
      </w:tr>
      <w:tr w:rsidR="00F036EF" w:rsidRPr="005B4A4B" w14:paraId="78184673" w14:textId="77777777" w:rsidTr="00F036EF">
        <w:trPr>
          <w:trHeight w:hRule="exact" w:val="907"/>
        </w:trPr>
        <w:tc>
          <w:tcPr>
            <w:tcW w:w="8053" w:type="dxa"/>
            <w:gridSpan w:val="4"/>
            <w:tcBorders>
              <w:left w:val="single" w:sz="2" w:space="0" w:color="000000"/>
              <w:bottom w:val="single" w:sz="2" w:space="0" w:color="000000"/>
            </w:tcBorders>
            <w:shd w:val="clear" w:color="auto" w:fill="auto"/>
            <w:vAlign w:val="center"/>
          </w:tcPr>
          <w:p w14:paraId="049BD02A" w14:textId="77777777" w:rsidR="00F036EF" w:rsidRPr="005B4A4B" w:rsidRDefault="00F036EF" w:rsidP="00F036EF">
            <w:pPr>
              <w:pStyle w:val="Textosinformato"/>
              <w:spacing w:before="120" w:line="240" w:lineRule="auto"/>
              <w:jc w:val="right"/>
              <w:rPr>
                <w:rFonts w:ascii="Roboto" w:eastAsia="Arial Unicode MS" w:hAnsi="Roboto" w:cs="Times New Roman"/>
                <w:b/>
                <w:sz w:val="18"/>
                <w:szCs w:val="18"/>
                <w:lang w:val="es-ES_tradnl"/>
              </w:rPr>
            </w:pPr>
            <w:r w:rsidRPr="005B4A4B">
              <w:rPr>
                <w:rFonts w:ascii="Roboto" w:eastAsia="Arial Unicode MS" w:hAnsi="Roboto" w:cs="Times New Roman"/>
                <w:b/>
                <w:sz w:val="18"/>
                <w:szCs w:val="18"/>
                <w:lang w:val="es-ES_tradnl"/>
              </w:rPr>
              <w:t>TOTAL APARTADO I</w:t>
            </w:r>
          </w:p>
          <w:p w14:paraId="688D8358" w14:textId="77777777" w:rsidR="00F036EF" w:rsidRPr="005B4A4B" w:rsidRDefault="00F036EF" w:rsidP="00F036EF">
            <w:pPr>
              <w:pStyle w:val="Textosinformato"/>
              <w:spacing w:before="120" w:line="240" w:lineRule="auto"/>
              <w:jc w:val="right"/>
              <w:rPr>
                <w:rFonts w:ascii="Roboto" w:eastAsia="Arial Unicode MS" w:hAnsi="Roboto" w:cs="Times New Roman"/>
                <w:b/>
                <w:sz w:val="18"/>
                <w:szCs w:val="18"/>
                <w:lang w:val="es-ES_tradnl"/>
              </w:rPr>
            </w:pPr>
            <w:r w:rsidRPr="005B4A4B">
              <w:rPr>
                <w:rFonts w:ascii="Roboto" w:eastAsia="Arial Unicode MS" w:hAnsi="Roboto" w:cs="Times New Roman"/>
                <w:b/>
                <w:sz w:val="18"/>
                <w:szCs w:val="18"/>
                <w:lang w:val="es-ES_tradnl"/>
              </w:rPr>
              <w:t>(máximo 5,5000 puntos)</w:t>
            </w:r>
          </w:p>
        </w:tc>
        <w:tc>
          <w:tcPr>
            <w:tcW w:w="1527" w:type="dxa"/>
            <w:tcBorders>
              <w:left w:val="single" w:sz="2" w:space="0" w:color="000000"/>
              <w:bottom w:val="single" w:sz="2" w:space="0" w:color="000000"/>
            </w:tcBorders>
            <w:shd w:val="clear" w:color="auto" w:fill="auto"/>
            <w:vAlign w:val="center"/>
          </w:tcPr>
          <w:p w14:paraId="17F4A7A1" w14:textId="77777777" w:rsidR="00F036EF" w:rsidRPr="005B4A4B" w:rsidRDefault="00F036EF" w:rsidP="00F036EF">
            <w:pPr>
              <w:pStyle w:val="Textosinformato"/>
              <w:spacing w:before="120" w:line="240" w:lineRule="auto"/>
              <w:jc w:val="right"/>
              <w:rPr>
                <w:rFonts w:ascii="Roboto" w:eastAsia="Arial Unicode MS" w:hAnsi="Roboto" w:cs="Times New Roman"/>
                <w:b/>
                <w:sz w:val="18"/>
                <w:szCs w:val="18"/>
                <w:lang w:val="es-ES_tradnl"/>
              </w:rPr>
            </w:pPr>
          </w:p>
        </w:tc>
        <w:tc>
          <w:tcPr>
            <w:tcW w:w="1192" w:type="dxa"/>
            <w:tcBorders>
              <w:left w:val="single" w:sz="2" w:space="0" w:color="000000"/>
              <w:bottom w:val="single" w:sz="2" w:space="0" w:color="000000"/>
              <w:right w:val="single" w:sz="2" w:space="0" w:color="000000"/>
            </w:tcBorders>
            <w:shd w:val="clear" w:color="auto" w:fill="auto"/>
            <w:vAlign w:val="center"/>
          </w:tcPr>
          <w:p w14:paraId="1FCF8B1B" w14:textId="77777777" w:rsidR="00F036EF" w:rsidRPr="005B4A4B" w:rsidRDefault="00F036EF" w:rsidP="00F036EF">
            <w:pPr>
              <w:pStyle w:val="Textosinformato"/>
              <w:tabs>
                <w:tab w:val="left" w:pos="5468"/>
                <w:tab w:val="left" w:pos="5568"/>
              </w:tabs>
              <w:snapToGrid w:val="0"/>
              <w:spacing w:before="120" w:line="240" w:lineRule="auto"/>
              <w:jc w:val="center"/>
              <w:rPr>
                <w:rFonts w:ascii="Roboto" w:eastAsia="Arial Unicode MS" w:hAnsi="Roboto" w:cs="Times New Roman"/>
                <w:b/>
                <w:sz w:val="18"/>
                <w:szCs w:val="18"/>
                <w:lang w:val="es-ES_tradnl"/>
              </w:rPr>
            </w:pPr>
          </w:p>
        </w:tc>
      </w:tr>
    </w:tbl>
    <w:p w14:paraId="56539A18" w14:textId="77777777" w:rsidR="00D40543" w:rsidRPr="005B4A4B" w:rsidRDefault="00D40543">
      <w:pPr>
        <w:pStyle w:val="Standard"/>
        <w:jc w:val="both"/>
        <w:rPr>
          <w:color w:val="000000"/>
          <w:sz w:val="18"/>
          <w:szCs w:val="18"/>
          <w:lang w:val="es-ES_tradnl"/>
        </w:rPr>
      </w:pPr>
    </w:p>
    <w:p w14:paraId="604B6F59" w14:textId="77777777" w:rsidR="00D40543" w:rsidRPr="005B4A4B" w:rsidRDefault="00D40543">
      <w:pPr>
        <w:pStyle w:val="Standard"/>
        <w:jc w:val="both"/>
        <w:rPr>
          <w:color w:val="000000"/>
          <w:sz w:val="18"/>
          <w:szCs w:val="18"/>
          <w:lang w:val="es-ES_tradnl"/>
        </w:rPr>
      </w:pPr>
    </w:p>
    <w:tbl>
      <w:tblPr>
        <w:tblW w:w="10770" w:type="dxa"/>
        <w:tblInd w:w="-61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70" w:type="dxa"/>
          <w:right w:w="70" w:type="dxa"/>
        </w:tblCellMar>
        <w:tblLook w:val="04A0" w:firstRow="1" w:lastRow="0" w:firstColumn="1" w:lastColumn="0" w:noHBand="0" w:noVBand="1"/>
      </w:tblPr>
      <w:tblGrid>
        <w:gridCol w:w="7176"/>
        <w:gridCol w:w="23"/>
        <w:gridCol w:w="835"/>
        <w:gridCol w:w="1536"/>
        <w:gridCol w:w="1200"/>
      </w:tblGrid>
      <w:tr w:rsidR="00D40543" w:rsidRPr="005B4A4B" w14:paraId="7390A467" w14:textId="77777777" w:rsidTr="00DC0F1A">
        <w:trPr>
          <w:trHeight w:hRule="exact" w:val="510"/>
        </w:trPr>
        <w:tc>
          <w:tcPr>
            <w:tcW w:w="10770" w:type="dxa"/>
            <w:gridSpan w:val="5"/>
            <w:tcBorders>
              <w:top w:val="single" w:sz="2" w:space="0" w:color="000000"/>
              <w:left w:val="single" w:sz="2" w:space="0" w:color="000000"/>
              <w:bottom w:val="single" w:sz="2" w:space="0" w:color="000000"/>
              <w:right w:val="single" w:sz="2" w:space="0" w:color="000000"/>
            </w:tcBorders>
            <w:shd w:val="clear" w:color="auto" w:fill="CCCCCC"/>
            <w:vAlign w:val="center"/>
          </w:tcPr>
          <w:p w14:paraId="48FB80FF" w14:textId="77777777" w:rsidR="00D40543" w:rsidRPr="005B4A4B" w:rsidRDefault="00005807">
            <w:pPr>
              <w:pStyle w:val="Textosinformato"/>
              <w:spacing w:before="120" w:line="240" w:lineRule="auto"/>
              <w:rPr>
                <w:rFonts w:ascii="Roboto" w:eastAsia="Arial Unicode MS" w:hAnsi="Roboto" w:cs="Times New Roman"/>
                <w:b/>
                <w:sz w:val="18"/>
                <w:szCs w:val="18"/>
                <w:lang w:val="es-ES_tradnl"/>
              </w:rPr>
            </w:pPr>
            <w:r w:rsidRPr="005B4A4B">
              <w:rPr>
                <w:rFonts w:ascii="Roboto" w:eastAsia="Arial Unicode MS" w:hAnsi="Roboto" w:cs="Times New Roman"/>
                <w:b/>
                <w:sz w:val="18"/>
                <w:szCs w:val="18"/>
                <w:lang w:val="es-ES_tradnl"/>
              </w:rPr>
              <w:t>II. Cursos de formación y perfeccionamiento superados (máximo 3,0000 puntos)</w:t>
            </w:r>
          </w:p>
        </w:tc>
      </w:tr>
      <w:tr w:rsidR="00D40543" w:rsidRPr="005B4A4B" w14:paraId="0F301595" w14:textId="77777777" w:rsidTr="00DC0F1A">
        <w:trPr>
          <w:trHeight w:val="271"/>
        </w:trPr>
        <w:tc>
          <w:tcPr>
            <w:tcW w:w="10770" w:type="dxa"/>
            <w:gridSpan w:val="5"/>
            <w:tcBorders>
              <w:left w:val="single" w:sz="2" w:space="0" w:color="000000"/>
              <w:bottom w:val="single" w:sz="2" w:space="0" w:color="000000"/>
              <w:right w:val="single" w:sz="2" w:space="0" w:color="000000"/>
            </w:tcBorders>
            <w:shd w:val="clear" w:color="auto" w:fill="auto"/>
            <w:vAlign w:val="center"/>
          </w:tcPr>
          <w:p w14:paraId="0F000798" w14:textId="77777777" w:rsidR="00D40543" w:rsidRPr="005B4A4B" w:rsidRDefault="00005807">
            <w:pPr>
              <w:pStyle w:val="Textosinformato"/>
              <w:spacing w:before="120" w:line="240" w:lineRule="auto"/>
              <w:rPr>
                <w:rFonts w:ascii="Roboto" w:hAnsi="Roboto"/>
                <w:sz w:val="18"/>
                <w:szCs w:val="18"/>
                <w:lang w:val="es-ES_tradnl"/>
              </w:rPr>
            </w:pPr>
            <w:r w:rsidRPr="005B4A4B">
              <w:rPr>
                <w:rFonts w:ascii="Roboto" w:hAnsi="Roboto" w:cs="Thorndale"/>
                <w:b/>
                <w:sz w:val="18"/>
                <w:szCs w:val="18"/>
                <w:lang w:val="es-ES_tradnl"/>
              </w:rPr>
              <w:t xml:space="preserve">2.1. Por cada curso de formación y perfeccionamiento recibido que verse sobre aspectos científicos o didácticos, convocado por las administraciones educativas, por instituciones sin ánimo de lucro que hayan sido homologados o reconocidos por las administraciones educativas, así como los convocados por las universidades </w:t>
            </w:r>
            <w:r w:rsidRPr="005B4A4B">
              <w:rPr>
                <w:rFonts w:ascii="Roboto" w:eastAsia="Arial Unicode MS" w:hAnsi="Roboto" w:cs="Times New Roman"/>
                <w:b/>
                <w:sz w:val="18"/>
                <w:szCs w:val="18"/>
                <w:lang w:val="es-ES_tradnl"/>
              </w:rPr>
              <w:t>(máximo 1,0000 puntos)</w:t>
            </w:r>
          </w:p>
        </w:tc>
      </w:tr>
      <w:tr w:rsidR="00D40543" w:rsidRPr="005B4A4B" w14:paraId="66D0373E" w14:textId="77777777" w:rsidTr="00DC0F1A">
        <w:trPr>
          <w:trHeight w:hRule="exact" w:val="566"/>
        </w:trPr>
        <w:tc>
          <w:tcPr>
            <w:tcW w:w="7176" w:type="dxa"/>
            <w:tcBorders>
              <w:left w:val="single" w:sz="2" w:space="0" w:color="000000"/>
              <w:bottom w:val="single" w:sz="2" w:space="0" w:color="000000"/>
            </w:tcBorders>
            <w:shd w:val="clear" w:color="auto" w:fill="auto"/>
            <w:vAlign w:val="center"/>
          </w:tcPr>
          <w:p w14:paraId="42B8B3EB" w14:textId="77777777" w:rsidR="00D40543" w:rsidRPr="005B4A4B" w:rsidRDefault="00005807">
            <w:pPr>
              <w:pStyle w:val="Textosinformato"/>
              <w:spacing w:before="120" w:line="240" w:lineRule="auto"/>
              <w:jc w:val="left"/>
              <w:textAlignment w:val="center"/>
              <w:rPr>
                <w:rFonts w:ascii="Roboto" w:eastAsia="Arial Unicode MS" w:hAnsi="Roboto" w:cs="Thorndale"/>
                <w:sz w:val="18"/>
                <w:szCs w:val="18"/>
                <w:lang w:val="es-ES_tradnl"/>
              </w:rPr>
            </w:pPr>
            <w:r w:rsidRPr="005B4A4B">
              <w:rPr>
                <w:rFonts w:ascii="Roboto" w:eastAsia="Arial Unicode MS" w:hAnsi="Roboto" w:cs="Thorndale"/>
                <w:sz w:val="18"/>
                <w:szCs w:val="18"/>
                <w:lang w:val="es-ES_tradnl"/>
              </w:rPr>
              <w:t>2.1.1. De duración no inferior a treinta horas (máximo 0,4000 puntos).</w:t>
            </w:r>
          </w:p>
          <w:p w14:paraId="42DB2074" w14:textId="77777777" w:rsidR="00D40543" w:rsidRPr="005B4A4B" w:rsidRDefault="00005807">
            <w:pPr>
              <w:pStyle w:val="Textosinformato"/>
              <w:spacing w:line="240" w:lineRule="auto"/>
              <w:jc w:val="left"/>
              <w:textAlignment w:val="center"/>
              <w:rPr>
                <w:rFonts w:ascii="Roboto" w:eastAsia="Arial Unicode MS" w:hAnsi="Roboto" w:cs="Thorndale"/>
                <w:sz w:val="18"/>
                <w:szCs w:val="18"/>
                <w:lang w:val="es-ES_tradnl"/>
              </w:rPr>
            </w:pPr>
            <w:r w:rsidRPr="005B4A4B">
              <w:rPr>
                <w:rFonts w:ascii="Roboto" w:eastAsia="Arial Unicode MS" w:hAnsi="Roboto" w:cs="Thorndale"/>
                <w:sz w:val="18"/>
                <w:szCs w:val="18"/>
                <w:lang w:val="es-ES_tradnl"/>
              </w:rPr>
              <w:t>Baremo: 0,1000 puntos/curso</w:t>
            </w:r>
          </w:p>
        </w:tc>
        <w:tc>
          <w:tcPr>
            <w:tcW w:w="858" w:type="dxa"/>
            <w:gridSpan w:val="2"/>
            <w:tcBorders>
              <w:left w:val="single" w:sz="2" w:space="0" w:color="000000"/>
              <w:bottom w:val="single" w:sz="2" w:space="0" w:color="000000"/>
            </w:tcBorders>
            <w:shd w:val="clear" w:color="auto" w:fill="auto"/>
            <w:vAlign w:val="center"/>
          </w:tcPr>
          <w:p w14:paraId="6B78D310" w14:textId="77777777" w:rsidR="00D40543" w:rsidRPr="005B4A4B" w:rsidRDefault="00005807">
            <w:pPr>
              <w:pStyle w:val="Textosinformato"/>
              <w:spacing w:before="120" w:line="240" w:lineRule="auto"/>
              <w:jc w:val="center"/>
              <w:rPr>
                <w:rFonts w:ascii="Roboto" w:eastAsia="Arial Unicode MS" w:hAnsi="Roboto" w:cs="Times New Roman"/>
                <w:sz w:val="18"/>
                <w:szCs w:val="18"/>
                <w:lang w:val="es-ES_tradnl"/>
              </w:rPr>
            </w:pPr>
            <w:r w:rsidRPr="005B4A4B">
              <w:rPr>
                <w:rFonts w:ascii="Roboto" w:eastAsia="Arial Unicode MS" w:hAnsi="Roboto" w:cs="Times New Roman"/>
                <w:sz w:val="18"/>
                <w:szCs w:val="18"/>
                <w:lang w:val="es-ES_tradnl"/>
              </w:rPr>
              <w:t>Horas</w:t>
            </w:r>
          </w:p>
        </w:tc>
        <w:tc>
          <w:tcPr>
            <w:tcW w:w="1536" w:type="dxa"/>
            <w:tcBorders>
              <w:left w:val="single" w:sz="2" w:space="0" w:color="000000"/>
              <w:bottom w:val="single" w:sz="2" w:space="0" w:color="000000"/>
            </w:tcBorders>
            <w:shd w:val="clear" w:color="auto" w:fill="auto"/>
            <w:vAlign w:val="center"/>
          </w:tcPr>
          <w:p w14:paraId="1545ED40" w14:textId="77777777" w:rsidR="00D40543" w:rsidRPr="005B4A4B" w:rsidRDefault="00005807">
            <w:pPr>
              <w:pStyle w:val="Standard"/>
              <w:spacing w:before="120"/>
              <w:jc w:val="center"/>
              <w:rPr>
                <w:rFonts w:eastAsia="Arial Unicode MS" w:cs="Times New Roman"/>
                <w:sz w:val="18"/>
                <w:szCs w:val="18"/>
                <w:lang w:val="es-ES_tradnl"/>
              </w:rPr>
            </w:pPr>
            <w:r w:rsidRPr="005B4A4B">
              <w:rPr>
                <w:rFonts w:eastAsia="Arial Unicode MS" w:cs="Times New Roman"/>
                <w:sz w:val="18"/>
                <w:szCs w:val="18"/>
                <w:lang w:val="es-ES_tradnl"/>
              </w:rPr>
              <w:t>Autobaremación</w:t>
            </w:r>
          </w:p>
        </w:tc>
        <w:tc>
          <w:tcPr>
            <w:tcW w:w="1200" w:type="dxa"/>
            <w:tcBorders>
              <w:left w:val="single" w:sz="2" w:space="0" w:color="000000"/>
              <w:bottom w:val="single" w:sz="2" w:space="0" w:color="000000"/>
              <w:right w:val="single" w:sz="2" w:space="0" w:color="000000"/>
            </w:tcBorders>
            <w:shd w:val="clear" w:color="auto" w:fill="auto"/>
            <w:vAlign w:val="center"/>
          </w:tcPr>
          <w:p w14:paraId="36AB5B09" w14:textId="77777777" w:rsidR="00D40543" w:rsidRPr="005B4A4B" w:rsidRDefault="00005807">
            <w:pPr>
              <w:pStyle w:val="Standard"/>
              <w:jc w:val="center"/>
              <w:rPr>
                <w:sz w:val="18"/>
                <w:szCs w:val="18"/>
                <w:lang w:val="es-ES_tradnl"/>
              </w:rPr>
            </w:pPr>
            <w:r w:rsidRPr="005B4A4B">
              <w:rPr>
                <w:sz w:val="18"/>
                <w:szCs w:val="18"/>
                <w:lang w:val="es-ES_tradnl"/>
              </w:rPr>
              <w:t>Puntuación tribunal</w:t>
            </w:r>
          </w:p>
        </w:tc>
      </w:tr>
      <w:tr w:rsidR="00D40543" w:rsidRPr="005B4A4B" w14:paraId="05D1D3A5" w14:textId="77777777" w:rsidTr="00DC0F1A">
        <w:trPr>
          <w:trHeight w:hRule="exact" w:val="397"/>
        </w:trPr>
        <w:tc>
          <w:tcPr>
            <w:tcW w:w="7176" w:type="dxa"/>
            <w:tcBorders>
              <w:left w:val="single" w:sz="2" w:space="0" w:color="000000"/>
              <w:bottom w:val="single" w:sz="2" w:space="0" w:color="000000"/>
            </w:tcBorders>
            <w:shd w:val="clear" w:color="auto" w:fill="auto"/>
          </w:tcPr>
          <w:p w14:paraId="5CE43098" w14:textId="77777777" w:rsidR="00D40543" w:rsidRPr="005B4A4B" w:rsidRDefault="00D40543">
            <w:pPr>
              <w:pStyle w:val="Textosinformato"/>
              <w:snapToGrid w:val="0"/>
              <w:spacing w:before="120" w:line="240" w:lineRule="auto"/>
              <w:rPr>
                <w:rFonts w:ascii="Roboto" w:eastAsia="Arial Unicode MS" w:hAnsi="Roboto" w:cs="Times New Roman"/>
                <w:sz w:val="18"/>
                <w:szCs w:val="18"/>
                <w:lang w:val="es-ES_tradnl"/>
              </w:rPr>
            </w:pPr>
          </w:p>
        </w:tc>
        <w:tc>
          <w:tcPr>
            <w:tcW w:w="858" w:type="dxa"/>
            <w:gridSpan w:val="2"/>
            <w:tcBorders>
              <w:left w:val="single" w:sz="2" w:space="0" w:color="000000"/>
              <w:bottom w:val="single" w:sz="2" w:space="0" w:color="000000"/>
            </w:tcBorders>
            <w:shd w:val="clear" w:color="auto" w:fill="auto"/>
          </w:tcPr>
          <w:p w14:paraId="392926B6" w14:textId="77777777" w:rsidR="00D40543" w:rsidRPr="005B4A4B" w:rsidRDefault="00D40543">
            <w:pPr>
              <w:pStyle w:val="Textosinformato"/>
              <w:snapToGrid w:val="0"/>
              <w:spacing w:before="120" w:line="240" w:lineRule="auto"/>
              <w:jc w:val="center"/>
              <w:rPr>
                <w:rFonts w:ascii="Roboto" w:hAnsi="Roboto"/>
                <w:sz w:val="18"/>
                <w:szCs w:val="18"/>
                <w:lang w:val="es-ES_tradnl"/>
              </w:rPr>
            </w:pPr>
          </w:p>
        </w:tc>
        <w:tc>
          <w:tcPr>
            <w:tcW w:w="1536" w:type="dxa"/>
            <w:tcBorders>
              <w:left w:val="single" w:sz="2" w:space="0" w:color="000000"/>
              <w:bottom w:val="single" w:sz="2" w:space="0" w:color="000000"/>
            </w:tcBorders>
            <w:shd w:val="clear" w:color="auto" w:fill="auto"/>
          </w:tcPr>
          <w:p w14:paraId="7ABEF8BE" w14:textId="77777777" w:rsidR="00D40543" w:rsidRPr="005B4A4B" w:rsidRDefault="00D40543">
            <w:pPr>
              <w:pStyle w:val="Textosinformato"/>
              <w:snapToGrid w:val="0"/>
              <w:spacing w:before="120" w:line="240" w:lineRule="auto"/>
              <w:jc w:val="center"/>
              <w:rPr>
                <w:rFonts w:ascii="Roboto" w:hAnsi="Roboto"/>
                <w:sz w:val="18"/>
                <w:szCs w:val="18"/>
                <w:lang w:val="es-ES_tradnl"/>
              </w:rPr>
            </w:pPr>
          </w:p>
        </w:tc>
        <w:tc>
          <w:tcPr>
            <w:tcW w:w="1200" w:type="dxa"/>
            <w:tcBorders>
              <w:left w:val="single" w:sz="2" w:space="0" w:color="000000"/>
              <w:bottom w:val="single" w:sz="2" w:space="0" w:color="000000"/>
              <w:right w:val="single" w:sz="2" w:space="0" w:color="000000"/>
            </w:tcBorders>
            <w:shd w:val="clear" w:color="auto" w:fill="auto"/>
          </w:tcPr>
          <w:p w14:paraId="0B598F0E" w14:textId="77777777" w:rsidR="00D40543" w:rsidRPr="005B4A4B" w:rsidRDefault="00D40543">
            <w:pPr>
              <w:pStyle w:val="Textosinformato"/>
              <w:snapToGrid w:val="0"/>
              <w:spacing w:before="120" w:line="240" w:lineRule="auto"/>
              <w:jc w:val="center"/>
              <w:rPr>
                <w:rFonts w:ascii="Roboto" w:hAnsi="Roboto"/>
                <w:sz w:val="18"/>
                <w:szCs w:val="18"/>
                <w:lang w:val="es-ES_tradnl"/>
              </w:rPr>
            </w:pPr>
          </w:p>
        </w:tc>
      </w:tr>
      <w:tr w:rsidR="00D40543" w:rsidRPr="005B4A4B" w14:paraId="5826183E" w14:textId="77777777" w:rsidTr="00DC0F1A">
        <w:trPr>
          <w:trHeight w:hRule="exact" w:val="397"/>
        </w:trPr>
        <w:tc>
          <w:tcPr>
            <w:tcW w:w="7176" w:type="dxa"/>
            <w:tcBorders>
              <w:left w:val="single" w:sz="2" w:space="0" w:color="000000"/>
              <w:bottom w:val="single" w:sz="2" w:space="0" w:color="000000"/>
            </w:tcBorders>
            <w:shd w:val="clear" w:color="auto" w:fill="auto"/>
          </w:tcPr>
          <w:p w14:paraId="5DB12653" w14:textId="77777777" w:rsidR="00D40543" w:rsidRPr="005B4A4B" w:rsidRDefault="00D40543">
            <w:pPr>
              <w:pStyle w:val="Textosinformato"/>
              <w:snapToGrid w:val="0"/>
              <w:spacing w:before="120" w:line="240" w:lineRule="auto"/>
              <w:rPr>
                <w:rFonts w:ascii="Roboto" w:hAnsi="Roboto"/>
                <w:sz w:val="18"/>
                <w:szCs w:val="18"/>
                <w:lang w:val="es-ES_tradnl"/>
              </w:rPr>
            </w:pPr>
          </w:p>
        </w:tc>
        <w:tc>
          <w:tcPr>
            <w:tcW w:w="858" w:type="dxa"/>
            <w:gridSpan w:val="2"/>
            <w:tcBorders>
              <w:left w:val="single" w:sz="2" w:space="0" w:color="000000"/>
              <w:bottom w:val="single" w:sz="2" w:space="0" w:color="000000"/>
            </w:tcBorders>
            <w:shd w:val="clear" w:color="auto" w:fill="auto"/>
          </w:tcPr>
          <w:p w14:paraId="70181FA2" w14:textId="77777777" w:rsidR="00D40543" w:rsidRPr="005B4A4B" w:rsidRDefault="00D40543">
            <w:pPr>
              <w:pStyle w:val="Textosinformato"/>
              <w:snapToGrid w:val="0"/>
              <w:spacing w:before="120" w:line="240" w:lineRule="auto"/>
              <w:jc w:val="center"/>
              <w:rPr>
                <w:rFonts w:ascii="Roboto" w:hAnsi="Roboto"/>
                <w:sz w:val="18"/>
                <w:szCs w:val="18"/>
                <w:lang w:val="es-ES_tradnl"/>
              </w:rPr>
            </w:pPr>
          </w:p>
        </w:tc>
        <w:tc>
          <w:tcPr>
            <w:tcW w:w="1536" w:type="dxa"/>
            <w:tcBorders>
              <w:left w:val="single" w:sz="2" w:space="0" w:color="000000"/>
              <w:bottom w:val="single" w:sz="2" w:space="0" w:color="000000"/>
            </w:tcBorders>
            <w:shd w:val="clear" w:color="auto" w:fill="auto"/>
          </w:tcPr>
          <w:p w14:paraId="68826FC0" w14:textId="77777777" w:rsidR="00D40543" w:rsidRPr="005B4A4B" w:rsidRDefault="00D40543">
            <w:pPr>
              <w:pStyle w:val="Textosinformato"/>
              <w:snapToGrid w:val="0"/>
              <w:spacing w:before="120" w:line="240" w:lineRule="auto"/>
              <w:jc w:val="center"/>
              <w:rPr>
                <w:rFonts w:ascii="Roboto" w:hAnsi="Roboto"/>
                <w:sz w:val="18"/>
                <w:szCs w:val="18"/>
                <w:lang w:val="es-ES_tradnl"/>
              </w:rPr>
            </w:pPr>
          </w:p>
        </w:tc>
        <w:tc>
          <w:tcPr>
            <w:tcW w:w="1200" w:type="dxa"/>
            <w:tcBorders>
              <w:left w:val="single" w:sz="2" w:space="0" w:color="000000"/>
              <w:bottom w:val="single" w:sz="2" w:space="0" w:color="000000"/>
              <w:right w:val="single" w:sz="2" w:space="0" w:color="000000"/>
            </w:tcBorders>
            <w:shd w:val="clear" w:color="auto" w:fill="auto"/>
          </w:tcPr>
          <w:p w14:paraId="6F061A26" w14:textId="77777777" w:rsidR="00D40543" w:rsidRPr="005B4A4B" w:rsidRDefault="00D40543">
            <w:pPr>
              <w:pStyle w:val="Textosinformato"/>
              <w:snapToGrid w:val="0"/>
              <w:spacing w:before="120" w:line="240" w:lineRule="auto"/>
              <w:jc w:val="center"/>
              <w:rPr>
                <w:rFonts w:ascii="Roboto" w:hAnsi="Roboto"/>
                <w:sz w:val="18"/>
                <w:szCs w:val="18"/>
                <w:lang w:val="es-ES_tradnl"/>
              </w:rPr>
            </w:pPr>
          </w:p>
        </w:tc>
      </w:tr>
      <w:tr w:rsidR="00D40543" w:rsidRPr="005B4A4B" w14:paraId="1D06493B" w14:textId="77777777" w:rsidTr="00DC0F1A">
        <w:trPr>
          <w:trHeight w:hRule="exact" w:val="397"/>
        </w:trPr>
        <w:tc>
          <w:tcPr>
            <w:tcW w:w="7176" w:type="dxa"/>
            <w:tcBorders>
              <w:left w:val="single" w:sz="2" w:space="0" w:color="000000"/>
              <w:bottom w:val="single" w:sz="2" w:space="0" w:color="000000"/>
            </w:tcBorders>
            <w:shd w:val="clear" w:color="auto" w:fill="auto"/>
          </w:tcPr>
          <w:p w14:paraId="487CE6DA" w14:textId="77777777" w:rsidR="00D40543" w:rsidRPr="005B4A4B" w:rsidRDefault="00D40543">
            <w:pPr>
              <w:pStyle w:val="Textosinformato"/>
              <w:snapToGrid w:val="0"/>
              <w:spacing w:before="120" w:line="240" w:lineRule="auto"/>
              <w:rPr>
                <w:rFonts w:ascii="Roboto" w:hAnsi="Roboto"/>
                <w:sz w:val="18"/>
                <w:szCs w:val="18"/>
                <w:lang w:val="es-ES_tradnl"/>
              </w:rPr>
            </w:pPr>
          </w:p>
        </w:tc>
        <w:tc>
          <w:tcPr>
            <w:tcW w:w="858" w:type="dxa"/>
            <w:gridSpan w:val="2"/>
            <w:tcBorders>
              <w:left w:val="single" w:sz="2" w:space="0" w:color="000000"/>
              <w:bottom w:val="single" w:sz="2" w:space="0" w:color="000000"/>
            </w:tcBorders>
            <w:shd w:val="clear" w:color="auto" w:fill="auto"/>
          </w:tcPr>
          <w:p w14:paraId="7AB11B59" w14:textId="77777777" w:rsidR="00D40543" w:rsidRPr="005B4A4B" w:rsidRDefault="00D40543">
            <w:pPr>
              <w:pStyle w:val="Textosinformato"/>
              <w:snapToGrid w:val="0"/>
              <w:spacing w:before="120" w:line="240" w:lineRule="auto"/>
              <w:jc w:val="center"/>
              <w:rPr>
                <w:rFonts w:ascii="Roboto" w:hAnsi="Roboto"/>
                <w:sz w:val="18"/>
                <w:szCs w:val="18"/>
                <w:lang w:val="es-ES_tradnl"/>
              </w:rPr>
            </w:pPr>
          </w:p>
        </w:tc>
        <w:tc>
          <w:tcPr>
            <w:tcW w:w="1536" w:type="dxa"/>
            <w:tcBorders>
              <w:left w:val="single" w:sz="2" w:space="0" w:color="000000"/>
              <w:bottom w:val="single" w:sz="2" w:space="0" w:color="000000"/>
            </w:tcBorders>
            <w:shd w:val="clear" w:color="auto" w:fill="auto"/>
          </w:tcPr>
          <w:p w14:paraId="77732395" w14:textId="77777777" w:rsidR="00D40543" w:rsidRPr="005B4A4B" w:rsidRDefault="00D40543">
            <w:pPr>
              <w:pStyle w:val="Textosinformato"/>
              <w:snapToGrid w:val="0"/>
              <w:spacing w:before="120" w:line="240" w:lineRule="auto"/>
              <w:jc w:val="center"/>
              <w:rPr>
                <w:rFonts w:ascii="Roboto" w:hAnsi="Roboto"/>
                <w:sz w:val="18"/>
                <w:szCs w:val="18"/>
                <w:lang w:val="es-ES_tradnl"/>
              </w:rPr>
            </w:pPr>
          </w:p>
        </w:tc>
        <w:tc>
          <w:tcPr>
            <w:tcW w:w="1200" w:type="dxa"/>
            <w:tcBorders>
              <w:left w:val="single" w:sz="2" w:space="0" w:color="000000"/>
              <w:bottom w:val="single" w:sz="2" w:space="0" w:color="000000"/>
              <w:right w:val="single" w:sz="2" w:space="0" w:color="000000"/>
            </w:tcBorders>
            <w:shd w:val="clear" w:color="auto" w:fill="auto"/>
          </w:tcPr>
          <w:p w14:paraId="17290DE2" w14:textId="77777777" w:rsidR="00D40543" w:rsidRPr="005B4A4B" w:rsidRDefault="00D40543">
            <w:pPr>
              <w:pStyle w:val="Textosinformato"/>
              <w:snapToGrid w:val="0"/>
              <w:spacing w:before="120" w:line="240" w:lineRule="auto"/>
              <w:jc w:val="center"/>
              <w:rPr>
                <w:rFonts w:ascii="Roboto" w:hAnsi="Roboto"/>
                <w:sz w:val="18"/>
                <w:szCs w:val="18"/>
                <w:lang w:val="es-ES_tradnl"/>
              </w:rPr>
            </w:pPr>
          </w:p>
        </w:tc>
      </w:tr>
      <w:tr w:rsidR="00D40543" w:rsidRPr="005B4A4B" w14:paraId="085AFBC8" w14:textId="77777777" w:rsidTr="00DC0F1A">
        <w:trPr>
          <w:trHeight w:hRule="exact" w:val="397"/>
        </w:trPr>
        <w:tc>
          <w:tcPr>
            <w:tcW w:w="7176" w:type="dxa"/>
            <w:tcBorders>
              <w:left w:val="single" w:sz="2" w:space="0" w:color="000000"/>
              <w:bottom w:val="single" w:sz="2" w:space="0" w:color="000000"/>
            </w:tcBorders>
            <w:shd w:val="clear" w:color="auto" w:fill="auto"/>
          </w:tcPr>
          <w:p w14:paraId="153423C5" w14:textId="77777777" w:rsidR="00D40543" w:rsidRPr="005B4A4B" w:rsidRDefault="00D40543">
            <w:pPr>
              <w:pStyle w:val="Textosinformato"/>
              <w:snapToGrid w:val="0"/>
              <w:spacing w:before="120" w:line="240" w:lineRule="auto"/>
              <w:rPr>
                <w:rFonts w:ascii="Roboto" w:hAnsi="Roboto"/>
                <w:sz w:val="18"/>
                <w:szCs w:val="18"/>
                <w:lang w:val="es-ES_tradnl"/>
              </w:rPr>
            </w:pPr>
          </w:p>
        </w:tc>
        <w:tc>
          <w:tcPr>
            <w:tcW w:w="858" w:type="dxa"/>
            <w:gridSpan w:val="2"/>
            <w:tcBorders>
              <w:left w:val="single" w:sz="2" w:space="0" w:color="000000"/>
              <w:bottom w:val="single" w:sz="2" w:space="0" w:color="000000"/>
            </w:tcBorders>
            <w:shd w:val="clear" w:color="auto" w:fill="auto"/>
          </w:tcPr>
          <w:p w14:paraId="0C4CED0C" w14:textId="77777777" w:rsidR="00D40543" w:rsidRPr="005B4A4B" w:rsidRDefault="00D40543">
            <w:pPr>
              <w:pStyle w:val="Textosinformato"/>
              <w:snapToGrid w:val="0"/>
              <w:spacing w:before="120" w:line="240" w:lineRule="auto"/>
              <w:jc w:val="center"/>
              <w:rPr>
                <w:rFonts w:ascii="Roboto" w:hAnsi="Roboto"/>
                <w:sz w:val="18"/>
                <w:szCs w:val="18"/>
                <w:lang w:val="es-ES_tradnl"/>
              </w:rPr>
            </w:pPr>
          </w:p>
        </w:tc>
        <w:tc>
          <w:tcPr>
            <w:tcW w:w="1536" w:type="dxa"/>
            <w:tcBorders>
              <w:left w:val="single" w:sz="2" w:space="0" w:color="000000"/>
              <w:bottom w:val="single" w:sz="2" w:space="0" w:color="000000"/>
            </w:tcBorders>
            <w:shd w:val="clear" w:color="auto" w:fill="auto"/>
          </w:tcPr>
          <w:p w14:paraId="7E2EACD6" w14:textId="77777777" w:rsidR="00D40543" w:rsidRPr="005B4A4B" w:rsidRDefault="00D40543">
            <w:pPr>
              <w:pStyle w:val="Textosinformato"/>
              <w:snapToGrid w:val="0"/>
              <w:spacing w:before="120" w:line="240" w:lineRule="auto"/>
              <w:jc w:val="center"/>
              <w:rPr>
                <w:rFonts w:ascii="Roboto" w:hAnsi="Roboto"/>
                <w:sz w:val="18"/>
                <w:szCs w:val="18"/>
                <w:lang w:val="es-ES_tradnl"/>
              </w:rPr>
            </w:pPr>
          </w:p>
        </w:tc>
        <w:tc>
          <w:tcPr>
            <w:tcW w:w="1200" w:type="dxa"/>
            <w:tcBorders>
              <w:left w:val="single" w:sz="2" w:space="0" w:color="000000"/>
              <w:bottom w:val="single" w:sz="2" w:space="0" w:color="000000"/>
              <w:right w:val="single" w:sz="2" w:space="0" w:color="000000"/>
            </w:tcBorders>
            <w:shd w:val="clear" w:color="auto" w:fill="auto"/>
          </w:tcPr>
          <w:p w14:paraId="5FA998E2" w14:textId="77777777" w:rsidR="00D40543" w:rsidRPr="005B4A4B" w:rsidRDefault="00D40543">
            <w:pPr>
              <w:pStyle w:val="Textosinformato"/>
              <w:snapToGrid w:val="0"/>
              <w:spacing w:before="120" w:line="240" w:lineRule="auto"/>
              <w:jc w:val="center"/>
              <w:rPr>
                <w:rFonts w:ascii="Roboto" w:hAnsi="Roboto"/>
                <w:sz w:val="18"/>
                <w:szCs w:val="18"/>
                <w:lang w:val="es-ES_tradnl"/>
              </w:rPr>
            </w:pPr>
          </w:p>
        </w:tc>
      </w:tr>
      <w:tr w:rsidR="00D40543" w:rsidRPr="005B4A4B" w14:paraId="57AC5E56" w14:textId="77777777" w:rsidTr="00DC0F1A">
        <w:trPr>
          <w:trHeight w:hRule="exact" w:val="397"/>
        </w:trPr>
        <w:tc>
          <w:tcPr>
            <w:tcW w:w="7176" w:type="dxa"/>
            <w:tcBorders>
              <w:left w:val="single" w:sz="2" w:space="0" w:color="000000"/>
              <w:bottom w:val="single" w:sz="2" w:space="0" w:color="000000"/>
            </w:tcBorders>
            <w:shd w:val="clear" w:color="auto" w:fill="auto"/>
          </w:tcPr>
          <w:p w14:paraId="2579EDCB" w14:textId="77777777" w:rsidR="00D40543" w:rsidRPr="005B4A4B" w:rsidRDefault="00D40543">
            <w:pPr>
              <w:pStyle w:val="Textosinformato"/>
              <w:snapToGrid w:val="0"/>
              <w:spacing w:before="120" w:line="240" w:lineRule="auto"/>
              <w:rPr>
                <w:rFonts w:ascii="Roboto" w:hAnsi="Roboto"/>
                <w:sz w:val="18"/>
                <w:szCs w:val="18"/>
                <w:lang w:val="es-ES_tradnl"/>
              </w:rPr>
            </w:pPr>
          </w:p>
        </w:tc>
        <w:tc>
          <w:tcPr>
            <w:tcW w:w="858" w:type="dxa"/>
            <w:gridSpan w:val="2"/>
            <w:tcBorders>
              <w:left w:val="single" w:sz="2" w:space="0" w:color="000000"/>
              <w:bottom w:val="single" w:sz="2" w:space="0" w:color="000000"/>
            </w:tcBorders>
            <w:shd w:val="clear" w:color="auto" w:fill="auto"/>
          </w:tcPr>
          <w:p w14:paraId="51A438D2" w14:textId="77777777" w:rsidR="00D40543" w:rsidRPr="005B4A4B" w:rsidRDefault="00D40543">
            <w:pPr>
              <w:pStyle w:val="Textosinformato"/>
              <w:snapToGrid w:val="0"/>
              <w:spacing w:before="120" w:line="240" w:lineRule="auto"/>
              <w:jc w:val="center"/>
              <w:rPr>
                <w:rFonts w:ascii="Roboto" w:hAnsi="Roboto"/>
                <w:sz w:val="18"/>
                <w:szCs w:val="18"/>
                <w:lang w:val="es-ES_tradnl"/>
              </w:rPr>
            </w:pPr>
          </w:p>
        </w:tc>
        <w:tc>
          <w:tcPr>
            <w:tcW w:w="1536" w:type="dxa"/>
            <w:tcBorders>
              <w:left w:val="single" w:sz="2" w:space="0" w:color="000000"/>
              <w:bottom w:val="single" w:sz="2" w:space="0" w:color="000000"/>
            </w:tcBorders>
            <w:shd w:val="clear" w:color="auto" w:fill="auto"/>
          </w:tcPr>
          <w:p w14:paraId="2424B359" w14:textId="77777777" w:rsidR="00D40543" w:rsidRPr="005B4A4B" w:rsidRDefault="00D40543">
            <w:pPr>
              <w:pStyle w:val="Textosinformato"/>
              <w:snapToGrid w:val="0"/>
              <w:spacing w:before="120" w:line="240" w:lineRule="auto"/>
              <w:jc w:val="center"/>
              <w:rPr>
                <w:rFonts w:ascii="Roboto" w:hAnsi="Roboto"/>
                <w:sz w:val="18"/>
                <w:szCs w:val="18"/>
                <w:lang w:val="es-ES_tradnl"/>
              </w:rPr>
            </w:pPr>
          </w:p>
        </w:tc>
        <w:tc>
          <w:tcPr>
            <w:tcW w:w="1200" w:type="dxa"/>
            <w:tcBorders>
              <w:left w:val="single" w:sz="2" w:space="0" w:color="000000"/>
              <w:bottom w:val="single" w:sz="2" w:space="0" w:color="000000"/>
              <w:right w:val="single" w:sz="2" w:space="0" w:color="000000"/>
            </w:tcBorders>
            <w:shd w:val="clear" w:color="auto" w:fill="auto"/>
          </w:tcPr>
          <w:p w14:paraId="2F0115C1" w14:textId="77777777" w:rsidR="00D40543" w:rsidRPr="005B4A4B" w:rsidRDefault="00D40543">
            <w:pPr>
              <w:pStyle w:val="Textosinformato"/>
              <w:snapToGrid w:val="0"/>
              <w:spacing w:before="120" w:line="240" w:lineRule="auto"/>
              <w:jc w:val="center"/>
              <w:rPr>
                <w:rFonts w:ascii="Roboto" w:hAnsi="Roboto"/>
                <w:sz w:val="18"/>
                <w:szCs w:val="18"/>
                <w:lang w:val="es-ES_tradnl"/>
              </w:rPr>
            </w:pPr>
          </w:p>
        </w:tc>
      </w:tr>
      <w:tr w:rsidR="00D40543" w:rsidRPr="005B4A4B" w14:paraId="0B7D4687" w14:textId="77777777" w:rsidTr="00DC0F1A">
        <w:trPr>
          <w:trHeight w:hRule="exact" w:val="397"/>
        </w:trPr>
        <w:tc>
          <w:tcPr>
            <w:tcW w:w="7176" w:type="dxa"/>
            <w:tcBorders>
              <w:left w:val="single" w:sz="2" w:space="0" w:color="000000"/>
              <w:bottom w:val="single" w:sz="2" w:space="0" w:color="000000"/>
            </w:tcBorders>
            <w:shd w:val="clear" w:color="auto" w:fill="auto"/>
          </w:tcPr>
          <w:p w14:paraId="0AABDF30" w14:textId="77777777" w:rsidR="00D40543" w:rsidRPr="005B4A4B" w:rsidRDefault="00D40543">
            <w:pPr>
              <w:pStyle w:val="Textosinformato"/>
              <w:snapToGrid w:val="0"/>
              <w:spacing w:before="120" w:line="240" w:lineRule="auto"/>
              <w:rPr>
                <w:rFonts w:ascii="Roboto" w:hAnsi="Roboto"/>
                <w:sz w:val="18"/>
                <w:szCs w:val="18"/>
                <w:lang w:val="es-ES_tradnl"/>
              </w:rPr>
            </w:pPr>
          </w:p>
        </w:tc>
        <w:tc>
          <w:tcPr>
            <w:tcW w:w="858" w:type="dxa"/>
            <w:gridSpan w:val="2"/>
            <w:tcBorders>
              <w:left w:val="single" w:sz="2" w:space="0" w:color="000000"/>
              <w:bottom w:val="single" w:sz="2" w:space="0" w:color="000000"/>
            </w:tcBorders>
            <w:shd w:val="clear" w:color="auto" w:fill="auto"/>
          </w:tcPr>
          <w:p w14:paraId="7E9DF506" w14:textId="77777777" w:rsidR="00D40543" w:rsidRPr="005B4A4B" w:rsidRDefault="00D40543">
            <w:pPr>
              <w:pStyle w:val="Textosinformato"/>
              <w:snapToGrid w:val="0"/>
              <w:spacing w:before="120" w:line="240" w:lineRule="auto"/>
              <w:jc w:val="center"/>
              <w:rPr>
                <w:rFonts w:ascii="Roboto" w:hAnsi="Roboto"/>
                <w:sz w:val="18"/>
                <w:szCs w:val="18"/>
                <w:lang w:val="es-ES_tradnl"/>
              </w:rPr>
            </w:pPr>
          </w:p>
        </w:tc>
        <w:tc>
          <w:tcPr>
            <w:tcW w:w="1536" w:type="dxa"/>
            <w:tcBorders>
              <w:left w:val="single" w:sz="2" w:space="0" w:color="000000"/>
              <w:bottom w:val="single" w:sz="2" w:space="0" w:color="000000"/>
            </w:tcBorders>
            <w:shd w:val="clear" w:color="auto" w:fill="auto"/>
          </w:tcPr>
          <w:p w14:paraId="0CCDD70D" w14:textId="77777777" w:rsidR="00D40543" w:rsidRPr="005B4A4B" w:rsidRDefault="00D40543">
            <w:pPr>
              <w:pStyle w:val="Textosinformato"/>
              <w:snapToGrid w:val="0"/>
              <w:spacing w:before="120" w:line="240" w:lineRule="auto"/>
              <w:jc w:val="center"/>
              <w:rPr>
                <w:rFonts w:ascii="Roboto" w:hAnsi="Roboto"/>
                <w:sz w:val="18"/>
                <w:szCs w:val="18"/>
                <w:lang w:val="es-ES_tradnl"/>
              </w:rPr>
            </w:pPr>
          </w:p>
        </w:tc>
        <w:tc>
          <w:tcPr>
            <w:tcW w:w="1200" w:type="dxa"/>
            <w:tcBorders>
              <w:left w:val="single" w:sz="2" w:space="0" w:color="000000"/>
              <w:bottom w:val="single" w:sz="2" w:space="0" w:color="000000"/>
              <w:right w:val="single" w:sz="2" w:space="0" w:color="000000"/>
            </w:tcBorders>
            <w:shd w:val="clear" w:color="auto" w:fill="auto"/>
          </w:tcPr>
          <w:p w14:paraId="4FBFC88A" w14:textId="77777777" w:rsidR="00D40543" w:rsidRPr="005B4A4B" w:rsidRDefault="00D40543">
            <w:pPr>
              <w:pStyle w:val="Textosinformato"/>
              <w:snapToGrid w:val="0"/>
              <w:spacing w:before="120" w:line="240" w:lineRule="auto"/>
              <w:jc w:val="center"/>
              <w:rPr>
                <w:rFonts w:ascii="Roboto" w:hAnsi="Roboto"/>
                <w:sz w:val="18"/>
                <w:szCs w:val="18"/>
                <w:lang w:val="es-ES_tradnl"/>
              </w:rPr>
            </w:pPr>
          </w:p>
        </w:tc>
      </w:tr>
      <w:tr w:rsidR="00D40543" w:rsidRPr="005B4A4B" w14:paraId="63F6E55C" w14:textId="77777777" w:rsidTr="00DC0F1A">
        <w:trPr>
          <w:trHeight w:hRule="exact" w:val="397"/>
        </w:trPr>
        <w:tc>
          <w:tcPr>
            <w:tcW w:w="7176" w:type="dxa"/>
            <w:tcBorders>
              <w:left w:val="single" w:sz="2" w:space="0" w:color="000000"/>
              <w:bottom w:val="single" w:sz="2" w:space="0" w:color="000000"/>
            </w:tcBorders>
            <w:shd w:val="clear" w:color="auto" w:fill="auto"/>
          </w:tcPr>
          <w:p w14:paraId="60076E33" w14:textId="77777777" w:rsidR="00D40543" w:rsidRPr="005B4A4B" w:rsidRDefault="00D40543">
            <w:pPr>
              <w:pStyle w:val="Textosinformato"/>
              <w:snapToGrid w:val="0"/>
              <w:spacing w:before="120" w:line="240" w:lineRule="auto"/>
              <w:rPr>
                <w:rFonts w:ascii="Roboto" w:hAnsi="Roboto"/>
                <w:sz w:val="18"/>
                <w:szCs w:val="18"/>
                <w:lang w:val="es-ES_tradnl"/>
              </w:rPr>
            </w:pPr>
          </w:p>
        </w:tc>
        <w:tc>
          <w:tcPr>
            <w:tcW w:w="858" w:type="dxa"/>
            <w:gridSpan w:val="2"/>
            <w:tcBorders>
              <w:left w:val="single" w:sz="2" w:space="0" w:color="000000"/>
              <w:bottom w:val="single" w:sz="2" w:space="0" w:color="000000"/>
            </w:tcBorders>
            <w:shd w:val="clear" w:color="auto" w:fill="auto"/>
          </w:tcPr>
          <w:p w14:paraId="181B8D78" w14:textId="77777777" w:rsidR="00D40543" w:rsidRPr="005B4A4B" w:rsidRDefault="00D40543">
            <w:pPr>
              <w:pStyle w:val="Textosinformato"/>
              <w:snapToGrid w:val="0"/>
              <w:spacing w:before="120" w:line="240" w:lineRule="auto"/>
              <w:jc w:val="center"/>
              <w:rPr>
                <w:rFonts w:ascii="Roboto" w:hAnsi="Roboto"/>
                <w:sz w:val="18"/>
                <w:szCs w:val="18"/>
                <w:lang w:val="es-ES_tradnl"/>
              </w:rPr>
            </w:pPr>
          </w:p>
        </w:tc>
        <w:tc>
          <w:tcPr>
            <w:tcW w:w="1536" w:type="dxa"/>
            <w:tcBorders>
              <w:left w:val="single" w:sz="2" w:space="0" w:color="000000"/>
              <w:bottom w:val="single" w:sz="2" w:space="0" w:color="000000"/>
            </w:tcBorders>
            <w:shd w:val="clear" w:color="auto" w:fill="auto"/>
          </w:tcPr>
          <w:p w14:paraId="740F007E" w14:textId="77777777" w:rsidR="00D40543" w:rsidRPr="005B4A4B" w:rsidRDefault="00D40543">
            <w:pPr>
              <w:pStyle w:val="Textosinformato"/>
              <w:snapToGrid w:val="0"/>
              <w:spacing w:before="120" w:line="240" w:lineRule="auto"/>
              <w:jc w:val="center"/>
              <w:rPr>
                <w:rFonts w:ascii="Roboto" w:hAnsi="Roboto"/>
                <w:sz w:val="18"/>
                <w:szCs w:val="18"/>
                <w:lang w:val="es-ES_tradnl"/>
              </w:rPr>
            </w:pPr>
          </w:p>
        </w:tc>
        <w:tc>
          <w:tcPr>
            <w:tcW w:w="1200" w:type="dxa"/>
            <w:tcBorders>
              <w:left w:val="single" w:sz="2" w:space="0" w:color="000000"/>
              <w:bottom w:val="single" w:sz="2" w:space="0" w:color="000000"/>
              <w:right w:val="single" w:sz="2" w:space="0" w:color="000000"/>
            </w:tcBorders>
            <w:shd w:val="clear" w:color="auto" w:fill="auto"/>
          </w:tcPr>
          <w:p w14:paraId="7E92E20C" w14:textId="77777777" w:rsidR="00D40543" w:rsidRPr="005B4A4B" w:rsidRDefault="00D40543">
            <w:pPr>
              <w:pStyle w:val="Textosinformato"/>
              <w:snapToGrid w:val="0"/>
              <w:spacing w:before="120" w:line="240" w:lineRule="auto"/>
              <w:jc w:val="center"/>
              <w:rPr>
                <w:rFonts w:ascii="Roboto" w:hAnsi="Roboto"/>
                <w:sz w:val="18"/>
                <w:szCs w:val="18"/>
                <w:lang w:val="es-ES_tradnl"/>
              </w:rPr>
            </w:pPr>
          </w:p>
        </w:tc>
      </w:tr>
      <w:tr w:rsidR="00D40543" w:rsidRPr="005B4A4B" w14:paraId="005DD130" w14:textId="77777777" w:rsidTr="00DC0F1A">
        <w:trPr>
          <w:trHeight w:hRule="exact" w:val="397"/>
        </w:trPr>
        <w:tc>
          <w:tcPr>
            <w:tcW w:w="7176" w:type="dxa"/>
            <w:tcBorders>
              <w:left w:val="single" w:sz="2" w:space="0" w:color="000000"/>
              <w:bottom w:val="single" w:sz="2" w:space="0" w:color="000000"/>
            </w:tcBorders>
            <w:shd w:val="clear" w:color="auto" w:fill="auto"/>
          </w:tcPr>
          <w:p w14:paraId="11C9F622" w14:textId="77777777" w:rsidR="00D40543" w:rsidRPr="005B4A4B" w:rsidRDefault="00D40543">
            <w:pPr>
              <w:pStyle w:val="Textosinformato"/>
              <w:snapToGrid w:val="0"/>
              <w:spacing w:before="120" w:line="240" w:lineRule="auto"/>
              <w:rPr>
                <w:rFonts w:ascii="Roboto" w:hAnsi="Roboto"/>
                <w:sz w:val="18"/>
                <w:szCs w:val="18"/>
                <w:lang w:val="es-ES_tradnl"/>
              </w:rPr>
            </w:pPr>
          </w:p>
        </w:tc>
        <w:tc>
          <w:tcPr>
            <w:tcW w:w="858" w:type="dxa"/>
            <w:gridSpan w:val="2"/>
            <w:tcBorders>
              <w:left w:val="single" w:sz="2" w:space="0" w:color="000000"/>
              <w:bottom w:val="single" w:sz="2" w:space="0" w:color="000000"/>
            </w:tcBorders>
            <w:shd w:val="clear" w:color="auto" w:fill="auto"/>
          </w:tcPr>
          <w:p w14:paraId="0BF4258F" w14:textId="77777777" w:rsidR="00D40543" w:rsidRPr="005B4A4B" w:rsidRDefault="00D40543">
            <w:pPr>
              <w:pStyle w:val="Textosinformato"/>
              <w:snapToGrid w:val="0"/>
              <w:spacing w:before="120" w:line="240" w:lineRule="auto"/>
              <w:jc w:val="center"/>
              <w:rPr>
                <w:rFonts w:ascii="Roboto" w:hAnsi="Roboto"/>
                <w:sz w:val="18"/>
                <w:szCs w:val="18"/>
                <w:lang w:val="es-ES_tradnl"/>
              </w:rPr>
            </w:pPr>
          </w:p>
        </w:tc>
        <w:tc>
          <w:tcPr>
            <w:tcW w:w="1536" w:type="dxa"/>
            <w:tcBorders>
              <w:left w:val="single" w:sz="2" w:space="0" w:color="000000"/>
              <w:bottom w:val="single" w:sz="2" w:space="0" w:color="000000"/>
            </w:tcBorders>
            <w:shd w:val="clear" w:color="auto" w:fill="auto"/>
          </w:tcPr>
          <w:p w14:paraId="3051A30F" w14:textId="77777777" w:rsidR="00D40543" w:rsidRPr="005B4A4B" w:rsidRDefault="00D40543">
            <w:pPr>
              <w:pStyle w:val="Textosinformato"/>
              <w:snapToGrid w:val="0"/>
              <w:spacing w:before="120" w:line="240" w:lineRule="auto"/>
              <w:jc w:val="center"/>
              <w:rPr>
                <w:rFonts w:ascii="Roboto" w:hAnsi="Roboto"/>
                <w:sz w:val="18"/>
                <w:szCs w:val="18"/>
                <w:lang w:val="es-ES_tradnl"/>
              </w:rPr>
            </w:pPr>
          </w:p>
        </w:tc>
        <w:tc>
          <w:tcPr>
            <w:tcW w:w="1200" w:type="dxa"/>
            <w:tcBorders>
              <w:left w:val="single" w:sz="2" w:space="0" w:color="000000"/>
              <w:bottom w:val="single" w:sz="2" w:space="0" w:color="000000"/>
              <w:right w:val="single" w:sz="2" w:space="0" w:color="000000"/>
            </w:tcBorders>
            <w:shd w:val="clear" w:color="auto" w:fill="auto"/>
          </w:tcPr>
          <w:p w14:paraId="46E9548F" w14:textId="77777777" w:rsidR="00D40543" w:rsidRPr="005B4A4B" w:rsidRDefault="00D40543">
            <w:pPr>
              <w:pStyle w:val="Textosinformato"/>
              <w:snapToGrid w:val="0"/>
              <w:spacing w:before="120" w:line="240" w:lineRule="auto"/>
              <w:jc w:val="center"/>
              <w:rPr>
                <w:rFonts w:ascii="Roboto" w:hAnsi="Roboto"/>
                <w:sz w:val="18"/>
                <w:szCs w:val="18"/>
                <w:lang w:val="es-ES_tradnl"/>
              </w:rPr>
            </w:pPr>
          </w:p>
        </w:tc>
      </w:tr>
      <w:tr w:rsidR="00D40543" w:rsidRPr="005B4A4B" w14:paraId="74B8335B" w14:textId="77777777" w:rsidTr="00DC0F1A">
        <w:trPr>
          <w:trHeight w:hRule="exact" w:val="397"/>
        </w:trPr>
        <w:tc>
          <w:tcPr>
            <w:tcW w:w="7176" w:type="dxa"/>
            <w:tcBorders>
              <w:left w:val="single" w:sz="2" w:space="0" w:color="000000"/>
              <w:bottom w:val="single" w:sz="2" w:space="0" w:color="000000"/>
            </w:tcBorders>
            <w:shd w:val="clear" w:color="auto" w:fill="auto"/>
          </w:tcPr>
          <w:p w14:paraId="2A2ECCBF" w14:textId="77777777" w:rsidR="00D40543" w:rsidRPr="005B4A4B" w:rsidRDefault="00D40543">
            <w:pPr>
              <w:pStyle w:val="Textosinformato"/>
              <w:snapToGrid w:val="0"/>
              <w:spacing w:before="120" w:line="240" w:lineRule="auto"/>
              <w:rPr>
                <w:rFonts w:ascii="Roboto" w:hAnsi="Roboto"/>
                <w:sz w:val="18"/>
                <w:szCs w:val="18"/>
                <w:lang w:val="es-ES_tradnl"/>
              </w:rPr>
            </w:pPr>
          </w:p>
        </w:tc>
        <w:tc>
          <w:tcPr>
            <w:tcW w:w="858" w:type="dxa"/>
            <w:gridSpan w:val="2"/>
            <w:tcBorders>
              <w:left w:val="single" w:sz="2" w:space="0" w:color="000000"/>
              <w:bottom w:val="single" w:sz="2" w:space="0" w:color="000000"/>
            </w:tcBorders>
            <w:shd w:val="clear" w:color="auto" w:fill="auto"/>
          </w:tcPr>
          <w:p w14:paraId="6071789A" w14:textId="77777777" w:rsidR="00D40543" w:rsidRPr="005B4A4B" w:rsidRDefault="00D40543">
            <w:pPr>
              <w:pStyle w:val="Textosinformato"/>
              <w:snapToGrid w:val="0"/>
              <w:spacing w:before="120" w:line="240" w:lineRule="auto"/>
              <w:jc w:val="center"/>
              <w:rPr>
                <w:rFonts w:ascii="Roboto" w:hAnsi="Roboto"/>
                <w:sz w:val="18"/>
                <w:szCs w:val="18"/>
                <w:lang w:val="es-ES_tradnl"/>
              </w:rPr>
            </w:pPr>
          </w:p>
        </w:tc>
        <w:tc>
          <w:tcPr>
            <w:tcW w:w="1536" w:type="dxa"/>
            <w:tcBorders>
              <w:left w:val="single" w:sz="2" w:space="0" w:color="000000"/>
              <w:bottom w:val="single" w:sz="2" w:space="0" w:color="000000"/>
            </w:tcBorders>
            <w:shd w:val="clear" w:color="auto" w:fill="auto"/>
          </w:tcPr>
          <w:p w14:paraId="7C2CA387" w14:textId="77777777" w:rsidR="00D40543" w:rsidRPr="005B4A4B" w:rsidRDefault="00D40543">
            <w:pPr>
              <w:pStyle w:val="Textosinformato"/>
              <w:snapToGrid w:val="0"/>
              <w:spacing w:before="120" w:line="240" w:lineRule="auto"/>
              <w:jc w:val="center"/>
              <w:rPr>
                <w:rFonts w:ascii="Roboto" w:hAnsi="Roboto"/>
                <w:sz w:val="18"/>
                <w:szCs w:val="18"/>
                <w:lang w:val="es-ES_tradnl"/>
              </w:rPr>
            </w:pPr>
          </w:p>
        </w:tc>
        <w:tc>
          <w:tcPr>
            <w:tcW w:w="1200" w:type="dxa"/>
            <w:tcBorders>
              <w:left w:val="single" w:sz="2" w:space="0" w:color="000000"/>
              <w:bottom w:val="single" w:sz="2" w:space="0" w:color="000000"/>
              <w:right w:val="single" w:sz="2" w:space="0" w:color="000000"/>
            </w:tcBorders>
            <w:shd w:val="clear" w:color="auto" w:fill="auto"/>
          </w:tcPr>
          <w:p w14:paraId="578A6E59" w14:textId="77777777" w:rsidR="00D40543" w:rsidRPr="005B4A4B" w:rsidRDefault="00D40543">
            <w:pPr>
              <w:pStyle w:val="Textosinformato"/>
              <w:snapToGrid w:val="0"/>
              <w:spacing w:before="120" w:line="240" w:lineRule="auto"/>
              <w:jc w:val="center"/>
              <w:rPr>
                <w:rFonts w:ascii="Roboto" w:hAnsi="Roboto"/>
                <w:sz w:val="18"/>
                <w:szCs w:val="18"/>
                <w:lang w:val="es-ES_tradnl"/>
              </w:rPr>
            </w:pPr>
          </w:p>
        </w:tc>
      </w:tr>
      <w:tr w:rsidR="00D40543" w:rsidRPr="005B4A4B" w14:paraId="12AE3BAE" w14:textId="77777777" w:rsidTr="00DC0F1A">
        <w:trPr>
          <w:trHeight w:hRule="exact" w:val="397"/>
        </w:trPr>
        <w:tc>
          <w:tcPr>
            <w:tcW w:w="7176" w:type="dxa"/>
            <w:tcBorders>
              <w:left w:val="single" w:sz="2" w:space="0" w:color="000000"/>
              <w:bottom w:val="single" w:sz="2" w:space="0" w:color="000000"/>
            </w:tcBorders>
            <w:shd w:val="clear" w:color="auto" w:fill="auto"/>
          </w:tcPr>
          <w:p w14:paraId="599720E5" w14:textId="77777777" w:rsidR="00D40543" w:rsidRPr="005B4A4B" w:rsidRDefault="00D40543">
            <w:pPr>
              <w:pStyle w:val="Textosinformato"/>
              <w:snapToGrid w:val="0"/>
              <w:spacing w:before="120" w:line="240" w:lineRule="auto"/>
              <w:rPr>
                <w:rFonts w:ascii="Roboto" w:hAnsi="Roboto"/>
                <w:sz w:val="18"/>
                <w:szCs w:val="18"/>
                <w:lang w:val="es-ES_tradnl"/>
              </w:rPr>
            </w:pPr>
          </w:p>
        </w:tc>
        <w:tc>
          <w:tcPr>
            <w:tcW w:w="858" w:type="dxa"/>
            <w:gridSpan w:val="2"/>
            <w:tcBorders>
              <w:left w:val="single" w:sz="2" w:space="0" w:color="000000"/>
              <w:bottom w:val="single" w:sz="2" w:space="0" w:color="000000"/>
            </w:tcBorders>
            <w:shd w:val="clear" w:color="auto" w:fill="auto"/>
          </w:tcPr>
          <w:p w14:paraId="15D5CE55" w14:textId="77777777" w:rsidR="00D40543" w:rsidRPr="005B4A4B" w:rsidRDefault="00D40543">
            <w:pPr>
              <w:pStyle w:val="Textosinformato"/>
              <w:snapToGrid w:val="0"/>
              <w:spacing w:before="120" w:line="240" w:lineRule="auto"/>
              <w:jc w:val="center"/>
              <w:rPr>
                <w:rFonts w:ascii="Roboto" w:hAnsi="Roboto"/>
                <w:sz w:val="18"/>
                <w:szCs w:val="18"/>
                <w:lang w:val="es-ES_tradnl"/>
              </w:rPr>
            </w:pPr>
          </w:p>
        </w:tc>
        <w:tc>
          <w:tcPr>
            <w:tcW w:w="1536" w:type="dxa"/>
            <w:tcBorders>
              <w:left w:val="single" w:sz="2" w:space="0" w:color="000000"/>
              <w:bottom w:val="single" w:sz="2" w:space="0" w:color="000000"/>
            </w:tcBorders>
            <w:shd w:val="clear" w:color="auto" w:fill="auto"/>
          </w:tcPr>
          <w:p w14:paraId="46593DE3" w14:textId="77777777" w:rsidR="00D40543" w:rsidRPr="005B4A4B" w:rsidRDefault="00D40543">
            <w:pPr>
              <w:pStyle w:val="Textosinformato"/>
              <w:snapToGrid w:val="0"/>
              <w:spacing w:before="120" w:line="240" w:lineRule="auto"/>
              <w:jc w:val="center"/>
              <w:rPr>
                <w:rFonts w:ascii="Roboto" w:hAnsi="Roboto"/>
                <w:sz w:val="18"/>
                <w:szCs w:val="18"/>
                <w:lang w:val="es-ES_tradnl"/>
              </w:rPr>
            </w:pPr>
          </w:p>
        </w:tc>
        <w:tc>
          <w:tcPr>
            <w:tcW w:w="1200" w:type="dxa"/>
            <w:tcBorders>
              <w:left w:val="single" w:sz="2" w:space="0" w:color="000000"/>
              <w:bottom w:val="single" w:sz="2" w:space="0" w:color="000000"/>
              <w:right w:val="single" w:sz="2" w:space="0" w:color="000000"/>
            </w:tcBorders>
            <w:shd w:val="clear" w:color="auto" w:fill="auto"/>
          </w:tcPr>
          <w:p w14:paraId="68A81158" w14:textId="77777777" w:rsidR="00D40543" w:rsidRPr="005B4A4B" w:rsidRDefault="00D40543">
            <w:pPr>
              <w:pStyle w:val="Textosinformato"/>
              <w:snapToGrid w:val="0"/>
              <w:spacing w:before="120" w:line="240" w:lineRule="auto"/>
              <w:jc w:val="center"/>
              <w:rPr>
                <w:rFonts w:ascii="Roboto" w:hAnsi="Roboto"/>
                <w:sz w:val="18"/>
                <w:szCs w:val="18"/>
                <w:lang w:val="es-ES_tradnl"/>
              </w:rPr>
            </w:pPr>
          </w:p>
        </w:tc>
      </w:tr>
      <w:tr w:rsidR="00D40543" w:rsidRPr="005B4A4B" w14:paraId="4A8DB38F" w14:textId="77777777" w:rsidTr="00DC0F1A">
        <w:trPr>
          <w:trHeight w:hRule="exact" w:val="397"/>
        </w:trPr>
        <w:tc>
          <w:tcPr>
            <w:tcW w:w="7176" w:type="dxa"/>
            <w:tcBorders>
              <w:left w:val="single" w:sz="2" w:space="0" w:color="000000"/>
              <w:bottom w:val="single" w:sz="2" w:space="0" w:color="000000"/>
            </w:tcBorders>
            <w:shd w:val="clear" w:color="auto" w:fill="auto"/>
          </w:tcPr>
          <w:p w14:paraId="41344C77" w14:textId="77777777" w:rsidR="00D40543" w:rsidRPr="005B4A4B" w:rsidRDefault="00D40543">
            <w:pPr>
              <w:pStyle w:val="Textosinformato"/>
              <w:snapToGrid w:val="0"/>
              <w:spacing w:before="120" w:line="240" w:lineRule="auto"/>
              <w:rPr>
                <w:rFonts w:ascii="Roboto" w:hAnsi="Roboto"/>
                <w:sz w:val="18"/>
                <w:szCs w:val="18"/>
                <w:lang w:val="es-ES_tradnl"/>
              </w:rPr>
            </w:pPr>
          </w:p>
        </w:tc>
        <w:tc>
          <w:tcPr>
            <w:tcW w:w="858" w:type="dxa"/>
            <w:gridSpan w:val="2"/>
            <w:tcBorders>
              <w:left w:val="single" w:sz="2" w:space="0" w:color="000000"/>
              <w:bottom w:val="single" w:sz="2" w:space="0" w:color="000000"/>
            </w:tcBorders>
            <w:shd w:val="clear" w:color="auto" w:fill="auto"/>
          </w:tcPr>
          <w:p w14:paraId="0E664B4C" w14:textId="77777777" w:rsidR="00D40543" w:rsidRPr="005B4A4B" w:rsidRDefault="00D40543">
            <w:pPr>
              <w:pStyle w:val="Textosinformato"/>
              <w:snapToGrid w:val="0"/>
              <w:spacing w:before="120" w:line="240" w:lineRule="auto"/>
              <w:jc w:val="center"/>
              <w:rPr>
                <w:rFonts w:ascii="Roboto" w:hAnsi="Roboto"/>
                <w:sz w:val="18"/>
                <w:szCs w:val="18"/>
                <w:lang w:val="es-ES_tradnl"/>
              </w:rPr>
            </w:pPr>
          </w:p>
        </w:tc>
        <w:tc>
          <w:tcPr>
            <w:tcW w:w="1536" w:type="dxa"/>
            <w:tcBorders>
              <w:left w:val="single" w:sz="2" w:space="0" w:color="000000"/>
              <w:bottom w:val="single" w:sz="2" w:space="0" w:color="000000"/>
            </w:tcBorders>
            <w:shd w:val="clear" w:color="auto" w:fill="auto"/>
          </w:tcPr>
          <w:p w14:paraId="056362D4" w14:textId="77777777" w:rsidR="00D40543" w:rsidRPr="005B4A4B" w:rsidRDefault="00D40543">
            <w:pPr>
              <w:pStyle w:val="Textosinformato"/>
              <w:snapToGrid w:val="0"/>
              <w:spacing w:before="120" w:line="240" w:lineRule="auto"/>
              <w:jc w:val="center"/>
              <w:rPr>
                <w:rFonts w:ascii="Roboto" w:hAnsi="Roboto"/>
                <w:sz w:val="18"/>
                <w:szCs w:val="18"/>
                <w:lang w:val="es-ES_tradnl"/>
              </w:rPr>
            </w:pPr>
          </w:p>
        </w:tc>
        <w:tc>
          <w:tcPr>
            <w:tcW w:w="1200" w:type="dxa"/>
            <w:tcBorders>
              <w:left w:val="single" w:sz="2" w:space="0" w:color="000000"/>
              <w:bottom w:val="single" w:sz="2" w:space="0" w:color="000000"/>
              <w:right w:val="single" w:sz="2" w:space="0" w:color="000000"/>
            </w:tcBorders>
            <w:shd w:val="clear" w:color="auto" w:fill="auto"/>
          </w:tcPr>
          <w:p w14:paraId="50D305AE" w14:textId="77777777" w:rsidR="00D40543" w:rsidRPr="005B4A4B" w:rsidRDefault="00D40543">
            <w:pPr>
              <w:pStyle w:val="Textosinformato"/>
              <w:snapToGrid w:val="0"/>
              <w:spacing w:before="120" w:line="240" w:lineRule="auto"/>
              <w:jc w:val="center"/>
              <w:rPr>
                <w:rFonts w:ascii="Roboto" w:hAnsi="Roboto"/>
                <w:sz w:val="18"/>
                <w:szCs w:val="18"/>
                <w:lang w:val="es-ES_tradnl"/>
              </w:rPr>
            </w:pPr>
          </w:p>
        </w:tc>
      </w:tr>
      <w:tr w:rsidR="00D40543" w:rsidRPr="005B4A4B" w14:paraId="5C0FDC36" w14:textId="77777777" w:rsidTr="00DC0F1A">
        <w:trPr>
          <w:trHeight w:hRule="exact" w:val="397"/>
        </w:trPr>
        <w:tc>
          <w:tcPr>
            <w:tcW w:w="7176" w:type="dxa"/>
            <w:tcBorders>
              <w:left w:val="single" w:sz="2" w:space="0" w:color="000000"/>
              <w:bottom w:val="single" w:sz="2" w:space="0" w:color="000000"/>
            </w:tcBorders>
            <w:shd w:val="clear" w:color="auto" w:fill="auto"/>
          </w:tcPr>
          <w:p w14:paraId="392E5C80" w14:textId="77777777" w:rsidR="00D40543" w:rsidRPr="005B4A4B" w:rsidRDefault="00D40543">
            <w:pPr>
              <w:pStyle w:val="Textosinformato"/>
              <w:snapToGrid w:val="0"/>
              <w:spacing w:before="120" w:line="240" w:lineRule="auto"/>
              <w:rPr>
                <w:rFonts w:ascii="Roboto" w:hAnsi="Roboto"/>
                <w:sz w:val="18"/>
                <w:szCs w:val="18"/>
                <w:lang w:val="es-ES_tradnl"/>
              </w:rPr>
            </w:pPr>
          </w:p>
        </w:tc>
        <w:tc>
          <w:tcPr>
            <w:tcW w:w="858" w:type="dxa"/>
            <w:gridSpan w:val="2"/>
            <w:tcBorders>
              <w:left w:val="single" w:sz="2" w:space="0" w:color="000000"/>
              <w:bottom w:val="single" w:sz="2" w:space="0" w:color="000000"/>
            </w:tcBorders>
            <w:shd w:val="clear" w:color="auto" w:fill="auto"/>
          </w:tcPr>
          <w:p w14:paraId="429F7563" w14:textId="77777777" w:rsidR="00D40543" w:rsidRPr="005B4A4B" w:rsidRDefault="00D40543">
            <w:pPr>
              <w:pStyle w:val="Textosinformato"/>
              <w:snapToGrid w:val="0"/>
              <w:spacing w:before="120" w:line="240" w:lineRule="auto"/>
              <w:jc w:val="center"/>
              <w:rPr>
                <w:rFonts w:ascii="Roboto" w:hAnsi="Roboto"/>
                <w:sz w:val="18"/>
                <w:szCs w:val="18"/>
                <w:lang w:val="es-ES_tradnl"/>
              </w:rPr>
            </w:pPr>
          </w:p>
        </w:tc>
        <w:tc>
          <w:tcPr>
            <w:tcW w:w="1536" w:type="dxa"/>
            <w:tcBorders>
              <w:left w:val="single" w:sz="2" w:space="0" w:color="000000"/>
              <w:bottom w:val="single" w:sz="2" w:space="0" w:color="000000"/>
            </w:tcBorders>
            <w:shd w:val="clear" w:color="auto" w:fill="auto"/>
          </w:tcPr>
          <w:p w14:paraId="7A673D77" w14:textId="77777777" w:rsidR="00D40543" w:rsidRPr="005B4A4B" w:rsidRDefault="00D40543">
            <w:pPr>
              <w:pStyle w:val="Textosinformato"/>
              <w:snapToGrid w:val="0"/>
              <w:spacing w:before="120" w:line="240" w:lineRule="auto"/>
              <w:jc w:val="center"/>
              <w:rPr>
                <w:rFonts w:ascii="Roboto" w:hAnsi="Roboto"/>
                <w:sz w:val="18"/>
                <w:szCs w:val="18"/>
                <w:lang w:val="es-ES_tradnl"/>
              </w:rPr>
            </w:pPr>
          </w:p>
        </w:tc>
        <w:tc>
          <w:tcPr>
            <w:tcW w:w="1200" w:type="dxa"/>
            <w:tcBorders>
              <w:left w:val="single" w:sz="2" w:space="0" w:color="000000"/>
              <w:bottom w:val="single" w:sz="2" w:space="0" w:color="000000"/>
              <w:right w:val="single" w:sz="2" w:space="0" w:color="000000"/>
            </w:tcBorders>
            <w:shd w:val="clear" w:color="auto" w:fill="auto"/>
          </w:tcPr>
          <w:p w14:paraId="65ADEAA6" w14:textId="77777777" w:rsidR="00D40543" w:rsidRPr="005B4A4B" w:rsidRDefault="00D40543">
            <w:pPr>
              <w:pStyle w:val="Textosinformato"/>
              <w:snapToGrid w:val="0"/>
              <w:spacing w:before="120" w:line="240" w:lineRule="auto"/>
              <w:jc w:val="center"/>
              <w:rPr>
                <w:rFonts w:ascii="Roboto" w:hAnsi="Roboto"/>
                <w:sz w:val="18"/>
                <w:szCs w:val="18"/>
                <w:lang w:val="es-ES_tradnl"/>
              </w:rPr>
            </w:pPr>
          </w:p>
        </w:tc>
      </w:tr>
      <w:tr w:rsidR="00D40543" w:rsidRPr="005B4A4B" w14:paraId="77362B36" w14:textId="77777777" w:rsidTr="00DC0F1A">
        <w:trPr>
          <w:trHeight w:hRule="exact" w:val="397"/>
        </w:trPr>
        <w:tc>
          <w:tcPr>
            <w:tcW w:w="7176" w:type="dxa"/>
            <w:tcBorders>
              <w:left w:val="single" w:sz="2" w:space="0" w:color="000000"/>
              <w:bottom w:val="single" w:sz="2" w:space="0" w:color="000000"/>
            </w:tcBorders>
            <w:shd w:val="clear" w:color="auto" w:fill="auto"/>
          </w:tcPr>
          <w:p w14:paraId="677FF1C2" w14:textId="77777777" w:rsidR="00D40543" w:rsidRPr="005B4A4B" w:rsidRDefault="00D40543">
            <w:pPr>
              <w:pStyle w:val="Textosinformato"/>
              <w:snapToGrid w:val="0"/>
              <w:spacing w:before="120" w:line="240" w:lineRule="auto"/>
              <w:rPr>
                <w:rFonts w:ascii="Roboto" w:hAnsi="Roboto"/>
                <w:sz w:val="18"/>
                <w:szCs w:val="18"/>
                <w:lang w:val="es-ES_tradnl"/>
              </w:rPr>
            </w:pPr>
          </w:p>
        </w:tc>
        <w:tc>
          <w:tcPr>
            <w:tcW w:w="858" w:type="dxa"/>
            <w:gridSpan w:val="2"/>
            <w:tcBorders>
              <w:left w:val="single" w:sz="2" w:space="0" w:color="000000"/>
              <w:bottom w:val="single" w:sz="2" w:space="0" w:color="000000"/>
            </w:tcBorders>
            <w:shd w:val="clear" w:color="auto" w:fill="auto"/>
          </w:tcPr>
          <w:p w14:paraId="326AA021" w14:textId="77777777" w:rsidR="00D40543" w:rsidRPr="005B4A4B" w:rsidRDefault="00D40543">
            <w:pPr>
              <w:pStyle w:val="Textosinformato"/>
              <w:snapToGrid w:val="0"/>
              <w:spacing w:before="120" w:line="240" w:lineRule="auto"/>
              <w:jc w:val="center"/>
              <w:rPr>
                <w:rFonts w:ascii="Roboto" w:hAnsi="Roboto"/>
                <w:sz w:val="18"/>
                <w:szCs w:val="18"/>
                <w:lang w:val="es-ES_tradnl"/>
              </w:rPr>
            </w:pPr>
          </w:p>
        </w:tc>
        <w:tc>
          <w:tcPr>
            <w:tcW w:w="1536" w:type="dxa"/>
            <w:tcBorders>
              <w:left w:val="single" w:sz="2" w:space="0" w:color="000000"/>
              <w:bottom w:val="single" w:sz="2" w:space="0" w:color="000000"/>
            </w:tcBorders>
            <w:shd w:val="clear" w:color="auto" w:fill="auto"/>
          </w:tcPr>
          <w:p w14:paraId="3F8DE71B" w14:textId="77777777" w:rsidR="00D40543" w:rsidRPr="005B4A4B" w:rsidRDefault="00D40543">
            <w:pPr>
              <w:pStyle w:val="Textosinformato"/>
              <w:snapToGrid w:val="0"/>
              <w:spacing w:before="120" w:line="240" w:lineRule="auto"/>
              <w:jc w:val="center"/>
              <w:rPr>
                <w:rFonts w:ascii="Roboto" w:hAnsi="Roboto"/>
                <w:sz w:val="18"/>
                <w:szCs w:val="18"/>
                <w:lang w:val="es-ES_tradnl"/>
              </w:rPr>
            </w:pPr>
          </w:p>
        </w:tc>
        <w:tc>
          <w:tcPr>
            <w:tcW w:w="1200" w:type="dxa"/>
            <w:tcBorders>
              <w:left w:val="single" w:sz="2" w:space="0" w:color="000000"/>
              <w:bottom w:val="single" w:sz="2" w:space="0" w:color="000000"/>
              <w:right w:val="single" w:sz="2" w:space="0" w:color="000000"/>
            </w:tcBorders>
            <w:shd w:val="clear" w:color="auto" w:fill="auto"/>
          </w:tcPr>
          <w:p w14:paraId="41E7DDD6" w14:textId="77777777" w:rsidR="00D40543" w:rsidRPr="005B4A4B" w:rsidRDefault="00D40543">
            <w:pPr>
              <w:pStyle w:val="Textosinformato"/>
              <w:snapToGrid w:val="0"/>
              <w:spacing w:before="120" w:line="240" w:lineRule="auto"/>
              <w:jc w:val="center"/>
              <w:rPr>
                <w:rFonts w:ascii="Roboto" w:hAnsi="Roboto"/>
                <w:sz w:val="18"/>
                <w:szCs w:val="18"/>
                <w:lang w:val="es-ES_tradnl"/>
              </w:rPr>
            </w:pPr>
          </w:p>
        </w:tc>
      </w:tr>
      <w:tr w:rsidR="00D40543" w:rsidRPr="005B4A4B" w14:paraId="33121DBC" w14:textId="77777777" w:rsidTr="00DC0F1A">
        <w:trPr>
          <w:trHeight w:hRule="exact" w:val="397"/>
        </w:trPr>
        <w:tc>
          <w:tcPr>
            <w:tcW w:w="7176" w:type="dxa"/>
            <w:tcBorders>
              <w:left w:val="single" w:sz="2" w:space="0" w:color="000000"/>
              <w:bottom w:val="single" w:sz="2" w:space="0" w:color="000000"/>
            </w:tcBorders>
            <w:shd w:val="clear" w:color="auto" w:fill="auto"/>
          </w:tcPr>
          <w:p w14:paraId="7424B9F7" w14:textId="77777777" w:rsidR="00D40543" w:rsidRPr="005B4A4B" w:rsidRDefault="00D40543">
            <w:pPr>
              <w:pStyle w:val="Textosinformato"/>
              <w:snapToGrid w:val="0"/>
              <w:spacing w:before="120" w:line="240" w:lineRule="auto"/>
              <w:rPr>
                <w:rFonts w:ascii="Roboto" w:hAnsi="Roboto"/>
                <w:sz w:val="18"/>
                <w:szCs w:val="18"/>
                <w:lang w:val="es-ES_tradnl"/>
              </w:rPr>
            </w:pPr>
          </w:p>
        </w:tc>
        <w:tc>
          <w:tcPr>
            <w:tcW w:w="858" w:type="dxa"/>
            <w:gridSpan w:val="2"/>
            <w:tcBorders>
              <w:left w:val="single" w:sz="2" w:space="0" w:color="000000"/>
              <w:bottom w:val="single" w:sz="2" w:space="0" w:color="000000"/>
            </w:tcBorders>
            <w:shd w:val="clear" w:color="auto" w:fill="auto"/>
          </w:tcPr>
          <w:p w14:paraId="3FFF229B" w14:textId="77777777" w:rsidR="00D40543" w:rsidRPr="005B4A4B" w:rsidRDefault="00D40543">
            <w:pPr>
              <w:pStyle w:val="Textosinformato"/>
              <w:snapToGrid w:val="0"/>
              <w:spacing w:before="120" w:line="240" w:lineRule="auto"/>
              <w:jc w:val="center"/>
              <w:rPr>
                <w:rFonts w:ascii="Roboto" w:hAnsi="Roboto"/>
                <w:sz w:val="18"/>
                <w:szCs w:val="18"/>
                <w:lang w:val="es-ES_tradnl"/>
              </w:rPr>
            </w:pPr>
          </w:p>
        </w:tc>
        <w:tc>
          <w:tcPr>
            <w:tcW w:w="1536" w:type="dxa"/>
            <w:tcBorders>
              <w:left w:val="single" w:sz="2" w:space="0" w:color="000000"/>
              <w:bottom w:val="single" w:sz="2" w:space="0" w:color="000000"/>
            </w:tcBorders>
            <w:shd w:val="clear" w:color="auto" w:fill="auto"/>
          </w:tcPr>
          <w:p w14:paraId="39DF611C" w14:textId="77777777" w:rsidR="00D40543" w:rsidRPr="005B4A4B" w:rsidRDefault="00D40543">
            <w:pPr>
              <w:pStyle w:val="Textosinformato"/>
              <w:snapToGrid w:val="0"/>
              <w:spacing w:before="120" w:line="240" w:lineRule="auto"/>
              <w:jc w:val="center"/>
              <w:rPr>
                <w:rFonts w:ascii="Roboto" w:hAnsi="Roboto"/>
                <w:sz w:val="18"/>
                <w:szCs w:val="18"/>
                <w:lang w:val="es-ES_tradnl"/>
              </w:rPr>
            </w:pPr>
          </w:p>
        </w:tc>
        <w:tc>
          <w:tcPr>
            <w:tcW w:w="1200" w:type="dxa"/>
            <w:tcBorders>
              <w:left w:val="single" w:sz="2" w:space="0" w:color="000000"/>
              <w:bottom w:val="single" w:sz="2" w:space="0" w:color="000000"/>
              <w:right w:val="single" w:sz="2" w:space="0" w:color="000000"/>
            </w:tcBorders>
            <w:shd w:val="clear" w:color="auto" w:fill="auto"/>
          </w:tcPr>
          <w:p w14:paraId="499D4FFB" w14:textId="77777777" w:rsidR="00D40543" w:rsidRPr="005B4A4B" w:rsidRDefault="00D40543">
            <w:pPr>
              <w:pStyle w:val="Textosinformato"/>
              <w:snapToGrid w:val="0"/>
              <w:spacing w:before="120" w:line="240" w:lineRule="auto"/>
              <w:jc w:val="center"/>
              <w:rPr>
                <w:rFonts w:ascii="Roboto" w:hAnsi="Roboto"/>
                <w:sz w:val="18"/>
                <w:szCs w:val="18"/>
                <w:lang w:val="es-ES_tradnl"/>
              </w:rPr>
            </w:pPr>
          </w:p>
        </w:tc>
      </w:tr>
      <w:tr w:rsidR="00D40543" w:rsidRPr="005B4A4B" w14:paraId="309A67E8" w14:textId="77777777" w:rsidTr="00DC0F1A">
        <w:trPr>
          <w:trHeight w:hRule="exact" w:val="397"/>
        </w:trPr>
        <w:tc>
          <w:tcPr>
            <w:tcW w:w="7176" w:type="dxa"/>
            <w:tcBorders>
              <w:left w:val="single" w:sz="2" w:space="0" w:color="000000"/>
              <w:bottom w:val="single" w:sz="2" w:space="0" w:color="000000"/>
            </w:tcBorders>
            <w:shd w:val="clear" w:color="auto" w:fill="auto"/>
          </w:tcPr>
          <w:p w14:paraId="590B8F0F" w14:textId="77777777" w:rsidR="00D40543" w:rsidRPr="005B4A4B" w:rsidRDefault="00D40543">
            <w:pPr>
              <w:pStyle w:val="Textosinformato"/>
              <w:snapToGrid w:val="0"/>
              <w:spacing w:before="120" w:line="240" w:lineRule="auto"/>
              <w:rPr>
                <w:rFonts w:ascii="Roboto" w:hAnsi="Roboto"/>
                <w:sz w:val="18"/>
                <w:szCs w:val="18"/>
                <w:lang w:val="es-ES_tradnl"/>
              </w:rPr>
            </w:pPr>
          </w:p>
        </w:tc>
        <w:tc>
          <w:tcPr>
            <w:tcW w:w="858" w:type="dxa"/>
            <w:gridSpan w:val="2"/>
            <w:tcBorders>
              <w:left w:val="single" w:sz="2" w:space="0" w:color="000000"/>
              <w:bottom w:val="single" w:sz="2" w:space="0" w:color="000000"/>
            </w:tcBorders>
            <w:shd w:val="clear" w:color="auto" w:fill="auto"/>
          </w:tcPr>
          <w:p w14:paraId="2B7C2385" w14:textId="77777777" w:rsidR="00D40543" w:rsidRPr="005B4A4B" w:rsidRDefault="00D40543">
            <w:pPr>
              <w:pStyle w:val="Textosinformato"/>
              <w:snapToGrid w:val="0"/>
              <w:spacing w:before="120" w:line="240" w:lineRule="auto"/>
              <w:jc w:val="center"/>
              <w:rPr>
                <w:rFonts w:ascii="Roboto" w:hAnsi="Roboto"/>
                <w:sz w:val="18"/>
                <w:szCs w:val="18"/>
                <w:lang w:val="es-ES_tradnl"/>
              </w:rPr>
            </w:pPr>
          </w:p>
        </w:tc>
        <w:tc>
          <w:tcPr>
            <w:tcW w:w="1536" w:type="dxa"/>
            <w:tcBorders>
              <w:left w:val="single" w:sz="2" w:space="0" w:color="000000"/>
              <w:bottom w:val="single" w:sz="2" w:space="0" w:color="000000"/>
            </w:tcBorders>
            <w:shd w:val="clear" w:color="auto" w:fill="auto"/>
          </w:tcPr>
          <w:p w14:paraId="546B5C76" w14:textId="77777777" w:rsidR="00D40543" w:rsidRPr="005B4A4B" w:rsidRDefault="00D40543">
            <w:pPr>
              <w:pStyle w:val="Textosinformato"/>
              <w:snapToGrid w:val="0"/>
              <w:spacing w:before="120" w:line="240" w:lineRule="auto"/>
              <w:jc w:val="center"/>
              <w:rPr>
                <w:rFonts w:ascii="Roboto" w:hAnsi="Roboto"/>
                <w:sz w:val="18"/>
                <w:szCs w:val="18"/>
                <w:lang w:val="es-ES_tradnl"/>
              </w:rPr>
            </w:pPr>
          </w:p>
        </w:tc>
        <w:tc>
          <w:tcPr>
            <w:tcW w:w="1200" w:type="dxa"/>
            <w:tcBorders>
              <w:left w:val="single" w:sz="2" w:space="0" w:color="000000"/>
              <w:bottom w:val="single" w:sz="2" w:space="0" w:color="000000"/>
              <w:right w:val="single" w:sz="2" w:space="0" w:color="000000"/>
            </w:tcBorders>
            <w:shd w:val="clear" w:color="auto" w:fill="auto"/>
          </w:tcPr>
          <w:p w14:paraId="35C70F15" w14:textId="77777777" w:rsidR="00D40543" w:rsidRPr="005B4A4B" w:rsidRDefault="00D40543">
            <w:pPr>
              <w:pStyle w:val="Textosinformato"/>
              <w:snapToGrid w:val="0"/>
              <w:spacing w:before="120" w:line="240" w:lineRule="auto"/>
              <w:jc w:val="center"/>
              <w:rPr>
                <w:rFonts w:ascii="Roboto" w:hAnsi="Roboto"/>
                <w:sz w:val="18"/>
                <w:szCs w:val="18"/>
                <w:lang w:val="es-ES_tradnl"/>
              </w:rPr>
            </w:pPr>
          </w:p>
        </w:tc>
      </w:tr>
      <w:tr w:rsidR="00D40543" w:rsidRPr="005B4A4B" w14:paraId="35D3E030" w14:textId="77777777" w:rsidTr="00DC0F1A">
        <w:trPr>
          <w:trHeight w:hRule="exact" w:val="620"/>
        </w:trPr>
        <w:tc>
          <w:tcPr>
            <w:tcW w:w="7176" w:type="dxa"/>
            <w:tcBorders>
              <w:left w:val="single" w:sz="2" w:space="0" w:color="000000"/>
              <w:bottom w:val="single" w:sz="2" w:space="0" w:color="000000"/>
            </w:tcBorders>
            <w:shd w:val="clear" w:color="auto" w:fill="auto"/>
          </w:tcPr>
          <w:p w14:paraId="2E90E980" w14:textId="77777777" w:rsidR="00D40543" w:rsidRPr="005B4A4B" w:rsidRDefault="00005807">
            <w:pPr>
              <w:pStyle w:val="Textosinformato"/>
              <w:snapToGrid w:val="0"/>
              <w:spacing w:before="120" w:line="240" w:lineRule="auto"/>
              <w:jc w:val="left"/>
              <w:textAlignment w:val="center"/>
              <w:rPr>
                <w:rFonts w:ascii="Roboto" w:eastAsia="Arial Unicode MS" w:hAnsi="Roboto" w:cs="Thorndale"/>
                <w:sz w:val="18"/>
                <w:szCs w:val="18"/>
                <w:lang w:val="es-ES_tradnl"/>
              </w:rPr>
            </w:pPr>
            <w:r w:rsidRPr="005B4A4B">
              <w:rPr>
                <w:rFonts w:ascii="Roboto" w:eastAsia="Arial Unicode MS" w:hAnsi="Roboto" w:cs="Thorndale"/>
                <w:sz w:val="18"/>
                <w:szCs w:val="18"/>
                <w:lang w:val="es-ES_tradnl"/>
              </w:rPr>
              <w:t>2.1.2. De duración no inferior a cien horas (máximo 0,6000 puntos).</w:t>
            </w:r>
          </w:p>
          <w:p w14:paraId="085AB283" w14:textId="77777777" w:rsidR="00D40543" w:rsidRPr="005B4A4B" w:rsidRDefault="00005807">
            <w:pPr>
              <w:pStyle w:val="Textosinformato"/>
              <w:snapToGrid w:val="0"/>
              <w:spacing w:line="240" w:lineRule="auto"/>
              <w:jc w:val="left"/>
              <w:textAlignment w:val="center"/>
              <w:rPr>
                <w:rFonts w:ascii="Roboto" w:eastAsia="Arial Unicode MS" w:hAnsi="Roboto" w:cs="Thorndale"/>
                <w:sz w:val="18"/>
                <w:szCs w:val="18"/>
                <w:lang w:val="es-ES_tradnl"/>
              </w:rPr>
            </w:pPr>
            <w:r w:rsidRPr="005B4A4B">
              <w:rPr>
                <w:rFonts w:ascii="Roboto" w:eastAsia="Arial Unicode MS" w:hAnsi="Roboto" w:cs="Thorndale"/>
                <w:sz w:val="18"/>
                <w:szCs w:val="18"/>
                <w:lang w:val="es-ES_tradnl"/>
              </w:rPr>
              <w:t>Baremo: 0,3000 puntos/curso</w:t>
            </w:r>
          </w:p>
        </w:tc>
        <w:tc>
          <w:tcPr>
            <w:tcW w:w="858" w:type="dxa"/>
            <w:gridSpan w:val="2"/>
            <w:tcBorders>
              <w:left w:val="single" w:sz="2" w:space="0" w:color="000000"/>
              <w:bottom w:val="single" w:sz="2" w:space="0" w:color="000000"/>
            </w:tcBorders>
            <w:shd w:val="clear" w:color="auto" w:fill="auto"/>
          </w:tcPr>
          <w:p w14:paraId="1A7F0B5B" w14:textId="77777777" w:rsidR="00D40543" w:rsidRPr="005B4A4B" w:rsidRDefault="00005807">
            <w:pPr>
              <w:pStyle w:val="Textosinformato"/>
              <w:spacing w:before="120" w:line="240" w:lineRule="auto"/>
              <w:jc w:val="center"/>
              <w:rPr>
                <w:rFonts w:ascii="Roboto" w:eastAsia="Arial Unicode MS" w:hAnsi="Roboto" w:cs="Times New Roman"/>
                <w:sz w:val="18"/>
                <w:szCs w:val="18"/>
                <w:lang w:val="es-ES_tradnl"/>
              </w:rPr>
            </w:pPr>
            <w:r w:rsidRPr="005B4A4B">
              <w:rPr>
                <w:rFonts w:ascii="Roboto" w:eastAsia="Arial Unicode MS" w:hAnsi="Roboto" w:cs="Times New Roman"/>
                <w:sz w:val="18"/>
                <w:szCs w:val="18"/>
                <w:lang w:val="es-ES_tradnl"/>
              </w:rPr>
              <w:t>Horas</w:t>
            </w:r>
          </w:p>
        </w:tc>
        <w:tc>
          <w:tcPr>
            <w:tcW w:w="1536" w:type="dxa"/>
            <w:tcBorders>
              <w:left w:val="single" w:sz="2" w:space="0" w:color="000000"/>
              <w:bottom w:val="single" w:sz="2" w:space="0" w:color="000000"/>
            </w:tcBorders>
            <w:shd w:val="clear" w:color="auto" w:fill="auto"/>
          </w:tcPr>
          <w:p w14:paraId="16E36BA4" w14:textId="77777777" w:rsidR="00D40543" w:rsidRPr="005B4A4B" w:rsidRDefault="00005807">
            <w:pPr>
              <w:pStyle w:val="Standard"/>
              <w:spacing w:before="120"/>
              <w:jc w:val="center"/>
              <w:rPr>
                <w:rFonts w:eastAsia="Arial Unicode MS" w:cs="Times New Roman"/>
                <w:sz w:val="18"/>
                <w:szCs w:val="18"/>
                <w:lang w:val="es-ES_tradnl"/>
              </w:rPr>
            </w:pPr>
            <w:r w:rsidRPr="005B4A4B">
              <w:rPr>
                <w:rFonts w:eastAsia="Arial Unicode MS" w:cs="Times New Roman"/>
                <w:sz w:val="18"/>
                <w:szCs w:val="18"/>
                <w:lang w:val="es-ES_tradnl"/>
              </w:rPr>
              <w:t>Autobaremación</w:t>
            </w:r>
          </w:p>
        </w:tc>
        <w:tc>
          <w:tcPr>
            <w:tcW w:w="1200" w:type="dxa"/>
            <w:tcBorders>
              <w:left w:val="single" w:sz="2" w:space="0" w:color="000000"/>
              <w:bottom w:val="single" w:sz="2" w:space="0" w:color="000000"/>
              <w:right w:val="single" w:sz="2" w:space="0" w:color="000000"/>
            </w:tcBorders>
            <w:shd w:val="clear" w:color="auto" w:fill="auto"/>
          </w:tcPr>
          <w:p w14:paraId="2DA5344B" w14:textId="77777777" w:rsidR="00D40543" w:rsidRPr="005B4A4B" w:rsidRDefault="00005807">
            <w:pPr>
              <w:pStyle w:val="Standard"/>
              <w:spacing w:before="120"/>
              <w:jc w:val="center"/>
              <w:rPr>
                <w:rFonts w:eastAsia="Arial Unicode MS" w:cs="Times New Roman"/>
                <w:sz w:val="18"/>
                <w:szCs w:val="18"/>
                <w:lang w:val="es-ES_tradnl"/>
              </w:rPr>
            </w:pPr>
            <w:r w:rsidRPr="005B4A4B">
              <w:rPr>
                <w:rFonts w:eastAsia="Arial Unicode MS" w:cs="Times New Roman"/>
                <w:sz w:val="18"/>
                <w:szCs w:val="18"/>
                <w:lang w:val="es-ES_tradnl"/>
              </w:rPr>
              <w:t>Puntuación tribunal</w:t>
            </w:r>
          </w:p>
        </w:tc>
      </w:tr>
      <w:tr w:rsidR="00D40543" w:rsidRPr="005B4A4B" w14:paraId="168BBCF6" w14:textId="77777777" w:rsidTr="00DC0F1A">
        <w:trPr>
          <w:trHeight w:hRule="exact" w:val="397"/>
        </w:trPr>
        <w:tc>
          <w:tcPr>
            <w:tcW w:w="7176" w:type="dxa"/>
            <w:tcBorders>
              <w:left w:val="single" w:sz="2" w:space="0" w:color="000000"/>
              <w:bottom w:val="single" w:sz="2" w:space="0" w:color="000000"/>
            </w:tcBorders>
            <w:shd w:val="clear" w:color="auto" w:fill="auto"/>
          </w:tcPr>
          <w:p w14:paraId="1C4C5B18" w14:textId="77777777" w:rsidR="00D40543" w:rsidRPr="005B4A4B" w:rsidRDefault="00D40543">
            <w:pPr>
              <w:pStyle w:val="Textosinformato"/>
              <w:snapToGrid w:val="0"/>
              <w:spacing w:before="120" w:line="240" w:lineRule="auto"/>
              <w:rPr>
                <w:rFonts w:ascii="Roboto" w:hAnsi="Roboto"/>
                <w:sz w:val="18"/>
                <w:szCs w:val="18"/>
                <w:lang w:val="es-ES_tradnl"/>
              </w:rPr>
            </w:pPr>
          </w:p>
        </w:tc>
        <w:tc>
          <w:tcPr>
            <w:tcW w:w="858" w:type="dxa"/>
            <w:gridSpan w:val="2"/>
            <w:tcBorders>
              <w:left w:val="single" w:sz="2" w:space="0" w:color="000000"/>
              <w:bottom w:val="single" w:sz="2" w:space="0" w:color="000000"/>
            </w:tcBorders>
            <w:shd w:val="clear" w:color="auto" w:fill="auto"/>
          </w:tcPr>
          <w:p w14:paraId="384F7066" w14:textId="77777777" w:rsidR="00D40543" w:rsidRPr="005B4A4B" w:rsidRDefault="00D40543">
            <w:pPr>
              <w:pStyle w:val="Textosinformato"/>
              <w:snapToGrid w:val="0"/>
              <w:spacing w:before="120" w:line="240" w:lineRule="auto"/>
              <w:jc w:val="center"/>
              <w:rPr>
                <w:rFonts w:ascii="Roboto" w:hAnsi="Roboto"/>
                <w:sz w:val="18"/>
                <w:szCs w:val="18"/>
                <w:lang w:val="es-ES_tradnl"/>
              </w:rPr>
            </w:pPr>
          </w:p>
        </w:tc>
        <w:tc>
          <w:tcPr>
            <w:tcW w:w="1536" w:type="dxa"/>
            <w:tcBorders>
              <w:left w:val="single" w:sz="2" w:space="0" w:color="000000"/>
              <w:bottom w:val="single" w:sz="2" w:space="0" w:color="000000"/>
            </w:tcBorders>
            <w:shd w:val="clear" w:color="auto" w:fill="auto"/>
          </w:tcPr>
          <w:p w14:paraId="5A97DA3C" w14:textId="77777777" w:rsidR="00D40543" w:rsidRPr="005B4A4B" w:rsidRDefault="00D40543">
            <w:pPr>
              <w:pStyle w:val="Textosinformato"/>
              <w:snapToGrid w:val="0"/>
              <w:spacing w:before="120" w:line="240" w:lineRule="auto"/>
              <w:jc w:val="center"/>
              <w:rPr>
                <w:rFonts w:ascii="Roboto" w:hAnsi="Roboto"/>
                <w:sz w:val="18"/>
                <w:szCs w:val="18"/>
                <w:lang w:val="es-ES_tradnl"/>
              </w:rPr>
            </w:pPr>
          </w:p>
        </w:tc>
        <w:tc>
          <w:tcPr>
            <w:tcW w:w="1200" w:type="dxa"/>
            <w:tcBorders>
              <w:left w:val="single" w:sz="2" w:space="0" w:color="000000"/>
              <w:bottom w:val="single" w:sz="2" w:space="0" w:color="000000"/>
              <w:right w:val="single" w:sz="2" w:space="0" w:color="000000"/>
            </w:tcBorders>
            <w:shd w:val="clear" w:color="auto" w:fill="auto"/>
          </w:tcPr>
          <w:p w14:paraId="0E9C2031" w14:textId="77777777" w:rsidR="00D40543" w:rsidRPr="005B4A4B" w:rsidRDefault="00D40543">
            <w:pPr>
              <w:pStyle w:val="Textosinformato"/>
              <w:snapToGrid w:val="0"/>
              <w:spacing w:before="120" w:line="240" w:lineRule="auto"/>
              <w:jc w:val="center"/>
              <w:rPr>
                <w:rFonts w:ascii="Roboto" w:hAnsi="Roboto"/>
                <w:sz w:val="18"/>
                <w:szCs w:val="18"/>
                <w:lang w:val="es-ES_tradnl"/>
              </w:rPr>
            </w:pPr>
          </w:p>
        </w:tc>
      </w:tr>
      <w:tr w:rsidR="00D40543" w:rsidRPr="005B4A4B" w14:paraId="7DF957BA" w14:textId="77777777" w:rsidTr="00DC0F1A">
        <w:trPr>
          <w:trHeight w:hRule="exact" w:val="397"/>
        </w:trPr>
        <w:tc>
          <w:tcPr>
            <w:tcW w:w="7176" w:type="dxa"/>
            <w:tcBorders>
              <w:left w:val="single" w:sz="2" w:space="0" w:color="000000"/>
              <w:bottom w:val="single" w:sz="2" w:space="0" w:color="000000"/>
            </w:tcBorders>
            <w:shd w:val="clear" w:color="auto" w:fill="auto"/>
          </w:tcPr>
          <w:p w14:paraId="09DCF5F3" w14:textId="77777777" w:rsidR="00D40543" w:rsidRPr="005B4A4B" w:rsidRDefault="00D40543">
            <w:pPr>
              <w:pStyle w:val="Textosinformato"/>
              <w:snapToGrid w:val="0"/>
              <w:spacing w:before="120" w:line="240" w:lineRule="auto"/>
              <w:rPr>
                <w:rFonts w:ascii="Roboto" w:hAnsi="Roboto"/>
                <w:sz w:val="18"/>
                <w:szCs w:val="18"/>
                <w:lang w:val="es-ES_tradnl"/>
              </w:rPr>
            </w:pPr>
          </w:p>
        </w:tc>
        <w:tc>
          <w:tcPr>
            <w:tcW w:w="858" w:type="dxa"/>
            <w:gridSpan w:val="2"/>
            <w:tcBorders>
              <w:left w:val="single" w:sz="2" w:space="0" w:color="000000"/>
              <w:bottom w:val="single" w:sz="2" w:space="0" w:color="000000"/>
            </w:tcBorders>
            <w:shd w:val="clear" w:color="auto" w:fill="auto"/>
          </w:tcPr>
          <w:p w14:paraId="7CD410D0" w14:textId="77777777" w:rsidR="00D40543" w:rsidRPr="005B4A4B" w:rsidRDefault="00D40543">
            <w:pPr>
              <w:pStyle w:val="Textosinformato"/>
              <w:snapToGrid w:val="0"/>
              <w:spacing w:before="120" w:line="240" w:lineRule="auto"/>
              <w:jc w:val="center"/>
              <w:rPr>
                <w:rFonts w:ascii="Roboto" w:hAnsi="Roboto"/>
                <w:sz w:val="18"/>
                <w:szCs w:val="18"/>
                <w:lang w:val="es-ES_tradnl"/>
              </w:rPr>
            </w:pPr>
          </w:p>
        </w:tc>
        <w:tc>
          <w:tcPr>
            <w:tcW w:w="1536" w:type="dxa"/>
            <w:tcBorders>
              <w:left w:val="single" w:sz="2" w:space="0" w:color="000000"/>
              <w:bottom w:val="single" w:sz="2" w:space="0" w:color="000000"/>
            </w:tcBorders>
            <w:shd w:val="clear" w:color="auto" w:fill="auto"/>
          </w:tcPr>
          <w:p w14:paraId="6E95FBD6" w14:textId="77777777" w:rsidR="00D40543" w:rsidRPr="005B4A4B" w:rsidRDefault="00D40543">
            <w:pPr>
              <w:pStyle w:val="Textosinformato"/>
              <w:snapToGrid w:val="0"/>
              <w:spacing w:before="120" w:line="240" w:lineRule="auto"/>
              <w:jc w:val="center"/>
              <w:rPr>
                <w:rFonts w:ascii="Roboto" w:hAnsi="Roboto"/>
                <w:sz w:val="18"/>
                <w:szCs w:val="18"/>
                <w:lang w:val="es-ES_tradnl"/>
              </w:rPr>
            </w:pPr>
          </w:p>
        </w:tc>
        <w:tc>
          <w:tcPr>
            <w:tcW w:w="1200" w:type="dxa"/>
            <w:tcBorders>
              <w:left w:val="single" w:sz="2" w:space="0" w:color="000000"/>
              <w:bottom w:val="single" w:sz="2" w:space="0" w:color="000000"/>
              <w:right w:val="single" w:sz="2" w:space="0" w:color="000000"/>
            </w:tcBorders>
            <w:shd w:val="clear" w:color="auto" w:fill="auto"/>
          </w:tcPr>
          <w:p w14:paraId="0AEB3FC0" w14:textId="77777777" w:rsidR="00D40543" w:rsidRPr="005B4A4B" w:rsidRDefault="00D40543">
            <w:pPr>
              <w:pStyle w:val="Textosinformato"/>
              <w:snapToGrid w:val="0"/>
              <w:spacing w:before="120" w:line="240" w:lineRule="auto"/>
              <w:jc w:val="center"/>
              <w:rPr>
                <w:rFonts w:ascii="Roboto" w:hAnsi="Roboto"/>
                <w:sz w:val="18"/>
                <w:szCs w:val="18"/>
                <w:lang w:val="es-ES_tradnl"/>
              </w:rPr>
            </w:pPr>
          </w:p>
        </w:tc>
      </w:tr>
      <w:tr w:rsidR="00D40543" w:rsidRPr="005B4A4B" w14:paraId="1503A077" w14:textId="77777777" w:rsidTr="00DC0F1A">
        <w:trPr>
          <w:trHeight w:hRule="exact" w:val="397"/>
        </w:trPr>
        <w:tc>
          <w:tcPr>
            <w:tcW w:w="7176" w:type="dxa"/>
            <w:tcBorders>
              <w:left w:val="single" w:sz="2" w:space="0" w:color="000000"/>
              <w:bottom w:val="single" w:sz="2" w:space="0" w:color="000000"/>
            </w:tcBorders>
            <w:shd w:val="clear" w:color="auto" w:fill="auto"/>
          </w:tcPr>
          <w:p w14:paraId="61A77680" w14:textId="77777777" w:rsidR="00D40543" w:rsidRPr="005B4A4B" w:rsidRDefault="00D40543">
            <w:pPr>
              <w:pStyle w:val="Textosinformato"/>
              <w:snapToGrid w:val="0"/>
              <w:spacing w:before="120" w:line="240" w:lineRule="auto"/>
              <w:rPr>
                <w:rFonts w:ascii="Roboto" w:hAnsi="Roboto"/>
                <w:sz w:val="18"/>
                <w:szCs w:val="18"/>
                <w:lang w:val="es-ES_tradnl"/>
              </w:rPr>
            </w:pPr>
          </w:p>
        </w:tc>
        <w:tc>
          <w:tcPr>
            <w:tcW w:w="858" w:type="dxa"/>
            <w:gridSpan w:val="2"/>
            <w:tcBorders>
              <w:left w:val="single" w:sz="2" w:space="0" w:color="000000"/>
              <w:bottom w:val="single" w:sz="2" w:space="0" w:color="000000"/>
            </w:tcBorders>
            <w:shd w:val="clear" w:color="auto" w:fill="auto"/>
          </w:tcPr>
          <w:p w14:paraId="7079F71F" w14:textId="77777777" w:rsidR="00D40543" w:rsidRPr="005B4A4B" w:rsidRDefault="00D40543">
            <w:pPr>
              <w:pStyle w:val="Textosinformato"/>
              <w:snapToGrid w:val="0"/>
              <w:spacing w:before="120" w:line="240" w:lineRule="auto"/>
              <w:jc w:val="center"/>
              <w:rPr>
                <w:rFonts w:ascii="Roboto" w:hAnsi="Roboto"/>
                <w:sz w:val="18"/>
                <w:szCs w:val="18"/>
                <w:lang w:val="es-ES_tradnl"/>
              </w:rPr>
            </w:pPr>
          </w:p>
        </w:tc>
        <w:tc>
          <w:tcPr>
            <w:tcW w:w="1536" w:type="dxa"/>
            <w:tcBorders>
              <w:left w:val="single" w:sz="2" w:space="0" w:color="000000"/>
              <w:bottom w:val="single" w:sz="2" w:space="0" w:color="000000"/>
            </w:tcBorders>
            <w:shd w:val="clear" w:color="auto" w:fill="auto"/>
          </w:tcPr>
          <w:p w14:paraId="120A4C50" w14:textId="77777777" w:rsidR="00D40543" w:rsidRPr="005B4A4B" w:rsidRDefault="00D40543">
            <w:pPr>
              <w:pStyle w:val="Textosinformato"/>
              <w:snapToGrid w:val="0"/>
              <w:spacing w:before="120" w:line="240" w:lineRule="auto"/>
              <w:jc w:val="center"/>
              <w:rPr>
                <w:rFonts w:ascii="Roboto" w:hAnsi="Roboto"/>
                <w:sz w:val="18"/>
                <w:szCs w:val="18"/>
                <w:lang w:val="es-ES_tradnl"/>
              </w:rPr>
            </w:pPr>
          </w:p>
        </w:tc>
        <w:tc>
          <w:tcPr>
            <w:tcW w:w="1200" w:type="dxa"/>
            <w:tcBorders>
              <w:left w:val="single" w:sz="2" w:space="0" w:color="000000"/>
              <w:bottom w:val="single" w:sz="2" w:space="0" w:color="000000"/>
              <w:right w:val="single" w:sz="2" w:space="0" w:color="000000"/>
            </w:tcBorders>
            <w:shd w:val="clear" w:color="auto" w:fill="auto"/>
          </w:tcPr>
          <w:p w14:paraId="301E49D8" w14:textId="77777777" w:rsidR="00D40543" w:rsidRPr="005B4A4B" w:rsidRDefault="00D40543">
            <w:pPr>
              <w:pStyle w:val="Textosinformato"/>
              <w:snapToGrid w:val="0"/>
              <w:spacing w:before="120" w:line="240" w:lineRule="auto"/>
              <w:jc w:val="center"/>
              <w:rPr>
                <w:rFonts w:ascii="Roboto" w:hAnsi="Roboto"/>
                <w:sz w:val="18"/>
                <w:szCs w:val="18"/>
                <w:lang w:val="es-ES_tradnl"/>
              </w:rPr>
            </w:pPr>
          </w:p>
        </w:tc>
      </w:tr>
      <w:tr w:rsidR="00D40543" w:rsidRPr="005B4A4B" w14:paraId="69BF9C4F" w14:textId="77777777" w:rsidTr="00DC0F1A">
        <w:trPr>
          <w:trHeight w:hRule="exact" w:val="397"/>
        </w:trPr>
        <w:tc>
          <w:tcPr>
            <w:tcW w:w="7176" w:type="dxa"/>
            <w:tcBorders>
              <w:left w:val="single" w:sz="2" w:space="0" w:color="000000"/>
              <w:bottom w:val="single" w:sz="2" w:space="0" w:color="000000"/>
            </w:tcBorders>
            <w:shd w:val="clear" w:color="auto" w:fill="auto"/>
          </w:tcPr>
          <w:p w14:paraId="472FA329" w14:textId="77777777" w:rsidR="00D40543" w:rsidRPr="005B4A4B" w:rsidRDefault="00D40543">
            <w:pPr>
              <w:pStyle w:val="Textosinformato"/>
              <w:snapToGrid w:val="0"/>
              <w:spacing w:before="120" w:line="240" w:lineRule="auto"/>
              <w:rPr>
                <w:rFonts w:ascii="Roboto" w:hAnsi="Roboto"/>
                <w:sz w:val="18"/>
                <w:szCs w:val="18"/>
                <w:lang w:val="es-ES_tradnl"/>
              </w:rPr>
            </w:pPr>
          </w:p>
        </w:tc>
        <w:tc>
          <w:tcPr>
            <w:tcW w:w="858" w:type="dxa"/>
            <w:gridSpan w:val="2"/>
            <w:tcBorders>
              <w:left w:val="single" w:sz="2" w:space="0" w:color="000000"/>
              <w:bottom w:val="single" w:sz="2" w:space="0" w:color="000000"/>
            </w:tcBorders>
            <w:shd w:val="clear" w:color="auto" w:fill="auto"/>
          </w:tcPr>
          <w:p w14:paraId="09934300" w14:textId="77777777" w:rsidR="00D40543" w:rsidRPr="005B4A4B" w:rsidRDefault="00D40543">
            <w:pPr>
              <w:pStyle w:val="Textosinformato"/>
              <w:snapToGrid w:val="0"/>
              <w:spacing w:before="120" w:line="240" w:lineRule="auto"/>
              <w:jc w:val="center"/>
              <w:rPr>
                <w:rFonts w:ascii="Roboto" w:hAnsi="Roboto"/>
                <w:sz w:val="18"/>
                <w:szCs w:val="18"/>
                <w:lang w:val="es-ES_tradnl"/>
              </w:rPr>
            </w:pPr>
          </w:p>
        </w:tc>
        <w:tc>
          <w:tcPr>
            <w:tcW w:w="1536" w:type="dxa"/>
            <w:tcBorders>
              <w:left w:val="single" w:sz="2" w:space="0" w:color="000000"/>
              <w:bottom w:val="single" w:sz="2" w:space="0" w:color="000000"/>
            </w:tcBorders>
            <w:shd w:val="clear" w:color="auto" w:fill="auto"/>
          </w:tcPr>
          <w:p w14:paraId="717E0813" w14:textId="77777777" w:rsidR="00D40543" w:rsidRPr="005B4A4B" w:rsidRDefault="00D40543">
            <w:pPr>
              <w:pStyle w:val="Textosinformato"/>
              <w:snapToGrid w:val="0"/>
              <w:spacing w:before="120" w:line="240" w:lineRule="auto"/>
              <w:jc w:val="center"/>
              <w:rPr>
                <w:rFonts w:ascii="Roboto" w:hAnsi="Roboto"/>
                <w:sz w:val="18"/>
                <w:szCs w:val="18"/>
                <w:lang w:val="es-ES_tradnl"/>
              </w:rPr>
            </w:pPr>
          </w:p>
        </w:tc>
        <w:tc>
          <w:tcPr>
            <w:tcW w:w="1200" w:type="dxa"/>
            <w:tcBorders>
              <w:left w:val="single" w:sz="2" w:space="0" w:color="000000"/>
              <w:bottom w:val="single" w:sz="2" w:space="0" w:color="000000"/>
              <w:right w:val="single" w:sz="2" w:space="0" w:color="000000"/>
            </w:tcBorders>
            <w:shd w:val="clear" w:color="auto" w:fill="auto"/>
          </w:tcPr>
          <w:p w14:paraId="0B08C022" w14:textId="77777777" w:rsidR="00D40543" w:rsidRPr="005B4A4B" w:rsidRDefault="00D40543">
            <w:pPr>
              <w:pStyle w:val="Textosinformato"/>
              <w:snapToGrid w:val="0"/>
              <w:spacing w:before="120" w:line="240" w:lineRule="auto"/>
              <w:jc w:val="center"/>
              <w:rPr>
                <w:rFonts w:ascii="Roboto" w:hAnsi="Roboto"/>
                <w:sz w:val="18"/>
                <w:szCs w:val="18"/>
                <w:lang w:val="es-ES_tradnl"/>
              </w:rPr>
            </w:pPr>
          </w:p>
        </w:tc>
      </w:tr>
      <w:tr w:rsidR="00D40543" w:rsidRPr="005B4A4B" w14:paraId="72A01894" w14:textId="77777777" w:rsidTr="00DC0F1A">
        <w:trPr>
          <w:trHeight w:hRule="exact" w:val="397"/>
        </w:trPr>
        <w:tc>
          <w:tcPr>
            <w:tcW w:w="7176" w:type="dxa"/>
            <w:tcBorders>
              <w:left w:val="single" w:sz="2" w:space="0" w:color="000000"/>
              <w:bottom w:val="single" w:sz="2" w:space="0" w:color="000000"/>
            </w:tcBorders>
            <w:shd w:val="clear" w:color="auto" w:fill="auto"/>
          </w:tcPr>
          <w:p w14:paraId="76DC793C" w14:textId="77777777" w:rsidR="00D40543" w:rsidRPr="005B4A4B" w:rsidRDefault="00D40543">
            <w:pPr>
              <w:pStyle w:val="Textosinformato"/>
              <w:snapToGrid w:val="0"/>
              <w:spacing w:before="120" w:line="240" w:lineRule="auto"/>
              <w:rPr>
                <w:rFonts w:ascii="Roboto" w:hAnsi="Roboto"/>
                <w:sz w:val="18"/>
                <w:szCs w:val="18"/>
                <w:lang w:val="es-ES_tradnl"/>
              </w:rPr>
            </w:pPr>
          </w:p>
        </w:tc>
        <w:tc>
          <w:tcPr>
            <w:tcW w:w="858" w:type="dxa"/>
            <w:gridSpan w:val="2"/>
            <w:tcBorders>
              <w:left w:val="single" w:sz="2" w:space="0" w:color="000000"/>
              <w:bottom w:val="single" w:sz="2" w:space="0" w:color="000000"/>
            </w:tcBorders>
            <w:shd w:val="clear" w:color="auto" w:fill="auto"/>
          </w:tcPr>
          <w:p w14:paraId="0323DA47" w14:textId="77777777" w:rsidR="00D40543" w:rsidRPr="005B4A4B" w:rsidRDefault="00D40543">
            <w:pPr>
              <w:pStyle w:val="Textosinformato"/>
              <w:snapToGrid w:val="0"/>
              <w:spacing w:before="120" w:line="240" w:lineRule="auto"/>
              <w:jc w:val="center"/>
              <w:rPr>
                <w:rFonts w:ascii="Roboto" w:hAnsi="Roboto"/>
                <w:sz w:val="18"/>
                <w:szCs w:val="18"/>
                <w:lang w:val="es-ES_tradnl"/>
              </w:rPr>
            </w:pPr>
          </w:p>
        </w:tc>
        <w:tc>
          <w:tcPr>
            <w:tcW w:w="1536" w:type="dxa"/>
            <w:tcBorders>
              <w:left w:val="single" w:sz="2" w:space="0" w:color="000000"/>
              <w:bottom w:val="single" w:sz="2" w:space="0" w:color="000000"/>
            </w:tcBorders>
            <w:shd w:val="clear" w:color="auto" w:fill="auto"/>
          </w:tcPr>
          <w:p w14:paraId="1179836D" w14:textId="77777777" w:rsidR="00D40543" w:rsidRPr="005B4A4B" w:rsidRDefault="00D40543">
            <w:pPr>
              <w:pStyle w:val="Textosinformato"/>
              <w:snapToGrid w:val="0"/>
              <w:spacing w:before="120" w:line="240" w:lineRule="auto"/>
              <w:jc w:val="center"/>
              <w:rPr>
                <w:rFonts w:ascii="Roboto" w:hAnsi="Roboto"/>
                <w:sz w:val="18"/>
                <w:szCs w:val="18"/>
                <w:lang w:val="es-ES_tradnl"/>
              </w:rPr>
            </w:pPr>
          </w:p>
        </w:tc>
        <w:tc>
          <w:tcPr>
            <w:tcW w:w="1200" w:type="dxa"/>
            <w:tcBorders>
              <w:left w:val="single" w:sz="2" w:space="0" w:color="000000"/>
              <w:bottom w:val="single" w:sz="2" w:space="0" w:color="000000"/>
              <w:right w:val="single" w:sz="2" w:space="0" w:color="000000"/>
            </w:tcBorders>
            <w:shd w:val="clear" w:color="auto" w:fill="auto"/>
          </w:tcPr>
          <w:p w14:paraId="7DB3B7D3" w14:textId="77777777" w:rsidR="00D40543" w:rsidRPr="005B4A4B" w:rsidRDefault="00D40543">
            <w:pPr>
              <w:pStyle w:val="Textosinformato"/>
              <w:snapToGrid w:val="0"/>
              <w:spacing w:before="120" w:line="240" w:lineRule="auto"/>
              <w:jc w:val="center"/>
              <w:rPr>
                <w:rFonts w:ascii="Roboto" w:hAnsi="Roboto"/>
                <w:sz w:val="18"/>
                <w:szCs w:val="18"/>
                <w:lang w:val="es-ES_tradnl"/>
              </w:rPr>
            </w:pPr>
          </w:p>
        </w:tc>
      </w:tr>
      <w:tr w:rsidR="00D40543" w:rsidRPr="005B4A4B" w14:paraId="01A0BE95" w14:textId="77777777" w:rsidTr="00DC0F1A">
        <w:trPr>
          <w:trHeight w:hRule="exact" w:val="397"/>
        </w:trPr>
        <w:tc>
          <w:tcPr>
            <w:tcW w:w="7176" w:type="dxa"/>
            <w:tcBorders>
              <w:left w:val="single" w:sz="2" w:space="0" w:color="000000"/>
              <w:bottom w:val="single" w:sz="2" w:space="0" w:color="000000"/>
            </w:tcBorders>
            <w:shd w:val="clear" w:color="auto" w:fill="auto"/>
          </w:tcPr>
          <w:p w14:paraId="02DBDA95" w14:textId="77777777" w:rsidR="00D40543" w:rsidRPr="005B4A4B" w:rsidRDefault="00D40543">
            <w:pPr>
              <w:pStyle w:val="Textosinformato"/>
              <w:snapToGrid w:val="0"/>
              <w:spacing w:before="120" w:line="240" w:lineRule="auto"/>
              <w:rPr>
                <w:rFonts w:ascii="Roboto" w:hAnsi="Roboto"/>
                <w:sz w:val="18"/>
                <w:szCs w:val="18"/>
                <w:lang w:val="es-ES_tradnl"/>
              </w:rPr>
            </w:pPr>
          </w:p>
        </w:tc>
        <w:tc>
          <w:tcPr>
            <w:tcW w:w="858" w:type="dxa"/>
            <w:gridSpan w:val="2"/>
            <w:tcBorders>
              <w:left w:val="single" w:sz="2" w:space="0" w:color="000000"/>
              <w:bottom w:val="single" w:sz="2" w:space="0" w:color="000000"/>
            </w:tcBorders>
            <w:shd w:val="clear" w:color="auto" w:fill="auto"/>
          </w:tcPr>
          <w:p w14:paraId="475D407F" w14:textId="77777777" w:rsidR="00D40543" w:rsidRPr="005B4A4B" w:rsidRDefault="00D40543">
            <w:pPr>
              <w:pStyle w:val="Textosinformato"/>
              <w:snapToGrid w:val="0"/>
              <w:spacing w:before="120" w:line="240" w:lineRule="auto"/>
              <w:jc w:val="center"/>
              <w:rPr>
                <w:rFonts w:ascii="Roboto" w:hAnsi="Roboto"/>
                <w:sz w:val="18"/>
                <w:szCs w:val="18"/>
                <w:lang w:val="es-ES_tradnl"/>
              </w:rPr>
            </w:pPr>
          </w:p>
        </w:tc>
        <w:tc>
          <w:tcPr>
            <w:tcW w:w="1536" w:type="dxa"/>
            <w:tcBorders>
              <w:left w:val="single" w:sz="2" w:space="0" w:color="000000"/>
              <w:bottom w:val="single" w:sz="2" w:space="0" w:color="000000"/>
            </w:tcBorders>
            <w:shd w:val="clear" w:color="auto" w:fill="auto"/>
          </w:tcPr>
          <w:p w14:paraId="5F803515" w14:textId="77777777" w:rsidR="00D40543" w:rsidRPr="005B4A4B" w:rsidRDefault="00D40543">
            <w:pPr>
              <w:pStyle w:val="Textosinformato"/>
              <w:snapToGrid w:val="0"/>
              <w:spacing w:before="120" w:line="240" w:lineRule="auto"/>
              <w:jc w:val="center"/>
              <w:rPr>
                <w:rFonts w:ascii="Roboto" w:hAnsi="Roboto"/>
                <w:sz w:val="18"/>
                <w:szCs w:val="18"/>
                <w:lang w:val="es-ES_tradnl"/>
              </w:rPr>
            </w:pPr>
          </w:p>
        </w:tc>
        <w:tc>
          <w:tcPr>
            <w:tcW w:w="1200" w:type="dxa"/>
            <w:tcBorders>
              <w:left w:val="single" w:sz="2" w:space="0" w:color="000000"/>
              <w:bottom w:val="single" w:sz="2" w:space="0" w:color="000000"/>
              <w:right w:val="single" w:sz="2" w:space="0" w:color="000000"/>
            </w:tcBorders>
            <w:shd w:val="clear" w:color="auto" w:fill="auto"/>
          </w:tcPr>
          <w:p w14:paraId="54815B84" w14:textId="77777777" w:rsidR="00D40543" w:rsidRPr="005B4A4B" w:rsidRDefault="00D40543">
            <w:pPr>
              <w:pStyle w:val="Textosinformato"/>
              <w:snapToGrid w:val="0"/>
              <w:spacing w:before="120" w:line="240" w:lineRule="auto"/>
              <w:jc w:val="center"/>
              <w:rPr>
                <w:rFonts w:ascii="Roboto" w:hAnsi="Roboto"/>
                <w:sz w:val="18"/>
                <w:szCs w:val="18"/>
                <w:lang w:val="es-ES_tradnl"/>
              </w:rPr>
            </w:pPr>
          </w:p>
        </w:tc>
      </w:tr>
      <w:tr w:rsidR="00D40543" w:rsidRPr="005B4A4B" w14:paraId="3EA5DA02" w14:textId="77777777" w:rsidTr="00DC0F1A">
        <w:trPr>
          <w:trHeight w:hRule="exact" w:val="397"/>
        </w:trPr>
        <w:tc>
          <w:tcPr>
            <w:tcW w:w="7176" w:type="dxa"/>
            <w:tcBorders>
              <w:left w:val="single" w:sz="2" w:space="0" w:color="000000"/>
              <w:bottom w:val="single" w:sz="2" w:space="0" w:color="000000"/>
            </w:tcBorders>
            <w:shd w:val="clear" w:color="auto" w:fill="auto"/>
          </w:tcPr>
          <w:p w14:paraId="0EBC15A0" w14:textId="77777777" w:rsidR="00D40543" w:rsidRPr="005B4A4B" w:rsidRDefault="00D40543">
            <w:pPr>
              <w:pStyle w:val="Textosinformato"/>
              <w:snapToGrid w:val="0"/>
              <w:spacing w:before="120" w:line="240" w:lineRule="auto"/>
              <w:rPr>
                <w:rFonts w:ascii="Roboto" w:hAnsi="Roboto"/>
                <w:sz w:val="18"/>
                <w:szCs w:val="18"/>
                <w:lang w:val="es-ES_tradnl"/>
              </w:rPr>
            </w:pPr>
          </w:p>
        </w:tc>
        <w:tc>
          <w:tcPr>
            <w:tcW w:w="858" w:type="dxa"/>
            <w:gridSpan w:val="2"/>
            <w:tcBorders>
              <w:left w:val="single" w:sz="2" w:space="0" w:color="000000"/>
              <w:bottom w:val="single" w:sz="2" w:space="0" w:color="000000"/>
            </w:tcBorders>
            <w:shd w:val="clear" w:color="auto" w:fill="auto"/>
          </w:tcPr>
          <w:p w14:paraId="60965724" w14:textId="77777777" w:rsidR="00D40543" w:rsidRPr="005B4A4B" w:rsidRDefault="00D40543">
            <w:pPr>
              <w:pStyle w:val="Textosinformato"/>
              <w:snapToGrid w:val="0"/>
              <w:spacing w:before="120" w:line="240" w:lineRule="auto"/>
              <w:jc w:val="center"/>
              <w:rPr>
                <w:rFonts w:ascii="Roboto" w:hAnsi="Roboto"/>
                <w:sz w:val="18"/>
                <w:szCs w:val="18"/>
                <w:lang w:val="es-ES_tradnl"/>
              </w:rPr>
            </w:pPr>
          </w:p>
        </w:tc>
        <w:tc>
          <w:tcPr>
            <w:tcW w:w="1536" w:type="dxa"/>
            <w:tcBorders>
              <w:left w:val="single" w:sz="2" w:space="0" w:color="000000"/>
              <w:bottom w:val="single" w:sz="2" w:space="0" w:color="000000"/>
            </w:tcBorders>
            <w:shd w:val="clear" w:color="auto" w:fill="auto"/>
          </w:tcPr>
          <w:p w14:paraId="0299F861" w14:textId="77777777" w:rsidR="00D40543" w:rsidRPr="005B4A4B" w:rsidRDefault="00D40543">
            <w:pPr>
              <w:pStyle w:val="Textosinformato"/>
              <w:snapToGrid w:val="0"/>
              <w:spacing w:before="120" w:line="240" w:lineRule="auto"/>
              <w:jc w:val="center"/>
              <w:rPr>
                <w:rFonts w:ascii="Roboto" w:hAnsi="Roboto"/>
                <w:sz w:val="18"/>
                <w:szCs w:val="18"/>
                <w:lang w:val="es-ES_tradnl"/>
              </w:rPr>
            </w:pPr>
          </w:p>
        </w:tc>
        <w:tc>
          <w:tcPr>
            <w:tcW w:w="1200" w:type="dxa"/>
            <w:tcBorders>
              <w:left w:val="single" w:sz="2" w:space="0" w:color="000000"/>
              <w:bottom w:val="single" w:sz="2" w:space="0" w:color="000000"/>
              <w:right w:val="single" w:sz="2" w:space="0" w:color="000000"/>
            </w:tcBorders>
            <w:shd w:val="clear" w:color="auto" w:fill="auto"/>
          </w:tcPr>
          <w:p w14:paraId="67DA596F" w14:textId="77777777" w:rsidR="00D40543" w:rsidRPr="005B4A4B" w:rsidRDefault="00D40543">
            <w:pPr>
              <w:pStyle w:val="Textosinformato"/>
              <w:snapToGrid w:val="0"/>
              <w:spacing w:before="120" w:line="240" w:lineRule="auto"/>
              <w:jc w:val="center"/>
              <w:rPr>
                <w:rFonts w:ascii="Roboto" w:hAnsi="Roboto"/>
                <w:sz w:val="18"/>
                <w:szCs w:val="18"/>
                <w:lang w:val="es-ES_tradnl"/>
              </w:rPr>
            </w:pPr>
          </w:p>
        </w:tc>
      </w:tr>
      <w:tr w:rsidR="00D40543" w:rsidRPr="005B4A4B" w14:paraId="259761EA" w14:textId="77777777" w:rsidTr="00DC0F1A">
        <w:trPr>
          <w:trHeight w:hRule="exact" w:val="397"/>
        </w:trPr>
        <w:tc>
          <w:tcPr>
            <w:tcW w:w="7176" w:type="dxa"/>
            <w:tcBorders>
              <w:left w:val="single" w:sz="2" w:space="0" w:color="000000"/>
              <w:bottom w:val="single" w:sz="2" w:space="0" w:color="000000"/>
            </w:tcBorders>
            <w:shd w:val="clear" w:color="auto" w:fill="auto"/>
          </w:tcPr>
          <w:p w14:paraId="7BA951AB" w14:textId="77777777" w:rsidR="00D40543" w:rsidRPr="005B4A4B" w:rsidRDefault="00D40543">
            <w:pPr>
              <w:pStyle w:val="Textosinformato"/>
              <w:snapToGrid w:val="0"/>
              <w:spacing w:before="120" w:line="240" w:lineRule="auto"/>
              <w:rPr>
                <w:rFonts w:ascii="Roboto" w:hAnsi="Roboto"/>
                <w:sz w:val="18"/>
                <w:szCs w:val="18"/>
                <w:lang w:val="es-ES_tradnl"/>
              </w:rPr>
            </w:pPr>
          </w:p>
        </w:tc>
        <w:tc>
          <w:tcPr>
            <w:tcW w:w="858" w:type="dxa"/>
            <w:gridSpan w:val="2"/>
            <w:tcBorders>
              <w:left w:val="single" w:sz="2" w:space="0" w:color="000000"/>
              <w:bottom w:val="single" w:sz="2" w:space="0" w:color="000000"/>
            </w:tcBorders>
            <w:shd w:val="clear" w:color="auto" w:fill="auto"/>
          </w:tcPr>
          <w:p w14:paraId="29AF103F" w14:textId="77777777" w:rsidR="00D40543" w:rsidRPr="005B4A4B" w:rsidRDefault="00D40543">
            <w:pPr>
              <w:pStyle w:val="Textosinformato"/>
              <w:snapToGrid w:val="0"/>
              <w:spacing w:before="120" w:line="240" w:lineRule="auto"/>
              <w:jc w:val="center"/>
              <w:rPr>
                <w:rFonts w:ascii="Roboto" w:hAnsi="Roboto"/>
                <w:sz w:val="18"/>
                <w:szCs w:val="18"/>
                <w:lang w:val="es-ES_tradnl"/>
              </w:rPr>
            </w:pPr>
          </w:p>
        </w:tc>
        <w:tc>
          <w:tcPr>
            <w:tcW w:w="1536" w:type="dxa"/>
            <w:tcBorders>
              <w:left w:val="single" w:sz="2" w:space="0" w:color="000000"/>
              <w:bottom w:val="single" w:sz="2" w:space="0" w:color="000000"/>
            </w:tcBorders>
            <w:shd w:val="clear" w:color="auto" w:fill="auto"/>
          </w:tcPr>
          <w:p w14:paraId="3C0F15EE" w14:textId="77777777" w:rsidR="00D40543" w:rsidRPr="005B4A4B" w:rsidRDefault="00D40543">
            <w:pPr>
              <w:pStyle w:val="Textosinformato"/>
              <w:snapToGrid w:val="0"/>
              <w:spacing w:before="120" w:line="240" w:lineRule="auto"/>
              <w:jc w:val="center"/>
              <w:rPr>
                <w:rFonts w:ascii="Roboto" w:hAnsi="Roboto"/>
                <w:sz w:val="18"/>
                <w:szCs w:val="18"/>
                <w:lang w:val="es-ES_tradnl"/>
              </w:rPr>
            </w:pPr>
          </w:p>
        </w:tc>
        <w:tc>
          <w:tcPr>
            <w:tcW w:w="1200" w:type="dxa"/>
            <w:tcBorders>
              <w:left w:val="single" w:sz="2" w:space="0" w:color="000000"/>
              <w:bottom w:val="single" w:sz="2" w:space="0" w:color="000000"/>
              <w:right w:val="single" w:sz="2" w:space="0" w:color="000000"/>
            </w:tcBorders>
            <w:shd w:val="clear" w:color="auto" w:fill="auto"/>
          </w:tcPr>
          <w:p w14:paraId="29C92B85" w14:textId="77777777" w:rsidR="00D40543" w:rsidRPr="005B4A4B" w:rsidRDefault="00D40543">
            <w:pPr>
              <w:pStyle w:val="Textosinformato"/>
              <w:snapToGrid w:val="0"/>
              <w:spacing w:before="120" w:line="240" w:lineRule="auto"/>
              <w:jc w:val="center"/>
              <w:rPr>
                <w:rFonts w:ascii="Roboto" w:hAnsi="Roboto"/>
                <w:sz w:val="18"/>
                <w:szCs w:val="18"/>
                <w:lang w:val="es-ES_tradnl"/>
              </w:rPr>
            </w:pPr>
          </w:p>
        </w:tc>
      </w:tr>
      <w:tr w:rsidR="00D40543" w:rsidRPr="005B4A4B" w14:paraId="53818996" w14:textId="77777777" w:rsidTr="00DC0F1A">
        <w:trPr>
          <w:trHeight w:hRule="exact" w:val="397"/>
        </w:trPr>
        <w:tc>
          <w:tcPr>
            <w:tcW w:w="7176" w:type="dxa"/>
            <w:tcBorders>
              <w:left w:val="single" w:sz="2" w:space="0" w:color="000000"/>
              <w:bottom w:val="single" w:sz="2" w:space="0" w:color="000000"/>
            </w:tcBorders>
            <w:shd w:val="clear" w:color="auto" w:fill="auto"/>
          </w:tcPr>
          <w:p w14:paraId="3B940442" w14:textId="77777777" w:rsidR="00D40543" w:rsidRPr="005B4A4B" w:rsidRDefault="00D40543">
            <w:pPr>
              <w:pStyle w:val="Textosinformato"/>
              <w:snapToGrid w:val="0"/>
              <w:spacing w:before="120" w:line="240" w:lineRule="auto"/>
              <w:rPr>
                <w:rFonts w:ascii="Roboto" w:hAnsi="Roboto"/>
                <w:sz w:val="18"/>
                <w:szCs w:val="18"/>
                <w:lang w:val="es-ES_tradnl"/>
              </w:rPr>
            </w:pPr>
          </w:p>
        </w:tc>
        <w:tc>
          <w:tcPr>
            <w:tcW w:w="858" w:type="dxa"/>
            <w:gridSpan w:val="2"/>
            <w:tcBorders>
              <w:left w:val="single" w:sz="2" w:space="0" w:color="000000"/>
              <w:bottom w:val="single" w:sz="2" w:space="0" w:color="000000"/>
            </w:tcBorders>
            <w:shd w:val="clear" w:color="auto" w:fill="auto"/>
          </w:tcPr>
          <w:p w14:paraId="38741EEF" w14:textId="77777777" w:rsidR="00D40543" w:rsidRPr="005B4A4B" w:rsidRDefault="00D40543">
            <w:pPr>
              <w:pStyle w:val="Textosinformato"/>
              <w:snapToGrid w:val="0"/>
              <w:spacing w:before="120" w:line="240" w:lineRule="auto"/>
              <w:jc w:val="center"/>
              <w:rPr>
                <w:rFonts w:ascii="Roboto" w:hAnsi="Roboto"/>
                <w:sz w:val="18"/>
                <w:szCs w:val="18"/>
                <w:lang w:val="es-ES_tradnl"/>
              </w:rPr>
            </w:pPr>
          </w:p>
        </w:tc>
        <w:tc>
          <w:tcPr>
            <w:tcW w:w="1536" w:type="dxa"/>
            <w:tcBorders>
              <w:left w:val="single" w:sz="2" w:space="0" w:color="000000"/>
              <w:bottom w:val="single" w:sz="2" w:space="0" w:color="000000"/>
            </w:tcBorders>
            <w:shd w:val="clear" w:color="auto" w:fill="auto"/>
          </w:tcPr>
          <w:p w14:paraId="59D39130" w14:textId="77777777" w:rsidR="00D40543" w:rsidRPr="005B4A4B" w:rsidRDefault="00D40543">
            <w:pPr>
              <w:pStyle w:val="Textosinformato"/>
              <w:snapToGrid w:val="0"/>
              <w:spacing w:before="120" w:line="240" w:lineRule="auto"/>
              <w:jc w:val="center"/>
              <w:rPr>
                <w:rFonts w:ascii="Roboto" w:hAnsi="Roboto"/>
                <w:sz w:val="18"/>
                <w:szCs w:val="18"/>
                <w:lang w:val="es-ES_tradnl"/>
              </w:rPr>
            </w:pPr>
          </w:p>
        </w:tc>
        <w:tc>
          <w:tcPr>
            <w:tcW w:w="1200" w:type="dxa"/>
            <w:tcBorders>
              <w:left w:val="single" w:sz="2" w:space="0" w:color="000000"/>
              <w:bottom w:val="single" w:sz="2" w:space="0" w:color="000000"/>
              <w:right w:val="single" w:sz="2" w:space="0" w:color="000000"/>
            </w:tcBorders>
            <w:shd w:val="clear" w:color="auto" w:fill="auto"/>
          </w:tcPr>
          <w:p w14:paraId="2475BA87" w14:textId="77777777" w:rsidR="00D40543" w:rsidRPr="005B4A4B" w:rsidRDefault="00D40543">
            <w:pPr>
              <w:pStyle w:val="Textosinformato"/>
              <w:snapToGrid w:val="0"/>
              <w:spacing w:before="120" w:line="240" w:lineRule="auto"/>
              <w:jc w:val="center"/>
              <w:rPr>
                <w:rFonts w:ascii="Roboto" w:hAnsi="Roboto"/>
                <w:sz w:val="18"/>
                <w:szCs w:val="18"/>
                <w:lang w:val="es-ES_tradnl"/>
              </w:rPr>
            </w:pPr>
          </w:p>
        </w:tc>
      </w:tr>
      <w:tr w:rsidR="00D40543" w:rsidRPr="005B4A4B" w14:paraId="1E5D3BD1" w14:textId="77777777" w:rsidTr="00DC0F1A">
        <w:trPr>
          <w:trHeight w:hRule="exact" w:val="397"/>
        </w:trPr>
        <w:tc>
          <w:tcPr>
            <w:tcW w:w="7176" w:type="dxa"/>
            <w:tcBorders>
              <w:left w:val="single" w:sz="2" w:space="0" w:color="000000"/>
              <w:bottom w:val="single" w:sz="2" w:space="0" w:color="000000"/>
            </w:tcBorders>
            <w:shd w:val="clear" w:color="auto" w:fill="auto"/>
          </w:tcPr>
          <w:p w14:paraId="2B881057" w14:textId="77777777" w:rsidR="00D40543" w:rsidRPr="005B4A4B" w:rsidRDefault="00D40543">
            <w:pPr>
              <w:pStyle w:val="Textosinformato"/>
              <w:snapToGrid w:val="0"/>
              <w:spacing w:before="120" w:line="240" w:lineRule="auto"/>
              <w:rPr>
                <w:rFonts w:ascii="Roboto" w:hAnsi="Roboto"/>
                <w:sz w:val="18"/>
                <w:szCs w:val="18"/>
                <w:lang w:val="es-ES_tradnl"/>
              </w:rPr>
            </w:pPr>
          </w:p>
        </w:tc>
        <w:tc>
          <w:tcPr>
            <w:tcW w:w="858" w:type="dxa"/>
            <w:gridSpan w:val="2"/>
            <w:tcBorders>
              <w:left w:val="single" w:sz="2" w:space="0" w:color="000000"/>
              <w:bottom w:val="single" w:sz="2" w:space="0" w:color="000000"/>
            </w:tcBorders>
            <w:shd w:val="clear" w:color="auto" w:fill="auto"/>
          </w:tcPr>
          <w:p w14:paraId="1DE7B312" w14:textId="77777777" w:rsidR="00D40543" w:rsidRPr="005B4A4B" w:rsidRDefault="00D40543">
            <w:pPr>
              <w:pStyle w:val="Textosinformato"/>
              <w:snapToGrid w:val="0"/>
              <w:spacing w:before="120" w:line="240" w:lineRule="auto"/>
              <w:jc w:val="center"/>
              <w:rPr>
                <w:rFonts w:ascii="Roboto" w:hAnsi="Roboto"/>
                <w:sz w:val="18"/>
                <w:szCs w:val="18"/>
                <w:lang w:val="es-ES_tradnl"/>
              </w:rPr>
            </w:pPr>
          </w:p>
        </w:tc>
        <w:tc>
          <w:tcPr>
            <w:tcW w:w="1536" w:type="dxa"/>
            <w:tcBorders>
              <w:left w:val="single" w:sz="2" w:space="0" w:color="000000"/>
              <w:bottom w:val="single" w:sz="2" w:space="0" w:color="000000"/>
            </w:tcBorders>
            <w:shd w:val="clear" w:color="auto" w:fill="auto"/>
          </w:tcPr>
          <w:p w14:paraId="5CCD8EBB" w14:textId="77777777" w:rsidR="00D40543" w:rsidRPr="005B4A4B" w:rsidRDefault="00D40543">
            <w:pPr>
              <w:pStyle w:val="Textosinformato"/>
              <w:snapToGrid w:val="0"/>
              <w:spacing w:before="120" w:line="240" w:lineRule="auto"/>
              <w:jc w:val="center"/>
              <w:rPr>
                <w:rFonts w:ascii="Roboto" w:hAnsi="Roboto"/>
                <w:sz w:val="18"/>
                <w:szCs w:val="18"/>
                <w:lang w:val="es-ES_tradnl"/>
              </w:rPr>
            </w:pPr>
          </w:p>
        </w:tc>
        <w:tc>
          <w:tcPr>
            <w:tcW w:w="1200" w:type="dxa"/>
            <w:tcBorders>
              <w:left w:val="single" w:sz="2" w:space="0" w:color="000000"/>
              <w:bottom w:val="single" w:sz="2" w:space="0" w:color="000000"/>
              <w:right w:val="single" w:sz="2" w:space="0" w:color="000000"/>
            </w:tcBorders>
            <w:shd w:val="clear" w:color="auto" w:fill="auto"/>
          </w:tcPr>
          <w:p w14:paraId="54E989ED" w14:textId="77777777" w:rsidR="00D40543" w:rsidRPr="005B4A4B" w:rsidRDefault="00D40543">
            <w:pPr>
              <w:pStyle w:val="Textosinformato"/>
              <w:snapToGrid w:val="0"/>
              <w:spacing w:before="120" w:line="240" w:lineRule="auto"/>
              <w:jc w:val="center"/>
              <w:rPr>
                <w:rFonts w:ascii="Roboto" w:hAnsi="Roboto"/>
                <w:sz w:val="18"/>
                <w:szCs w:val="18"/>
                <w:lang w:val="es-ES_tradnl"/>
              </w:rPr>
            </w:pPr>
          </w:p>
        </w:tc>
      </w:tr>
      <w:tr w:rsidR="00D40543" w:rsidRPr="005B4A4B" w14:paraId="6142BC05" w14:textId="77777777" w:rsidTr="00DC0F1A">
        <w:trPr>
          <w:trHeight w:hRule="exact" w:val="397"/>
        </w:trPr>
        <w:tc>
          <w:tcPr>
            <w:tcW w:w="7176" w:type="dxa"/>
            <w:tcBorders>
              <w:left w:val="single" w:sz="2" w:space="0" w:color="000000"/>
              <w:bottom w:val="single" w:sz="2" w:space="0" w:color="000000"/>
            </w:tcBorders>
            <w:shd w:val="clear" w:color="auto" w:fill="auto"/>
          </w:tcPr>
          <w:p w14:paraId="79CC77EC" w14:textId="77777777" w:rsidR="00D40543" w:rsidRPr="005B4A4B" w:rsidRDefault="00D40543">
            <w:pPr>
              <w:pStyle w:val="Textosinformato"/>
              <w:snapToGrid w:val="0"/>
              <w:spacing w:before="120" w:line="240" w:lineRule="auto"/>
              <w:rPr>
                <w:rFonts w:ascii="Roboto" w:hAnsi="Roboto"/>
                <w:sz w:val="18"/>
                <w:szCs w:val="18"/>
                <w:lang w:val="es-ES_tradnl"/>
              </w:rPr>
            </w:pPr>
          </w:p>
        </w:tc>
        <w:tc>
          <w:tcPr>
            <w:tcW w:w="858" w:type="dxa"/>
            <w:gridSpan w:val="2"/>
            <w:tcBorders>
              <w:left w:val="single" w:sz="2" w:space="0" w:color="000000"/>
              <w:bottom w:val="single" w:sz="2" w:space="0" w:color="000000"/>
            </w:tcBorders>
            <w:shd w:val="clear" w:color="auto" w:fill="auto"/>
          </w:tcPr>
          <w:p w14:paraId="34217F03" w14:textId="77777777" w:rsidR="00D40543" w:rsidRPr="005B4A4B" w:rsidRDefault="00D40543">
            <w:pPr>
              <w:pStyle w:val="Textosinformato"/>
              <w:snapToGrid w:val="0"/>
              <w:spacing w:before="120" w:line="240" w:lineRule="auto"/>
              <w:jc w:val="center"/>
              <w:rPr>
                <w:rFonts w:ascii="Roboto" w:hAnsi="Roboto"/>
                <w:sz w:val="18"/>
                <w:szCs w:val="18"/>
                <w:lang w:val="es-ES_tradnl"/>
              </w:rPr>
            </w:pPr>
          </w:p>
        </w:tc>
        <w:tc>
          <w:tcPr>
            <w:tcW w:w="1536" w:type="dxa"/>
            <w:tcBorders>
              <w:left w:val="single" w:sz="2" w:space="0" w:color="000000"/>
              <w:bottom w:val="single" w:sz="2" w:space="0" w:color="000000"/>
            </w:tcBorders>
            <w:shd w:val="clear" w:color="auto" w:fill="auto"/>
          </w:tcPr>
          <w:p w14:paraId="04126DAF" w14:textId="77777777" w:rsidR="00D40543" w:rsidRPr="005B4A4B" w:rsidRDefault="00D40543">
            <w:pPr>
              <w:pStyle w:val="Textosinformato"/>
              <w:snapToGrid w:val="0"/>
              <w:spacing w:before="120" w:line="240" w:lineRule="auto"/>
              <w:jc w:val="center"/>
              <w:rPr>
                <w:rFonts w:ascii="Roboto" w:hAnsi="Roboto"/>
                <w:sz w:val="18"/>
                <w:szCs w:val="18"/>
                <w:lang w:val="es-ES_tradnl"/>
              </w:rPr>
            </w:pPr>
          </w:p>
        </w:tc>
        <w:tc>
          <w:tcPr>
            <w:tcW w:w="1200" w:type="dxa"/>
            <w:tcBorders>
              <w:left w:val="single" w:sz="2" w:space="0" w:color="000000"/>
              <w:bottom w:val="single" w:sz="2" w:space="0" w:color="000000"/>
              <w:right w:val="single" w:sz="2" w:space="0" w:color="000000"/>
            </w:tcBorders>
            <w:shd w:val="clear" w:color="auto" w:fill="auto"/>
          </w:tcPr>
          <w:p w14:paraId="52069303" w14:textId="77777777" w:rsidR="00D40543" w:rsidRPr="005B4A4B" w:rsidRDefault="00D40543">
            <w:pPr>
              <w:pStyle w:val="Textosinformato"/>
              <w:snapToGrid w:val="0"/>
              <w:spacing w:before="120" w:line="240" w:lineRule="auto"/>
              <w:jc w:val="center"/>
              <w:rPr>
                <w:rFonts w:ascii="Roboto" w:hAnsi="Roboto"/>
                <w:sz w:val="18"/>
                <w:szCs w:val="18"/>
                <w:lang w:val="es-ES_tradnl"/>
              </w:rPr>
            </w:pPr>
          </w:p>
        </w:tc>
      </w:tr>
      <w:tr w:rsidR="00D40543" w:rsidRPr="005B4A4B" w14:paraId="29278A3D" w14:textId="77777777" w:rsidTr="00DC0F1A">
        <w:trPr>
          <w:trHeight w:hRule="exact" w:val="397"/>
        </w:trPr>
        <w:tc>
          <w:tcPr>
            <w:tcW w:w="7176" w:type="dxa"/>
            <w:tcBorders>
              <w:left w:val="single" w:sz="2" w:space="0" w:color="000000"/>
              <w:bottom w:val="single" w:sz="2" w:space="0" w:color="000000"/>
            </w:tcBorders>
            <w:shd w:val="clear" w:color="auto" w:fill="auto"/>
          </w:tcPr>
          <w:p w14:paraId="5833F52A" w14:textId="77777777" w:rsidR="00D40543" w:rsidRPr="005B4A4B" w:rsidRDefault="00D40543">
            <w:pPr>
              <w:pStyle w:val="Textosinformato"/>
              <w:snapToGrid w:val="0"/>
              <w:spacing w:before="120" w:line="240" w:lineRule="auto"/>
              <w:rPr>
                <w:rFonts w:ascii="Roboto" w:hAnsi="Roboto"/>
                <w:sz w:val="18"/>
                <w:szCs w:val="18"/>
                <w:lang w:val="es-ES_tradnl"/>
              </w:rPr>
            </w:pPr>
          </w:p>
        </w:tc>
        <w:tc>
          <w:tcPr>
            <w:tcW w:w="858" w:type="dxa"/>
            <w:gridSpan w:val="2"/>
            <w:tcBorders>
              <w:left w:val="single" w:sz="2" w:space="0" w:color="000000"/>
              <w:bottom w:val="single" w:sz="2" w:space="0" w:color="000000"/>
            </w:tcBorders>
            <w:shd w:val="clear" w:color="auto" w:fill="auto"/>
          </w:tcPr>
          <w:p w14:paraId="5C5134EE" w14:textId="77777777" w:rsidR="00D40543" w:rsidRPr="005B4A4B" w:rsidRDefault="00D40543">
            <w:pPr>
              <w:pStyle w:val="Textosinformato"/>
              <w:snapToGrid w:val="0"/>
              <w:spacing w:before="120" w:line="240" w:lineRule="auto"/>
              <w:jc w:val="center"/>
              <w:rPr>
                <w:rFonts w:ascii="Roboto" w:hAnsi="Roboto"/>
                <w:sz w:val="18"/>
                <w:szCs w:val="18"/>
                <w:lang w:val="es-ES_tradnl"/>
              </w:rPr>
            </w:pPr>
          </w:p>
        </w:tc>
        <w:tc>
          <w:tcPr>
            <w:tcW w:w="1536" w:type="dxa"/>
            <w:tcBorders>
              <w:left w:val="single" w:sz="2" w:space="0" w:color="000000"/>
              <w:bottom w:val="single" w:sz="2" w:space="0" w:color="000000"/>
            </w:tcBorders>
            <w:shd w:val="clear" w:color="auto" w:fill="auto"/>
          </w:tcPr>
          <w:p w14:paraId="32688526" w14:textId="77777777" w:rsidR="00D40543" w:rsidRPr="005B4A4B" w:rsidRDefault="00D40543">
            <w:pPr>
              <w:pStyle w:val="Textosinformato"/>
              <w:snapToGrid w:val="0"/>
              <w:spacing w:before="120" w:line="240" w:lineRule="auto"/>
              <w:jc w:val="center"/>
              <w:rPr>
                <w:rFonts w:ascii="Roboto" w:hAnsi="Roboto"/>
                <w:sz w:val="18"/>
                <w:szCs w:val="18"/>
                <w:lang w:val="es-ES_tradnl"/>
              </w:rPr>
            </w:pPr>
          </w:p>
        </w:tc>
        <w:tc>
          <w:tcPr>
            <w:tcW w:w="1200" w:type="dxa"/>
            <w:tcBorders>
              <w:left w:val="single" w:sz="2" w:space="0" w:color="000000"/>
              <w:bottom w:val="single" w:sz="2" w:space="0" w:color="000000"/>
              <w:right w:val="single" w:sz="2" w:space="0" w:color="000000"/>
            </w:tcBorders>
            <w:shd w:val="clear" w:color="auto" w:fill="auto"/>
          </w:tcPr>
          <w:p w14:paraId="6EC8D1DA" w14:textId="77777777" w:rsidR="00D40543" w:rsidRPr="005B4A4B" w:rsidRDefault="00D40543">
            <w:pPr>
              <w:pStyle w:val="Textosinformato"/>
              <w:snapToGrid w:val="0"/>
              <w:spacing w:before="120" w:line="240" w:lineRule="auto"/>
              <w:jc w:val="center"/>
              <w:rPr>
                <w:rFonts w:ascii="Roboto" w:hAnsi="Roboto"/>
                <w:sz w:val="18"/>
                <w:szCs w:val="18"/>
                <w:lang w:val="es-ES_tradnl"/>
              </w:rPr>
            </w:pPr>
          </w:p>
        </w:tc>
      </w:tr>
      <w:tr w:rsidR="00D40543" w:rsidRPr="005B4A4B" w14:paraId="7C9210A2" w14:textId="77777777" w:rsidTr="00DC0F1A">
        <w:trPr>
          <w:trHeight w:hRule="exact" w:val="397"/>
        </w:trPr>
        <w:tc>
          <w:tcPr>
            <w:tcW w:w="7176" w:type="dxa"/>
            <w:tcBorders>
              <w:left w:val="single" w:sz="2" w:space="0" w:color="000000"/>
              <w:bottom w:val="single" w:sz="2" w:space="0" w:color="000000"/>
            </w:tcBorders>
            <w:shd w:val="clear" w:color="auto" w:fill="auto"/>
          </w:tcPr>
          <w:p w14:paraId="6CEF0B51" w14:textId="77777777" w:rsidR="00D40543" w:rsidRPr="005B4A4B" w:rsidRDefault="00D40543">
            <w:pPr>
              <w:pStyle w:val="Textosinformato"/>
              <w:snapToGrid w:val="0"/>
              <w:spacing w:before="120" w:line="240" w:lineRule="auto"/>
              <w:rPr>
                <w:rFonts w:ascii="Roboto" w:hAnsi="Roboto"/>
                <w:sz w:val="18"/>
                <w:szCs w:val="18"/>
                <w:lang w:val="es-ES_tradnl"/>
              </w:rPr>
            </w:pPr>
          </w:p>
        </w:tc>
        <w:tc>
          <w:tcPr>
            <w:tcW w:w="858" w:type="dxa"/>
            <w:gridSpan w:val="2"/>
            <w:tcBorders>
              <w:left w:val="single" w:sz="2" w:space="0" w:color="000000"/>
              <w:bottom w:val="single" w:sz="2" w:space="0" w:color="000000"/>
            </w:tcBorders>
            <w:shd w:val="clear" w:color="auto" w:fill="auto"/>
          </w:tcPr>
          <w:p w14:paraId="2992155E" w14:textId="77777777" w:rsidR="00D40543" w:rsidRPr="005B4A4B" w:rsidRDefault="00D40543">
            <w:pPr>
              <w:pStyle w:val="Textosinformato"/>
              <w:snapToGrid w:val="0"/>
              <w:spacing w:before="120" w:line="240" w:lineRule="auto"/>
              <w:jc w:val="center"/>
              <w:rPr>
                <w:rFonts w:ascii="Roboto" w:hAnsi="Roboto"/>
                <w:sz w:val="18"/>
                <w:szCs w:val="18"/>
                <w:lang w:val="es-ES_tradnl"/>
              </w:rPr>
            </w:pPr>
          </w:p>
        </w:tc>
        <w:tc>
          <w:tcPr>
            <w:tcW w:w="1536" w:type="dxa"/>
            <w:tcBorders>
              <w:left w:val="single" w:sz="2" w:space="0" w:color="000000"/>
              <w:bottom w:val="single" w:sz="2" w:space="0" w:color="000000"/>
            </w:tcBorders>
            <w:shd w:val="clear" w:color="auto" w:fill="auto"/>
          </w:tcPr>
          <w:p w14:paraId="644A8333" w14:textId="77777777" w:rsidR="00D40543" w:rsidRPr="005B4A4B" w:rsidRDefault="00D40543">
            <w:pPr>
              <w:pStyle w:val="Textosinformato"/>
              <w:snapToGrid w:val="0"/>
              <w:spacing w:before="120" w:line="240" w:lineRule="auto"/>
              <w:jc w:val="center"/>
              <w:rPr>
                <w:rFonts w:ascii="Roboto" w:hAnsi="Roboto"/>
                <w:sz w:val="18"/>
                <w:szCs w:val="18"/>
                <w:lang w:val="es-ES_tradnl"/>
              </w:rPr>
            </w:pPr>
          </w:p>
        </w:tc>
        <w:tc>
          <w:tcPr>
            <w:tcW w:w="1200" w:type="dxa"/>
            <w:tcBorders>
              <w:left w:val="single" w:sz="2" w:space="0" w:color="000000"/>
              <w:bottom w:val="single" w:sz="2" w:space="0" w:color="000000"/>
              <w:right w:val="single" w:sz="2" w:space="0" w:color="000000"/>
            </w:tcBorders>
            <w:shd w:val="clear" w:color="auto" w:fill="auto"/>
          </w:tcPr>
          <w:p w14:paraId="19982361" w14:textId="77777777" w:rsidR="00D40543" w:rsidRPr="005B4A4B" w:rsidRDefault="00D40543">
            <w:pPr>
              <w:pStyle w:val="Textosinformato"/>
              <w:snapToGrid w:val="0"/>
              <w:spacing w:before="120" w:line="240" w:lineRule="auto"/>
              <w:jc w:val="center"/>
              <w:rPr>
                <w:rFonts w:ascii="Roboto" w:hAnsi="Roboto"/>
                <w:sz w:val="18"/>
                <w:szCs w:val="18"/>
                <w:lang w:val="es-ES_tradnl"/>
              </w:rPr>
            </w:pPr>
          </w:p>
        </w:tc>
      </w:tr>
      <w:tr w:rsidR="00D40543" w:rsidRPr="005B4A4B" w14:paraId="2707DB50" w14:textId="77777777" w:rsidTr="00DC0F1A">
        <w:trPr>
          <w:trHeight w:hRule="exact" w:val="397"/>
        </w:trPr>
        <w:tc>
          <w:tcPr>
            <w:tcW w:w="7176" w:type="dxa"/>
            <w:tcBorders>
              <w:left w:val="single" w:sz="2" w:space="0" w:color="000000"/>
              <w:bottom w:val="single" w:sz="2" w:space="0" w:color="000000"/>
            </w:tcBorders>
            <w:shd w:val="clear" w:color="auto" w:fill="auto"/>
          </w:tcPr>
          <w:p w14:paraId="0A95133C" w14:textId="77777777" w:rsidR="00D40543" w:rsidRPr="005B4A4B" w:rsidRDefault="00D40543">
            <w:pPr>
              <w:pStyle w:val="Textosinformato"/>
              <w:snapToGrid w:val="0"/>
              <w:spacing w:before="120" w:line="240" w:lineRule="auto"/>
              <w:rPr>
                <w:rFonts w:ascii="Roboto" w:hAnsi="Roboto"/>
                <w:sz w:val="18"/>
                <w:szCs w:val="18"/>
                <w:lang w:val="es-ES_tradnl"/>
              </w:rPr>
            </w:pPr>
          </w:p>
        </w:tc>
        <w:tc>
          <w:tcPr>
            <w:tcW w:w="858" w:type="dxa"/>
            <w:gridSpan w:val="2"/>
            <w:tcBorders>
              <w:left w:val="single" w:sz="2" w:space="0" w:color="000000"/>
              <w:bottom w:val="single" w:sz="2" w:space="0" w:color="000000"/>
            </w:tcBorders>
            <w:shd w:val="clear" w:color="auto" w:fill="auto"/>
          </w:tcPr>
          <w:p w14:paraId="140FAC5B" w14:textId="77777777" w:rsidR="00D40543" w:rsidRPr="005B4A4B" w:rsidRDefault="00D40543">
            <w:pPr>
              <w:pStyle w:val="Textosinformato"/>
              <w:snapToGrid w:val="0"/>
              <w:spacing w:before="120" w:line="240" w:lineRule="auto"/>
              <w:jc w:val="center"/>
              <w:rPr>
                <w:rFonts w:ascii="Roboto" w:hAnsi="Roboto"/>
                <w:sz w:val="18"/>
                <w:szCs w:val="18"/>
                <w:lang w:val="es-ES_tradnl"/>
              </w:rPr>
            </w:pPr>
          </w:p>
        </w:tc>
        <w:tc>
          <w:tcPr>
            <w:tcW w:w="1536" w:type="dxa"/>
            <w:tcBorders>
              <w:left w:val="single" w:sz="2" w:space="0" w:color="000000"/>
              <w:bottom w:val="single" w:sz="2" w:space="0" w:color="000000"/>
            </w:tcBorders>
            <w:shd w:val="clear" w:color="auto" w:fill="auto"/>
          </w:tcPr>
          <w:p w14:paraId="3853E471" w14:textId="77777777" w:rsidR="00D40543" w:rsidRPr="005B4A4B" w:rsidRDefault="00D40543">
            <w:pPr>
              <w:pStyle w:val="Textosinformato"/>
              <w:snapToGrid w:val="0"/>
              <w:spacing w:before="120" w:line="240" w:lineRule="auto"/>
              <w:jc w:val="center"/>
              <w:rPr>
                <w:rFonts w:ascii="Roboto" w:hAnsi="Roboto"/>
                <w:sz w:val="18"/>
                <w:szCs w:val="18"/>
                <w:lang w:val="es-ES_tradnl"/>
              </w:rPr>
            </w:pPr>
          </w:p>
        </w:tc>
        <w:tc>
          <w:tcPr>
            <w:tcW w:w="1200" w:type="dxa"/>
            <w:tcBorders>
              <w:left w:val="single" w:sz="2" w:space="0" w:color="000000"/>
              <w:bottom w:val="single" w:sz="2" w:space="0" w:color="000000"/>
              <w:right w:val="single" w:sz="2" w:space="0" w:color="000000"/>
            </w:tcBorders>
            <w:shd w:val="clear" w:color="auto" w:fill="auto"/>
          </w:tcPr>
          <w:p w14:paraId="056FA489" w14:textId="77777777" w:rsidR="00D40543" w:rsidRPr="005B4A4B" w:rsidRDefault="00D40543">
            <w:pPr>
              <w:pStyle w:val="Textosinformato"/>
              <w:snapToGrid w:val="0"/>
              <w:spacing w:before="120" w:line="240" w:lineRule="auto"/>
              <w:jc w:val="center"/>
              <w:rPr>
                <w:rFonts w:ascii="Roboto" w:hAnsi="Roboto"/>
                <w:sz w:val="18"/>
                <w:szCs w:val="18"/>
                <w:lang w:val="es-ES_tradnl"/>
              </w:rPr>
            </w:pPr>
          </w:p>
        </w:tc>
      </w:tr>
      <w:tr w:rsidR="00D40543" w:rsidRPr="005B4A4B" w14:paraId="3CA40C5B" w14:textId="77777777" w:rsidTr="00DC0F1A">
        <w:trPr>
          <w:trHeight w:val="567"/>
        </w:trPr>
        <w:tc>
          <w:tcPr>
            <w:tcW w:w="8034" w:type="dxa"/>
            <w:gridSpan w:val="3"/>
            <w:tcBorders>
              <w:left w:val="single" w:sz="2" w:space="0" w:color="000000"/>
              <w:bottom w:val="single" w:sz="2" w:space="0" w:color="000000"/>
            </w:tcBorders>
            <w:shd w:val="clear" w:color="auto" w:fill="auto"/>
            <w:vAlign w:val="center"/>
          </w:tcPr>
          <w:p w14:paraId="737540BC" w14:textId="77777777" w:rsidR="00D40543" w:rsidRPr="005B4A4B" w:rsidRDefault="00005807">
            <w:pPr>
              <w:pStyle w:val="Textosinformato"/>
              <w:spacing w:before="120" w:line="240" w:lineRule="auto"/>
              <w:jc w:val="left"/>
              <w:rPr>
                <w:rFonts w:ascii="Roboto" w:eastAsia="Arial Unicode MS" w:hAnsi="Roboto" w:cs="Times New Roman"/>
                <w:b/>
                <w:sz w:val="18"/>
                <w:szCs w:val="18"/>
                <w:lang w:val="es-ES_tradnl"/>
              </w:rPr>
            </w:pPr>
            <w:r w:rsidRPr="005B4A4B">
              <w:rPr>
                <w:rFonts w:ascii="Roboto" w:eastAsia="Arial Unicode MS" w:hAnsi="Roboto" w:cs="Times New Roman"/>
                <w:b/>
                <w:sz w:val="18"/>
                <w:szCs w:val="18"/>
                <w:lang w:val="es-ES_tradnl"/>
              </w:rPr>
              <w:t>Total apartado 2.1 (máximo 1,0000 puntos)</w:t>
            </w:r>
          </w:p>
        </w:tc>
        <w:tc>
          <w:tcPr>
            <w:tcW w:w="1536" w:type="dxa"/>
            <w:tcBorders>
              <w:left w:val="single" w:sz="2" w:space="0" w:color="000000"/>
              <w:bottom w:val="single" w:sz="2" w:space="0" w:color="000000"/>
            </w:tcBorders>
            <w:shd w:val="clear" w:color="auto" w:fill="auto"/>
            <w:vAlign w:val="center"/>
          </w:tcPr>
          <w:p w14:paraId="744160BC" w14:textId="77777777" w:rsidR="00D40543" w:rsidRPr="005B4A4B" w:rsidRDefault="00D40543">
            <w:pPr>
              <w:pStyle w:val="Textosinformato"/>
              <w:spacing w:before="120" w:line="240" w:lineRule="auto"/>
              <w:jc w:val="left"/>
              <w:rPr>
                <w:rFonts w:ascii="Roboto" w:eastAsia="Arial Unicode MS" w:hAnsi="Roboto" w:cs="Times New Roman"/>
                <w:b/>
                <w:sz w:val="18"/>
                <w:szCs w:val="18"/>
                <w:lang w:val="es-ES_tradnl"/>
              </w:rPr>
            </w:pPr>
          </w:p>
        </w:tc>
        <w:tc>
          <w:tcPr>
            <w:tcW w:w="1200" w:type="dxa"/>
            <w:tcBorders>
              <w:left w:val="single" w:sz="2" w:space="0" w:color="000000"/>
              <w:bottom w:val="single" w:sz="2" w:space="0" w:color="000000"/>
              <w:right w:val="single" w:sz="2" w:space="0" w:color="000000"/>
            </w:tcBorders>
            <w:shd w:val="clear" w:color="auto" w:fill="auto"/>
            <w:vAlign w:val="center"/>
          </w:tcPr>
          <w:p w14:paraId="0B28F0A1" w14:textId="77777777" w:rsidR="00D40543" w:rsidRPr="005B4A4B" w:rsidRDefault="00D40543">
            <w:pPr>
              <w:pStyle w:val="Textosinformato"/>
              <w:snapToGrid w:val="0"/>
              <w:spacing w:before="120" w:line="240" w:lineRule="auto"/>
              <w:ind w:right="-57"/>
              <w:jc w:val="right"/>
              <w:rPr>
                <w:rFonts w:ascii="Roboto" w:hAnsi="Roboto" w:cs="Thorndale"/>
                <w:b/>
                <w:sz w:val="18"/>
                <w:szCs w:val="18"/>
                <w:lang w:val="es-ES_tradnl"/>
              </w:rPr>
            </w:pPr>
          </w:p>
        </w:tc>
      </w:tr>
      <w:tr w:rsidR="00D40543" w:rsidRPr="005B4A4B" w14:paraId="10A05891" w14:textId="77777777" w:rsidTr="00DC0F1A">
        <w:trPr>
          <w:trHeight w:val="834"/>
        </w:trPr>
        <w:tc>
          <w:tcPr>
            <w:tcW w:w="10770" w:type="dxa"/>
            <w:gridSpan w:val="5"/>
            <w:tcBorders>
              <w:left w:val="single" w:sz="2" w:space="0" w:color="000000"/>
              <w:bottom w:val="single" w:sz="2" w:space="0" w:color="000000"/>
              <w:right w:val="single" w:sz="2" w:space="0" w:color="000000"/>
            </w:tcBorders>
            <w:shd w:val="clear" w:color="auto" w:fill="auto"/>
            <w:vAlign w:val="center"/>
          </w:tcPr>
          <w:p w14:paraId="7C7ADDEA" w14:textId="01FFB8DD" w:rsidR="00D40543" w:rsidRPr="005B4A4B" w:rsidRDefault="00005807">
            <w:pPr>
              <w:pStyle w:val="Textosinformato"/>
              <w:spacing w:before="120" w:line="240" w:lineRule="auto"/>
              <w:rPr>
                <w:rFonts w:ascii="Roboto" w:hAnsi="Roboto"/>
                <w:sz w:val="18"/>
                <w:szCs w:val="18"/>
                <w:lang w:val="es-ES_tradnl"/>
              </w:rPr>
            </w:pPr>
            <w:r w:rsidRPr="005B4A4B">
              <w:rPr>
                <w:rFonts w:ascii="Roboto" w:hAnsi="Roboto" w:cs="Thorndale"/>
                <w:b/>
                <w:sz w:val="18"/>
                <w:szCs w:val="18"/>
                <w:lang w:val="es-ES_tradnl"/>
              </w:rPr>
              <w:t>2.2. Por cada curso de formación y perfeccionamiento impartido que trate sobre los aspectos científicos o didácticos correspondientes a la especialidad por la que se opta, convocado por las administraciones educativas y/o universidades</w:t>
            </w:r>
            <w:r w:rsidRPr="005B4A4B">
              <w:rPr>
                <w:rFonts w:ascii="Roboto" w:hAnsi="Roboto" w:cs="Thorndale"/>
                <w:sz w:val="18"/>
                <w:szCs w:val="18"/>
                <w:lang w:val="es-ES_tradnl"/>
              </w:rPr>
              <w:t xml:space="preserve"> </w:t>
            </w:r>
            <w:r w:rsidRPr="005B4A4B">
              <w:rPr>
                <w:rFonts w:ascii="Roboto" w:eastAsia="Arial Unicode MS" w:hAnsi="Roboto" w:cs="Times New Roman"/>
                <w:b/>
                <w:sz w:val="18"/>
                <w:szCs w:val="18"/>
                <w:lang w:val="es-ES_tradnl"/>
              </w:rPr>
              <w:t>(máximo 2,0000 puntos)</w:t>
            </w:r>
          </w:p>
        </w:tc>
      </w:tr>
      <w:tr w:rsidR="00D40543" w:rsidRPr="005B4A4B" w14:paraId="589A3893" w14:textId="77777777" w:rsidTr="00DC0F1A">
        <w:trPr>
          <w:trHeight w:hRule="exact" w:val="582"/>
        </w:trPr>
        <w:tc>
          <w:tcPr>
            <w:tcW w:w="7199" w:type="dxa"/>
            <w:gridSpan w:val="2"/>
            <w:tcBorders>
              <w:left w:val="single" w:sz="2" w:space="0" w:color="000000"/>
              <w:bottom w:val="single" w:sz="2" w:space="0" w:color="000000"/>
            </w:tcBorders>
            <w:shd w:val="clear" w:color="auto" w:fill="auto"/>
          </w:tcPr>
          <w:p w14:paraId="72725E35" w14:textId="77777777" w:rsidR="00D40543" w:rsidRPr="005B4A4B" w:rsidRDefault="00005807">
            <w:pPr>
              <w:pStyle w:val="Textosinformato"/>
              <w:spacing w:before="120" w:line="240" w:lineRule="auto"/>
              <w:jc w:val="left"/>
              <w:rPr>
                <w:rFonts w:ascii="Roboto" w:eastAsia="Arial Unicode MS" w:hAnsi="Roboto" w:cs="Times New Roman"/>
                <w:sz w:val="18"/>
                <w:szCs w:val="18"/>
                <w:lang w:val="es-ES_tradnl"/>
              </w:rPr>
            </w:pPr>
            <w:r w:rsidRPr="005B4A4B">
              <w:rPr>
                <w:rFonts w:ascii="Roboto" w:eastAsia="Arial Unicode MS" w:hAnsi="Roboto" w:cs="Times New Roman"/>
                <w:sz w:val="18"/>
                <w:szCs w:val="18"/>
                <w:lang w:val="es-ES_tradnl"/>
              </w:rPr>
              <w:t>2.2.1. Cursos de duración no inferior a 20 horas. Baremo: 0,1500 puntos/curso</w:t>
            </w:r>
          </w:p>
        </w:tc>
        <w:tc>
          <w:tcPr>
            <w:tcW w:w="835" w:type="dxa"/>
            <w:tcBorders>
              <w:left w:val="single" w:sz="2" w:space="0" w:color="000000"/>
              <w:bottom w:val="single" w:sz="2" w:space="0" w:color="000000"/>
            </w:tcBorders>
            <w:shd w:val="clear" w:color="auto" w:fill="auto"/>
          </w:tcPr>
          <w:p w14:paraId="2895058D" w14:textId="77777777" w:rsidR="00D40543" w:rsidRPr="005B4A4B" w:rsidRDefault="00005807">
            <w:pPr>
              <w:pStyle w:val="Textosinformato"/>
              <w:spacing w:before="120" w:line="240" w:lineRule="auto"/>
              <w:jc w:val="center"/>
              <w:rPr>
                <w:rFonts w:ascii="Roboto" w:eastAsia="Arial Unicode MS" w:hAnsi="Roboto" w:cs="Times New Roman"/>
                <w:sz w:val="18"/>
                <w:szCs w:val="18"/>
                <w:lang w:val="es-ES_tradnl"/>
              </w:rPr>
            </w:pPr>
            <w:r w:rsidRPr="005B4A4B">
              <w:rPr>
                <w:rFonts w:ascii="Roboto" w:eastAsia="Arial Unicode MS" w:hAnsi="Roboto" w:cs="Times New Roman"/>
                <w:sz w:val="18"/>
                <w:szCs w:val="18"/>
                <w:lang w:val="es-ES_tradnl"/>
              </w:rPr>
              <w:t>Horas</w:t>
            </w:r>
          </w:p>
        </w:tc>
        <w:tc>
          <w:tcPr>
            <w:tcW w:w="1536" w:type="dxa"/>
            <w:tcBorders>
              <w:left w:val="single" w:sz="2" w:space="0" w:color="000000"/>
              <w:bottom w:val="single" w:sz="2" w:space="0" w:color="000000"/>
            </w:tcBorders>
            <w:shd w:val="clear" w:color="auto" w:fill="auto"/>
          </w:tcPr>
          <w:p w14:paraId="7802B415" w14:textId="77777777" w:rsidR="00D40543" w:rsidRPr="005B4A4B" w:rsidRDefault="00005807">
            <w:pPr>
              <w:pStyle w:val="Standard"/>
              <w:spacing w:before="120"/>
              <w:jc w:val="center"/>
              <w:rPr>
                <w:rFonts w:eastAsia="Arial Unicode MS" w:cs="Times New Roman"/>
                <w:sz w:val="18"/>
                <w:szCs w:val="18"/>
                <w:lang w:val="es-ES_tradnl" w:eastAsia="es-ES"/>
              </w:rPr>
            </w:pPr>
            <w:r w:rsidRPr="005B4A4B">
              <w:rPr>
                <w:rFonts w:eastAsia="Arial Unicode MS" w:cs="Times New Roman"/>
                <w:sz w:val="18"/>
                <w:szCs w:val="18"/>
                <w:lang w:val="es-ES_tradnl" w:eastAsia="es-ES"/>
              </w:rPr>
              <w:t>Autobaremación</w:t>
            </w:r>
          </w:p>
        </w:tc>
        <w:tc>
          <w:tcPr>
            <w:tcW w:w="1200" w:type="dxa"/>
            <w:tcBorders>
              <w:left w:val="single" w:sz="2" w:space="0" w:color="000000"/>
              <w:bottom w:val="single" w:sz="2" w:space="0" w:color="000000"/>
              <w:right w:val="single" w:sz="2" w:space="0" w:color="000000"/>
            </w:tcBorders>
            <w:shd w:val="clear" w:color="auto" w:fill="auto"/>
          </w:tcPr>
          <w:p w14:paraId="1AC37CDF" w14:textId="77777777" w:rsidR="00D40543" w:rsidRPr="005B4A4B" w:rsidRDefault="00005807">
            <w:pPr>
              <w:pStyle w:val="Standard"/>
              <w:spacing w:before="120"/>
              <w:jc w:val="center"/>
              <w:rPr>
                <w:rFonts w:eastAsia="Arial Unicode MS" w:cs="Times New Roman"/>
                <w:sz w:val="18"/>
                <w:szCs w:val="18"/>
                <w:lang w:val="es-ES_tradnl"/>
              </w:rPr>
            </w:pPr>
            <w:r w:rsidRPr="005B4A4B">
              <w:rPr>
                <w:rFonts w:eastAsia="Arial Unicode MS" w:cs="Times New Roman"/>
                <w:sz w:val="18"/>
                <w:szCs w:val="18"/>
                <w:lang w:val="es-ES_tradnl"/>
              </w:rPr>
              <w:t>Puntuación tribunal</w:t>
            </w:r>
          </w:p>
        </w:tc>
      </w:tr>
      <w:tr w:rsidR="00D40543" w:rsidRPr="005B4A4B" w14:paraId="64583923" w14:textId="77777777" w:rsidTr="00DC0F1A">
        <w:trPr>
          <w:trHeight w:hRule="exact" w:val="397"/>
        </w:trPr>
        <w:tc>
          <w:tcPr>
            <w:tcW w:w="7199" w:type="dxa"/>
            <w:gridSpan w:val="2"/>
            <w:tcBorders>
              <w:left w:val="single" w:sz="2" w:space="0" w:color="000000"/>
              <w:bottom w:val="single" w:sz="2" w:space="0" w:color="000000"/>
            </w:tcBorders>
            <w:shd w:val="clear" w:color="auto" w:fill="auto"/>
          </w:tcPr>
          <w:p w14:paraId="2F7936C5" w14:textId="77777777" w:rsidR="00D40543" w:rsidRPr="005B4A4B" w:rsidRDefault="00D40543">
            <w:pPr>
              <w:pStyle w:val="Textosinformato"/>
              <w:snapToGrid w:val="0"/>
              <w:spacing w:before="120" w:line="240" w:lineRule="auto"/>
              <w:rPr>
                <w:rFonts w:ascii="Roboto" w:hAnsi="Roboto"/>
                <w:sz w:val="18"/>
                <w:szCs w:val="18"/>
                <w:lang w:val="es-ES_tradnl"/>
              </w:rPr>
            </w:pPr>
          </w:p>
        </w:tc>
        <w:tc>
          <w:tcPr>
            <w:tcW w:w="835" w:type="dxa"/>
            <w:tcBorders>
              <w:left w:val="single" w:sz="2" w:space="0" w:color="000000"/>
              <w:bottom w:val="single" w:sz="2" w:space="0" w:color="000000"/>
            </w:tcBorders>
            <w:shd w:val="clear" w:color="auto" w:fill="auto"/>
          </w:tcPr>
          <w:p w14:paraId="5836F576" w14:textId="77777777" w:rsidR="00D40543" w:rsidRPr="005B4A4B" w:rsidRDefault="00D40543">
            <w:pPr>
              <w:pStyle w:val="Textosinformato"/>
              <w:snapToGrid w:val="0"/>
              <w:spacing w:before="120" w:line="240" w:lineRule="auto"/>
              <w:jc w:val="center"/>
              <w:rPr>
                <w:rFonts w:ascii="Roboto" w:eastAsia="Arial Unicode MS" w:hAnsi="Roboto" w:cs="Times New Roman"/>
                <w:sz w:val="18"/>
                <w:szCs w:val="18"/>
                <w:lang w:val="es-ES_tradnl"/>
              </w:rPr>
            </w:pPr>
          </w:p>
        </w:tc>
        <w:tc>
          <w:tcPr>
            <w:tcW w:w="1536" w:type="dxa"/>
            <w:tcBorders>
              <w:left w:val="single" w:sz="2" w:space="0" w:color="000000"/>
              <w:bottom w:val="single" w:sz="2" w:space="0" w:color="000000"/>
            </w:tcBorders>
            <w:shd w:val="clear" w:color="auto" w:fill="auto"/>
          </w:tcPr>
          <w:p w14:paraId="4F739E29" w14:textId="77777777" w:rsidR="00D40543" w:rsidRPr="005B4A4B" w:rsidRDefault="00D40543">
            <w:pPr>
              <w:pStyle w:val="Textosinformato"/>
              <w:snapToGrid w:val="0"/>
              <w:spacing w:before="120" w:line="240" w:lineRule="auto"/>
              <w:jc w:val="center"/>
              <w:rPr>
                <w:rFonts w:ascii="Roboto" w:eastAsia="Arial Unicode MS" w:hAnsi="Roboto" w:cs="Times New Roman"/>
                <w:sz w:val="18"/>
                <w:szCs w:val="18"/>
                <w:lang w:val="es-ES_tradnl"/>
              </w:rPr>
            </w:pPr>
          </w:p>
        </w:tc>
        <w:tc>
          <w:tcPr>
            <w:tcW w:w="1200" w:type="dxa"/>
            <w:tcBorders>
              <w:left w:val="single" w:sz="2" w:space="0" w:color="000000"/>
              <w:bottom w:val="single" w:sz="2" w:space="0" w:color="000000"/>
              <w:right w:val="single" w:sz="2" w:space="0" w:color="000000"/>
            </w:tcBorders>
            <w:shd w:val="clear" w:color="auto" w:fill="auto"/>
          </w:tcPr>
          <w:p w14:paraId="2187731F" w14:textId="77777777" w:rsidR="00D40543" w:rsidRPr="005B4A4B" w:rsidRDefault="00D40543">
            <w:pPr>
              <w:pStyle w:val="Textosinformato"/>
              <w:snapToGrid w:val="0"/>
              <w:spacing w:before="120" w:line="240" w:lineRule="auto"/>
              <w:jc w:val="center"/>
              <w:rPr>
                <w:rFonts w:ascii="Roboto" w:hAnsi="Roboto"/>
                <w:sz w:val="18"/>
                <w:szCs w:val="18"/>
                <w:lang w:val="es-ES_tradnl"/>
              </w:rPr>
            </w:pPr>
          </w:p>
        </w:tc>
      </w:tr>
      <w:tr w:rsidR="00D40543" w:rsidRPr="005B4A4B" w14:paraId="6920BC42" w14:textId="77777777" w:rsidTr="00DC0F1A">
        <w:trPr>
          <w:trHeight w:hRule="exact" w:val="397"/>
        </w:trPr>
        <w:tc>
          <w:tcPr>
            <w:tcW w:w="7199" w:type="dxa"/>
            <w:gridSpan w:val="2"/>
            <w:tcBorders>
              <w:left w:val="single" w:sz="2" w:space="0" w:color="000000"/>
              <w:bottom w:val="single" w:sz="2" w:space="0" w:color="000000"/>
            </w:tcBorders>
            <w:shd w:val="clear" w:color="auto" w:fill="auto"/>
          </w:tcPr>
          <w:p w14:paraId="2794DB7E" w14:textId="77777777" w:rsidR="00D40543" w:rsidRPr="005B4A4B" w:rsidRDefault="00D40543">
            <w:pPr>
              <w:pStyle w:val="Textosinformato"/>
              <w:snapToGrid w:val="0"/>
              <w:spacing w:before="120" w:line="240" w:lineRule="auto"/>
              <w:rPr>
                <w:rFonts w:ascii="Roboto" w:hAnsi="Roboto"/>
                <w:sz w:val="18"/>
                <w:szCs w:val="18"/>
                <w:lang w:val="es-ES_tradnl"/>
              </w:rPr>
            </w:pPr>
          </w:p>
        </w:tc>
        <w:tc>
          <w:tcPr>
            <w:tcW w:w="835" w:type="dxa"/>
            <w:tcBorders>
              <w:left w:val="single" w:sz="2" w:space="0" w:color="000000"/>
              <w:bottom w:val="single" w:sz="2" w:space="0" w:color="000000"/>
            </w:tcBorders>
            <w:shd w:val="clear" w:color="auto" w:fill="auto"/>
          </w:tcPr>
          <w:p w14:paraId="14B53A35" w14:textId="77777777" w:rsidR="00D40543" w:rsidRPr="005B4A4B" w:rsidRDefault="00D40543">
            <w:pPr>
              <w:pStyle w:val="Textosinformato"/>
              <w:snapToGrid w:val="0"/>
              <w:spacing w:before="120" w:line="240" w:lineRule="auto"/>
              <w:jc w:val="center"/>
              <w:rPr>
                <w:rFonts w:ascii="Roboto" w:eastAsia="Arial Unicode MS" w:hAnsi="Roboto" w:cs="Times New Roman"/>
                <w:sz w:val="18"/>
                <w:szCs w:val="18"/>
                <w:lang w:val="es-ES_tradnl"/>
              </w:rPr>
            </w:pPr>
          </w:p>
        </w:tc>
        <w:tc>
          <w:tcPr>
            <w:tcW w:w="1536" w:type="dxa"/>
            <w:tcBorders>
              <w:left w:val="single" w:sz="2" w:space="0" w:color="000000"/>
              <w:bottom w:val="single" w:sz="2" w:space="0" w:color="000000"/>
            </w:tcBorders>
            <w:shd w:val="clear" w:color="auto" w:fill="auto"/>
          </w:tcPr>
          <w:p w14:paraId="0786B708" w14:textId="77777777" w:rsidR="00D40543" w:rsidRPr="005B4A4B" w:rsidRDefault="00D40543">
            <w:pPr>
              <w:pStyle w:val="Textosinformato"/>
              <w:snapToGrid w:val="0"/>
              <w:spacing w:before="120" w:line="240" w:lineRule="auto"/>
              <w:jc w:val="center"/>
              <w:rPr>
                <w:rFonts w:ascii="Roboto" w:eastAsia="Arial Unicode MS" w:hAnsi="Roboto" w:cs="Times New Roman"/>
                <w:sz w:val="18"/>
                <w:szCs w:val="18"/>
                <w:lang w:val="es-ES_tradnl"/>
              </w:rPr>
            </w:pPr>
          </w:p>
        </w:tc>
        <w:tc>
          <w:tcPr>
            <w:tcW w:w="1200" w:type="dxa"/>
            <w:tcBorders>
              <w:left w:val="single" w:sz="2" w:space="0" w:color="000000"/>
              <w:bottom w:val="single" w:sz="2" w:space="0" w:color="000000"/>
              <w:right w:val="single" w:sz="2" w:space="0" w:color="000000"/>
            </w:tcBorders>
            <w:shd w:val="clear" w:color="auto" w:fill="auto"/>
          </w:tcPr>
          <w:p w14:paraId="56287516" w14:textId="77777777" w:rsidR="00D40543" w:rsidRPr="005B4A4B" w:rsidRDefault="00D40543">
            <w:pPr>
              <w:pStyle w:val="Textosinformato"/>
              <w:snapToGrid w:val="0"/>
              <w:spacing w:before="120" w:line="240" w:lineRule="auto"/>
              <w:jc w:val="center"/>
              <w:rPr>
                <w:rFonts w:ascii="Roboto" w:hAnsi="Roboto"/>
                <w:sz w:val="18"/>
                <w:szCs w:val="18"/>
                <w:lang w:val="es-ES_tradnl"/>
              </w:rPr>
            </w:pPr>
          </w:p>
        </w:tc>
      </w:tr>
      <w:tr w:rsidR="00D40543" w:rsidRPr="005B4A4B" w14:paraId="071F9371" w14:textId="77777777" w:rsidTr="00DC0F1A">
        <w:trPr>
          <w:trHeight w:hRule="exact" w:val="397"/>
        </w:trPr>
        <w:tc>
          <w:tcPr>
            <w:tcW w:w="7199" w:type="dxa"/>
            <w:gridSpan w:val="2"/>
            <w:tcBorders>
              <w:left w:val="single" w:sz="2" w:space="0" w:color="000000"/>
              <w:bottom w:val="single" w:sz="2" w:space="0" w:color="000000"/>
            </w:tcBorders>
            <w:shd w:val="clear" w:color="auto" w:fill="auto"/>
          </w:tcPr>
          <w:p w14:paraId="27E32611" w14:textId="77777777" w:rsidR="00D40543" w:rsidRPr="005B4A4B" w:rsidRDefault="00D40543">
            <w:pPr>
              <w:pStyle w:val="Textosinformato"/>
              <w:snapToGrid w:val="0"/>
              <w:spacing w:before="120" w:line="240" w:lineRule="auto"/>
              <w:rPr>
                <w:rFonts w:ascii="Roboto" w:hAnsi="Roboto"/>
                <w:sz w:val="18"/>
                <w:szCs w:val="18"/>
                <w:lang w:val="es-ES_tradnl"/>
              </w:rPr>
            </w:pPr>
          </w:p>
        </w:tc>
        <w:tc>
          <w:tcPr>
            <w:tcW w:w="835" w:type="dxa"/>
            <w:tcBorders>
              <w:left w:val="single" w:sz="2" w:space="0" w:color="000000"/>
              <w:bottom w:val="single" w:sz="2" w:space="0" w:color="000000"/>
            </w:tcBorders>
            <w:shd w:val="clear" w:color="auto" w:fill="auto"/>
          </w:tcPr>
          <w:p w14:paraId="503817D7" w14:textId="77777777" w:rsidR="00D40543" w:rsidRPr="005B4A4B" w:rsidRDefault="00D40543">
            <w:pPr>
              <w:pStyle w:val="Textosinformato"/>
              <w:snapToGrid w:val="0"/>
              <w:spacing w:before="120" w:line="240" w:lineRule="auto"/>
              <w:jc w:val="center"/>
              <w:rPr>
                <w:rFonts w:ascii="Roboto" w:hAnsi="Roboto"/>
                <w:sz w:val="18"/>
                <w:szCs w:val="18"/>
                <w:lang w:val="es-ES_tradnl"/>
              </w:rPr>
            </w:pPr>
          </w:p>
        </w:tc>
        <w:tc>
          <w:tcPr>
            <w:tcW w:w="1536" w:type="dxa"/>
            <w:tcBorders>
              <w:left w:val="single" w:sz="2" w:space="0" w:color="000000"/>
              <w:bottom w:val="single" w:sz="2" w:space="0" w:color="000000"/>
            </w:tcBorders>
            <w:shd w:val="clear" w:color="auto" w:fill="auto"/>
          </w:tcPr>
          <w:p w14:paraId="12F77FC1" w14:textId="77777777" w:rsidR="00D40543" w:rsidRPr="005B4A4B" w:rsidRDefault="00D40543">
            <w:pPr>
              <w:pStyle w:val="Textosinformato"/>
              <w:snapToGrid w:val="0"/>
              <w:spacing w:before="120" w:line="240" w:lineRule="auto"/>
              <w:jc w:val="center"/>
              <w:rPr>
                <w:rFonts w:ascii="Roboto" w:hAnsi="Roboto"/>
                <w:sz w:val="18"/>
                <w:szCs w:val="18"/>
                <w:lang w:val="es-ES_tradnl"/>
              </w:rPr>
            </w:pPr>
          </w:p>
        </w:tc>
        <w:tc>
          <w:tcPr>
            <w:tcW w:w="1200" w:type="dxa"/>
            <w:tcBorders>
              <w:left w:val="single" w:sz="2" w:space="0" w:color="000000"/>
              <w:bottom w:val="single" w:sz="2" w:space="0" w:color="000000"/>
              <w:right w:val="single" w:sz="2" w:space="0" w:color="000000"/>
            </w:tcBorders>
            <w:shd w:val="clear" w:color="auto" w:fill="auto"/>
          </w:tcPr>
          <w:p w14:paraId="3BECD120" w14:textId="77777777" w:rsidR="00D40543" w:rsidRPr="005B4A4B" w:rsidRDefault="00D40543">
            <w:pPr>
              <w:pStyle w:val="Textosinformato"/>
              <w:snapToGrid w:val="0"/>
              <w:spacing w:before="120" w:line="240" w:lineRule="auto"/>
              <w:jc w:val="center"/>
              <w:rPr>
                <w:rFonts w:ascii="Roboto" w:hAnsi="Roboto"/>
                <w:sz w:val="18"/>
                <w:szCs w:val="18"/>
                <w:lang w:val="es-ES_tradnl"/>
              </w:rPr>
            </w:pPr>
          </w:p>
        </w:tc>
      </w:tr>
      <w:tr w:rsidR="00D40543" w:rsidRPr="005B4A4B" w14:paraId="163C36D4" w14:textId="77777777" w:rsidTr="00DC0F1A">
        <w:trPr>
          <w:trHeight w:hRule="exact" w:val="397"/>
        </w:trPr>
        <w:tc>
          <w:tcPr>
            <w:tcW w:w="7199" w:type="dxa"/>
            <w:gridSpan w:val="2"/>
            <w:tcBorders>
              <w:left w:val="single" w:sz="2" w:space="0" w:color="000000"/>
              <w:bottom w:val="single" w:sz="2" w:space="0" w:color="000000"/>
            </w:tcBorders>
            <w:shd w:val="clear" w:color="auto" w:fill="auto"/>
          </w:tcPr>
          <w:p w14:paraId="61680F38" w14:textId="77777777" w:rsidR="00D40543" w:rsidRPr="005B4A4B" w:rsidRDefault="00D40543">
            <w:pPr>
              <w:pStyle w:val="Textosinformato"/>
              <w:snapToGrid w:val="0"/>
              <w:spacing w:before="120" w:line="240" w:lineRule="auto"/>
              <w:rPr>
                <w:rFonts w:ascii="Roboto" w:hAnsi="Roboto"/>
                <w:sz w:val="18"/>
                <w:szCs w:val="18"/>
                <w:lang w:val="es-ES_tradnl"/>
              </w:rPr>
            </w:pPr>
          </w:p>
        </w:tc>
        <w:tc>
          <w:tcPr>
            <w:tcW w:w="835" w:type="dxa"/>
            <w:tcBorders>
              <w:left w:val="single" w:sz="2" w:space="0" w:color="000000"/>
              <w:bottom w:val="single" w:sz="2" w:space="0" w:color="000000"/>
            </w:tcBorders>
            <w:shd w:val="clear" w:color="auto" w:fill="auto"/>
          </w:tcPr>
          <w:p w14:paraId="701CC7E2" w14:textId="77777777" w:rsidR="00D40543" w:rsidRPr="005B4A4B" w:rsidRDefault="00D40543">
            <w:pPr>
              <w:pStyle w:val="Textosinformato"/>
              <w:snapToGrid w:val="0"/>
              <w:spacing w:before="120" w:line="240" w:lineRule="auto"/>
              <w:jc w:val="center"/>
              <w:rPr>
                <w:rFonts w:ascii="Roboto" w:hAnsi="Roboto"/>
                <w:sz w:val="18"/>
                <w:szCs w:val="18"/>
                <w:lang w:val="es-ES_tradnl"/>
              </w:rPr>
            </w:pPr>
          </w:p>
        </w:tc>
        <w:tc>
          <w:tcPr>
            <w:tcW w:w="1536" w:type="dxa"/>
            <w:tcBorders>
              <w:left w:val="single" w:sz="2" w:space="0" w:color="000000"/>
              <w:bottom w:val="single" w:sz="2" w:space="0" w:color="000000"/>
            </w:tcBorders>
            <w:shd w:val="clear" w:color="auto" w:fill="auto"/>
          </w:tcPr>
          <w:p w14:paraId="1B2D2290" w14:textId="77777777" w:rsidR="00D40543" w:rsidRPr="005B4A4B" w:rsidRDefault="00D40543">
            <w:pPr>
              <w:pStyle w:val="Textosinformato"/>
              <w:snapToGrid w:val="0"/>
              <w:spacing w:before="120" w:line="240" w:lineRule="auto"/>
              <w:jc w:val="center"/>
              <w:rPr>
                <w:rFonts w:ascii="Roboto" w:hAnsi="Roboto"/>
                <w:sz w:val="18"/>
                <w:szCs w:val="18"/>
                <w:lang w:val="es-ES_tradnl"/>
              </w:rPr>
            </w:pPr>
          </w:p>
        </w:tc>
        <w:tc>
          <w:tcPr>
            <w:tcW w:w="1200" w:type="dxa"/>
            <w:tcBorders>
              <w:left w:val="single" w:sz="2" w:space="0" w:color="000000"/>
              <w:bottom w:val="single" w:sz="2" w:space="0" w:color="000000"/>
              <w:right w:val="single" w:sz="2" w:space="0" w:color="000000"/>
            </w:tcBorders>
            <w:shd w:val="clear" w:color="auto" w:fill="auto"/>
          </w:tcPr>
          <w:p w14:paraId="2D93B2B9" w14:textId="77777777" w:rsidR="00D40543" w:rsidRPr="005B4A4B" w:rsidRDefault="00D40543">
            <w:pPr>
              <w:pStyle w:val="Textosinformato"/>
              <w:snapToGrid w:val="0"/>
              <w:spacing w:before="120" w:line="240" w:lineRule="auto"/>
              <w:jc w:val="center"/>
              <w:rPr>
                <w:rFonts w:ascii="Roboto" w:hAnsi="Roboto"/>
                <w:sz w:val="18"/>
                <w:szCs w:val="18"/>
                <w:lang w:val="es-ES_tradnl"/>
              </w:rPr>
            </w:pPr>
          </w:p>
        </w:tc>
      </w:tr>
      <w:tr w:rsidR="00D40543" w:rsidRPr="005B4A4B" w14:paraId="40F597E1" w14:textId="77777777" w:rsidTr="00DC0F1A">
        <w:trPr>
          <w:trHeight w:hRule="exact" w:val="397"/>
        </w:trPr>
        <w:tc>
          <w:tcPr>
            <w:tcW w:w="7199" w:type="dxa"/>
            <w:gridSpan w:val="2"/>
            <w:tcBorders>
              <w:left w:val="single" w:sz="2" w:space="0" w:color="000000"/>
              <w:bottom w:val="single" w:sz="2" w:space="0" w:color="000000"/>
            </w:tcBorders>
            <w:shd w:val="clear" w:color="auto" w:fill="auto"/>
          </w:tcPr>
          <w:p w14:paraId="1F1031C5" w14:textId="77777777" w:rsidR="00D40543" w:rsidRPr="005B4A4B" w:rsidRDefault="00D40543">
            <w:pPr>
              <w:pStyle w:val="Textosinformato"/>
              <w:snapToGrid w:val="0"/>
              <w:spacing w:before="120" w:line="240" w:lineRule="auto"/>
              <w:rPr>
                <w:rFonts w:ascii="Roboto" w:hAnsi="Roboto"/>
                <w:sz w:val="18"/>
                <w:szCs w:val="18"/>
                <w:lang w:val="es-ES_tradnl"/>
              </w:rPr>
            </w:pPr>
          </w:p>
        </w:tc>
        <w:tc>
          <w:tcPr>
            <w:tcW w:w="835" w:type="dxa"/>
            <w:tcBorders>
              <w:left w:val="single" w:sz="2" w:space="0" w:color="000000"/>
              <w:bottom w:val="single" w:sz="2" w:space="0" w:color="000000"/>
            </w:tcBorders>
            <w:shd w:val="clear" w:color="auto" w:fill="auto"/>
          </w:tcPr>
          <w:p w14:paraId="4B52025F" w14:textId="77777777" w:rsidR="00D40543" w:rsidRPr="005B4A4B" w:rsidRDefault="00D40543">
            <w:pPr>
              <w:pStyle w:val="Textosinformato"/>
              <w:snapToGrid w:val="0"/>
              <w:spacing w:before="120" w:line="240" w:lineRule="auto"/>
              <w:jc w:val="center"/>
              <w:rPr>
                <w:rFonts w:ascii="Roboto" w:hAnsi="Roboto"/>
                <w:sz w:val="18"/>
                <w:szCs w:val="18"/>
                <w:lang w:val="es-ES_tradnl"/>
              </w:rPr>
            </w:pPr>
          </w:p>
        </w:tc>
        <w:tc>
          <w:tcPr>
            <w:tcW w:w="1536" w:type="dxa"/>
            <w:tcBorders>
              <w:left w:val="single" w:sz="2" w:space="0" w:color="000000"/>
              <w:bottom w:val="single" w:sz="2" w:space="0" w:color="000000"/>
            </w:tcBorders>
            <w:shd w:val="clear" w:color="auto" w:fill="auto"/>
          </w:tcPr>
          <w:p w14:paraId="2431CC02" w14:textId="77777777" w:rsidR="00D40543" w:rsidRPr="005B4A4B" w:rsidRDefault="00D40543">
            <w:pPr>
              <w:pStyle w:val="Textosinformato"/>
              <w:snapToGrid w:val="0"/>
              <w:spacing w:before="120" w:line="240" w:lineRule="auto"/>
              <w:jc w:val="center"/>
              <w:rPr>
                <w:rFonts w:ascii="Roboto" w:hAnsi="Roboto"/>
                <w:sz w:val="18"/>
                <w:szCs w:val="18"/>
                <w:lang w:val="es-ES_tradnl"/>
              </w:rPr>
            </w:pPr>
          </w:p>
        </w:tc>
        <w:tc>
          <w:tcPr>
            <w:tcW w:w="1200" w:type="dxa"/>
            <w:tcBorders>
              <w:left w:val="single" w:sz="2" w:space="0" w:color="000000"/>
              <w:bottom w:val="single" w:sz="2" w:space="0" w:color="000000"/>
              <w:right w:val="single" w:sz="2" w:space="0" w:color="000000"/>
            </w:tcBorders>
            <w:shd w:val="clear" w:color="auto" w:fill="auto"/>
          </w:tcPr>
          <w:p w14:paraId="256C25DF" w14:textId="77777777" w:rsidR="00D40543" w:rsidRPr="005B4A4B" w:rsidRDefault="00D40543">
            <w:pPr>
              <w:pStyle w:val="Textosinformato"/>
              <w:snapToGrid w:val="0"/>
              <w:spacing w:before="120" w:line="240" w:lineRule="auto"/>
              <w:jc w:val="center"/>
              <w:rPr>
                <w:rFonts w:ascii="Roboto" w:hAnsi="Roboto"/>
                <w:sz w:val="18"/>
                <w:szCs w:val="18"/>
                <w:lang w:val="es-ES_tradnl"/>
              </w:rPr>
            </w:pPr>
          </w:p>
        </w:tc>
      </w:tr>
      <w:tr w:rsidR="00D40543" w:rsidRPr="005B4A4B" w14:paraId="46C4DD40" w14:textId="77777777" w:rsidTr="00DC0F1A">
        <w:trPr>
          <w:trHeight w:hRule="exact" w:val="397"/>
        </w:trPr>
        <w:tc>
          <w:tcPr>
            <w:tcW w:w="7199" w:type="dxa"/>
            <w:gridSpan w:val="2"/>
            <w:tcBorders>
              <w:left w:val="single" w:sz="2" w:space="0" w:color="000000"/>
              <w:bottom w:val="single" w:sz="2" w:space="0" w:color="000000"/>
            </w:tcBorders>
            <w:shd w:val="clear" w:color="auto" w:fill="auto"/>
          </w:tcPr>
          <w:p w14:paraId="28D07199" w14:textId="77777777" w:rsidR="00D40543" w:rsidRPr="005B4A4B" w:rsidRDefault="00D40543">
            <w:pPr>
              <w:pStyle w:val="Textosinformato"/>
              <w:snapToGrid w:val="0"/>
              <w:spacing w:before="120" w:line="240" w:lineRule="auto"/>
              <w:rPr>
                <w:rFonts w:ascii="Roboto" w:hAnsi="Roboto"/>
                <w:sz w:val="18"/>
                <w:szCs w:val="18"/>
                <w:lang w:val="es-ES_tradnl"/>
              </w:rPr>
            </w:pPr>
          </w:p>
        </w:tc>
        <w:tc>
          <w:tcPr>
            <w:tcW w:w="835" w:type="dxa"/>
            <w:tcBorders>
              <w:left w:val="single" w:sz="2" w:space="0" w:color="000000"/>
              <w:bottom w:val="single" w:sz="2" w:space="0" w:color="000000"/>
            </w:tcBorders>
            <w:shd w:val="clear" w:color="auto" w:fill="auto"/>
          </w:tcPr>
          <w:p w14:paraId="5FA2D2C5" w14:textId="77777777" w:rsidR="00D40543" w:rsidRPr="005B4A4B" w:rsidRDefault="00D40543">
            <w:pPr>
              <w:pStyle w:val="Textosinformato"/>
              <w:snapToGrid w:val="0"/>
              <w:spacing w:before="120" w:line="240" w:lineRule="auto"/>
              <w:jc w:val="center"/>
              <w:rPr>
                <w:rFonts w:ascii="Roboto" w:hAnsi="Roboto"/>
                <w:sz w:val="18"/>
                <w:szCs w:val="18"/>
                <w:lang w:val="es-ES_tradnl"/>
              </w:rPr>
            </w:pPr>
          </w:p>
        </w:tc>
        <w:tc>
          <w:tcPr>
            <w:tcW w:w="1536" w:type="dxa"/>
            <w:tcBorders>
              <w:left w:val="single" w:sz="2" w:space="0" w:color="000000"/>
              <w:bottom w:val="single" w:sz="2" w:space="0" w:color="000000"/>
            </w:tcBorders>
            <w:shd w:val="clear" w:color="auto" w:fill="auto"/>
          </w:tcPr>
          <w:p w14:paraId="047CC7C1" w14:textId="77777777" w:rsidR="00D40543" w:rsidRPr="005B4A4B" w:rsidRDefault="00D40543">
            <w:pPr>
              <w:pStyle w:val="Textosinformato"/>
              <w:snapToGrid w:val="0"/>
              <w:spacing w:before="120" w:line="240" w:lineRule="auto"/>
              <w:jc w:val="center"/>
              <w:rPr>
                <w:rFonts w:ascii="Roboto" w:hAnsi="Roboto"/>
                <w:sz w:val="18"/>
                <w:szCs w:val="18"/>
                <w:lang w:val="es-ES_tradnl"/>
              </w:rPr>
            </w:pPr>
          </w:p>
        </w:tc>
        <w:tc>
          <w:tcPr>
            <w:tcW w:w="1200" w:type="dxa"/>
            <w:tcBorders>
              <w:left w:val="single" w:sz="2" w:space="0" w:color="000000"/>
              <w:bottom w:val="single" w:sz="2" w:space="0" w:color="000000"/>
              <w:right w:val="single" w:sz="2" w:space="0" w:color="000000"/>
            </w:tcBorders>
            <w:shd w:val="clear" w:color="auto" w:fill="auto"/>
          </w:tcPr>
          <w:p w14:paraId="4207F814" w14:textId="77777777" w:rsidR="00D40543" w:rsidRPr="005B4A4B" w:rsidRDefault="00D40543">
            <w:pPr>
              <w:pStyle w:val="Textosinformato"/>
              <w:snapToGrid w:val="0"/>
              <w:spacing w:before="120" w:line="240" w:lineRule="auto"/>
              <w:jc w:val="center"/>
              <w:rPr>
                <w:rFonts w:ascii="Roboto" w:hAnsi="Roboto"/>
                <w:sz w:val="18"/>
                <w:szCs w:val="18"/>
                <w:lang w:val="es-ES_tradnl"/>
              </w:rPr>
            </w:pPr>
          </w:p>
        </w:tc>
      </w:tr>
      <w:tr w:rsidR="00D40543" w:rsidRPr="005B4A4B" w14:paraId="4C3DBCCB" w14:textId="77777777" w:rsidTr="00DC0F1A">
        <w:trPr>
          <w:trHeight w:hRule="exact" w:val="397"/>
        </w:trPr>
        <w:tc>
          <w:tcPr>
            <w:tcW w:w="7199" w:type="dxa"/>
            <w:gridSpan w:val="2"/>
            <w:tcBorders>
              <w:left w:val="single" w:sz="2" w:space="0" w:color="000000"/>
              <w:bottom w:val="single" w:sz="2" w:space="0" w:color="000000"/>
            </w:tcBorders>
            <w:shd w:val="clear" w:color="auto" w:fill="auto"/>
          </w:tcPr>
          <w:p w14:paraId="0968ACC1" w14:textId="77777777" w:rsidR="00D40543" w:rsidRPr="005B4A4B" w:rsidRDefault="00D40543">
            <w:pPr>
              <w:pStyle w:val="Textosinformato"/>
              <w:snapToGrid w:val="0"/>
              <w:spacing w:before="120" w:line="240" w:lineRule="auto"/>
              <w:rPr>
                <w:rFonts w:ascii="Roboto" w:hAnsi="Roboto"/>
                <w:sz w:val="18"/>
                <w:szCs w:val="18"/>
                <w:lang w:val="es-ES_tradnl"/>
              </w:rPr>
            </w:pPr>
          </w:p>
        </w:tc>
        <w:tc>
          <w:tcPr>
            <w:tcW w:w="835" w:type="dxa"/>
            <w:tcBorders>
              <w:left w:val="single" w:sz="2" w:space="0" w:color="000000"/>
              <w:bottom w:val="single" w:sz="2" w:space="0" w:color="000000"/>
            </w:tcBorders>
            <w:shd w:val="clear" w:color="auto" w:fill="auto"/>
          </w:tcPr>
          <w:p w14:paraId="0FB82D0D" w14:textId="77777777" w:rsidR="00D40543" w:rsidRPr="005B4A4B" w:rsidRDefault="00D40543">
            <w:pPr>
              <w:pStyle w:val="Textosinformato"/>
              <w:snapToGrid w:val="0"/>
              <w:spacing w:before="120" w:line="240" w:lineRule="auto"/>
              <w:jc w:val="center"/>
              <w:rPr>
                <w:rFonts w:ascii="Roboto" w:hAnsi="Roboto"/>
                <w:sz w:val="18"/>
                <w:szCs w:val="18"/>
                <w:lang w:val="es-ES_tradnl"/>
              </w:rPr>
            </w:pPr>
          </w:p>
        </w:tc>
        <w:tc>
          <w:tcPr>
            <w:tcW w:w="1536" w:type="dxa"/>
            <w:tcBorders>
              <w:left w:val="single" w:sz="2" w:space="0" w:color="000000"/>
              <w:bottom w:val="single" w:sz="2" w:space="0" w:color="000000"/>
            </w:tcBorders>
            <w:shd w:val="clear" w:color="auto" w:fill="auto"/>
          </w:tcPr>
          <w:p w14:paraId="27A50365" w14:textId="77777777" w:rsidR="00D40543" w:rsidRPr="005B4A4B" w:rsidRDefault="00D40543">
            <w:pPr>
              <w:pStyle w:val="Textosinformato"/>
              <w:snapToGrid w:val="0"/>
              <w:spacing w:before="120" w:line="240" w:lineRule="auto"/>
              <w:jc w:val="center"/>
              <w:rPr>
                <w:rFonts w:ascii="Roboto" w:hAnsi="Roboto"/>
                <w:sz w:val="18"/>
                <w:szCs w:val="18"/>
                <w:lang w:val="es-ES_tradnl"/>
              </w:rPr>
            </w:pPr>
          </w:p>
        </w:tc>
        <w:tc>
          <w:tcPr>
            <w:tcW w:w="1200" w:type="dxa"/>
            <w:tcBorders>
              <w:left w:val="single" w:sz="2" w:space="0" w:color="000000"/>
              <w:bottom w:val="single" w:sz="2" w:space="0" w:color="000000"/>
              <w:right w:val="single" w:sz="2" w:space="0" w:color="000000"/>
            </w:tcBorders>
            <w:shd w:val="clear" w:color="auto" w:fill="auto"/>
          </w:tcPr>
          <w:p w14:paraId="008011F6" w14:textId="77777777" w:rsidR="00D40543" w:rsidRPr="005B4A4B" w:rsidRDefault="00D40543">
            <w:pPr>
              <w:pStyle w:val="Textosinformato"/>
              <w:snapToGrid w:val="0"/>
              <w:spacing w:before="120" w:line="240" w:lineRule="auto"/>
              <w:jc w:val="center"/>
              <w:rPr>
                <w:rFonts w:ascii="Roboto" w:hAnsi="Roboto"/>
                <w:sz w:val="18"/>
                <w:szCs w:val="18"/>
                <w:lang w:val="es-ES_tradnl"/>
              </w:rPr>
            </w:pPr>
          </w:p>
        </w:tc>
      </w:tr>
      <w:tr w:rsidR="00D40543" w:rsidRPr="005B4A4B" w14:paraId="2DC39C75" w14:textId="77777777" w:rsidTr="00DC0F1A">
        <w:trPr>
          <w:trHeight w:hRule="exact" w:val="397"/>
        </w:trPr>
        <w:tc>
          <w:tcPr>
            <w:tcW w:w="7199" w:type="dxa"/>
            <w:gridSpan w:val="2"/>
            <w:tcBorders>
              <w:left w:val="single" w:sz="2" w:space="0" w:color="000000"/>
              <w:bottom w:val="single" w:sz="2" w:space="0" w:color="000000"/>
            </w:tcBorders>
            <w:shd w:val="clear" w:color="auto" w:fill="auto"/>
          </w:tcPr>
          <w:p w14:paraId="77809AF3" w14:textId="77777777" w:rsidR="00D40543" w:rsidRPr="005B4A4B" w:rsidRDefault="00D40543">
            <w:pPr>
              <w:pStyle w:val="Textosinformato"/>
              <w:snapToGrid w:val="0"/>
              <w:spacing w:before="120" w:line="240" w:lineRule="auto"/>
              <w:rPr>
                <w:rFonts w:ascii="Roboto" w:hAnsi="Roboto"/>
                <w:sz w:val="18"/>
                <w:szCs w:val="18"/>
                <w:lang w:val="es-ES_tradnl"/>
              </w:rPr>
            </w:pPr>
          </w:p>
        </w:tc>
        <w:tc>
          <w:tcPr>
            <w:tcW w:w="835" w:type="dxa"/>
            <w:tcBorders>
              <w:left w:val="single" w:sz="2" w:space="0" w:color="000000"/>
              <w:bottom w:val="single" w:sz="2" w:space="0" w:color="000000"/>
            </w:tcBorders>
            <w:shd w:val="clear" w:color="auto" w:fill="auto"/>
          </w:tcPr>
          <w:p w14:paraId="1BC55477" w14:textId="77777777" w:rsidR="00D40543" w:rsidRPr="005B4A4B" w:rsidRDefault="00D40543">
            <w:pPr>
              <w:pStyle w:val="Textosinformato"/>
              <w:snapToGrid w:val="0"/>
              <w:spacing w:before="120" w:line="240" w:lineRule="auto"/>
              <w:jc w:val="center"/>
              <w:rPr>
                <w:rFonts w:ascii="Roboto" w:hAnsi="Roboto"/>
                <w:sz w:val="18"/>
                <w:szCs w:val="18"/>
                <w:lang w:val="es-ES_tradnl"/>
              </w:rPr>
            </w:pPr>
          </w:p>
        </w:tc>
        <w:tc>
          <w:tcPr>
            <w:tcW w:w="1536" w:type="dxa"/>
            <w:tcBorders>
              <w:left w:val="single" w:sz="2" w:space="0" w:color="000000"/>
              <w:bottom w:val="single" w:sz="2" w:space="0" w:color="000000"/>
            </w:tcBorders>
            <w:shd w:val="clear" w:color="auto" w:fill="auto"/>
          </w:tcPr>
          <w:p w14:paraId="7C461A31" w14:textId="77777777" w:rsidR="00D40543" w:rsidRPr="005B4A4B" w:rsidRDefault="00D40543">
            <w:pPr>
              <w:pStyle w:val="Textosinformato"/>
              <w:snapToGrid w:val="0"/>
              <w:spacing w:before="120" w:line="240" w:lineRule="auto"/>
              <w:jc w:val="center"/>
              <w:rPr>
                <w:rFonts w:ascii="Roboto" w:hAnsi="Roboto"/>
                <w:sz w:val="18"/>
                <w:szCs w:val="18"/>
                <w:lang w:val="es-ES_tradnl"/>
              </w:rPr>
            </w:pPr>
          </w:p>
        </w:tc>
        <w:tc>
          <w:tcPr>
            <w:tcW w:w="1200" w:type="dxa"/>
            <w:tcBorders>
              <w:left w:val="single" w:sz="2" w:space="0" w:color="000000"/>
              <w:bottom w:val="single" w:sz="2" w:space="0" w:color="000000"/>
              <w:right w:val="single" w:sz="2" w:space="0" w:color="000000"/>
            </w:tcBorders>
            <w:shd w:val="clear" w:color="auto" w:fill="auto"/>
          </w:tcPr>
          <w:p w14:paraId="2867B626" w14:textId="77777777" w:rsidR="00D40543" w:rsidRPr="005B4A4B" w:rsidRDefault="00D40543">
            <w:pPr>
              <w:pStyle w:val="Textosinformato"/>
              <w:snapToGrid w:val="0"/>
              <w:spacing w:before="120" w:line="240" w:lineRule="auto"/>
              <w:jc w:val="center"/>
              <w:rPr>
                <w:rFonts w:ascii="Roboto" w:hAnsi="Roboto"/>
                <w:sz w:val="18"/>
                <w:szCs w:val="18"/>
                <w:lang w:val="es-ES_tradnl"/>
              </w:rPr>
            </w:pPr>
          </w:p>
        </w:tc>
      </w:tr>
      <w:tr w:rsidR="00D40543" w:rsidRPr="005B4A4B" w14:paraId="58ED2F39" w14:textId="77777777" w:rsidTr="00DC0F1A">
        <w:trPr>
          <w:trHeight w:hRule="exact" w:val="397"/>
        </w:trPr>
        <w:tc>
          <w:tcPr>
            <w:tcW w:w="7199" w:type="dxa"/>
            <w:gridSpan w:val="2"/>
            <w:tcBorders>
              <w:left w:val="single" w:sz="2" w:space="0" w:color="000000"/>
              <w:bottom w:val="single" w:sz="2" w:space="0" w:color="000000"/>
            </w:tcBorders>
            <w:shd w:val="clear" w:color="auto" w:fill="auto"/>
          </w:tcPr>
          <w:p w14:paraId="44560760" w14:textId="77777777" w:rsidR="00D40543" w:rsidRPr="005B4A4B" w:rsidRDefault="00D40543">
            <w:pPr>
              <w:pStyle w:val="Textosinformato"/>
              <w:snapToGrid w:val="0"/>
              <w:spacing w:before="120" w:line="240" w:lineRule="auto"/>
              <w:rPr>
                <w:rFonts w:ascii="Roboto" w:hAnsi="Roboto"/>
                <w:sz w:val="18"/>
                <w:szCs w:val="18"/>
                <w:lang w:val="es-ES_tradnl"/>
              </w:rPr>
            </w:pPr>
          </w:p>
        </w:tc>
        <w:tc>
          <w:tcPr>
            <w:tcW w:w="835" w:type="dxa"/>
            <w:tcBorders>
              <w:left w:val="single" w:sz="2" w:space="0" w:color="000000"/>
              <w:bottom w:val="single" w:sz="2" w:space="0" w:color="000000"/>
            </w:tcBorders>
            <w:shd w:val="clear" w:color="auto" w:fill="auto"/>
          </w:tcPr>
          <w:p w14:paraId="3365C3AB" w14:textId="77777777" w:rsidR="00D40543" w:rsidRPr="005B4A4B" w:rsidRDefault="00D40543">
            <w:pPr>
              <w:pStyle w:val="Textosinformato"/>
              <w:snapToGrid w:val="0"/>
              <w:spacing w:before="120" w:line="240" w:lineRule="auto"/>
              <w:jc w:val="center"/>
              <w:rPr>
                <w:rFonts w:ascii="Roboto" w:hAnsi="Roboto"/>
                <w:sz w:val="18"/>
                <w:szCs w:val="18"/>
                <w:lang w:val="es-ES_tradnl"/>
              </w:rPr>
            </w:pPr>
          </w:p>
        </w:tc>
        <w:tc>
          <w:tcPr>
            <w:tcW w:w="1536" w:type="dxa"/>
            <w:tcBorders>
              <w:left w:val="single" w:sz="2" w:space="0" w:color="000000"/>
              <w:bottom w:val="single" w:sz="2" w:space="0" w:color="000000"/>
            </w:tcBorders>
            <w:shd w:val="clear" w:color="auto" w:fill="auto"/>
          </w:tcPr>
          <w:p w14:paraId="62105022" w14:textId="77777777" w:rsidR="00D40543" w:rsidRPr="005B4A4B" w:rsidRDefault="00D40543">
            <w:pPr>
              <w:pStyle w:val="Textosinformato"/>
              <w:snapToGrid w:val="0"/>
              <w:spacing w:before="120" w:line="240" w:lineRule="auto"/>
              <w:jc w:val="center"/>
              <w:rPr>
                <w:rFonts w:ascii="Roboto" w:hAnsi="Roboto"/>
                <w:sz w:val="18"/>
                <w:szCs w:val="18"/>
                <w:lang w:val="es-ES_tradnl"/>
              </w:rPr>
            </w:pPr>
          </w:p>
        </w:tc>
        <w:tc>
          <w:tcPr>
            <w:tcW w:w="1200" w:type="dxa"/>
            <w:tcBorders>
              <w:left w:val="single" w:sz="2" w:space="0" w:color="000000"/>
              <w:bottom w:val="single" w:sz="2" w:space="0" w:color="000000"/>
              <w:right w:val="single" w:sz="2" w:space="0" w:color="000000"/>
            </w:tcBorders>
            <w:shd w:val="clear" w:color="auto" w:fill="auto"/>
          </w:tcPr>
          <w:p w14:paraId="26DF2077" w14:textId="77777777" w:rsidR="00D40543" w:rsidRPr="005B4A4B" w:rsidRDefault="00D40543">
            <w:pPr>
              <w:pStyle w:val="Textosinformato"/>
              <w:snapToGrid w:val="0"/>
              <w:spacing w:before="120" w:line="240" w:lineRule="auto"/>
              <w:jc w:val="center"/>
              <w:rPr>
                <w:rFonts w:ascii="Roboto" w:hAnsi="Roboto"/>
                <w:sz w:val="18"/>
                <w:szCs w:val="18"/>
                <w:lang w:val="es-ES_tradnl"/>
              </w:rPr>
            </w:pPr>
          </w:p>
        </w:tc>
      </w:tr>
      <w:tr w:rsidR="00DC0F1A" w:rsidRPr="005B4A4B" w14:paraId="3367F384" w14:textId="77777777" w:rsidTr="00DC0F1A">
        <w:trPr>
          <w:trHeight w:hRule="exact" w:val="397"/>
        </w:trPr>
        <w:tc>
          <w:tcPr>
            <w:tcW w:w="7199" w:type="dxa"/>
            <w:gridSpan w:val="2"/>
            <w:tcBorders>
              <w:left w:val="single" w:sz="2" w:space="0" w:color="000000"/>
              <w:bottom w:val="single" w:sz="2" w:space="0" w:color="000000"/>
            </w:tcBorders>
            <w:shd w:val="clear" w:color="auto" w:fill="auto"/>
          </w:tcPr>
          <w:p w14:paraId="169BCCEC" w14:textId="77777777" w:rsidR="00DC0F1A" w:rsidRPr="005B4A4B" w:rsidRDefault="00DC0F1A">
            <w:pPr>
              <w:pStyle w:val="Textosinformato"/>
              <w:snapToGrid w:val="0"/>
              <w:spacing w:before="120" w:line="240" w:lineRule="auto"/>
              <w:rPr>
                <w:rFonts w:ascii="Roboto" w:hAnsi="Roboto"/>
                <w:sz w:val="18"/>
                <w:szCs w:val="18"/>
                <w:lang w:val="es-ES_tradnl"/>
              </w:rPr>
            </w:pPr>
          </w:p>
        </w:tc>
        <w:tc>
          <w:tcPr>
            <w:tcW w:w="835" w:type="dxa"/>
            <w:tcBorders>
              <w:left w:val="single" w:sz="2" w:space="0" w:color="000000"/>
              <w:bottom w:val="single" w:sz="2" w:space="0" w:color="000000"/>
            </w:tcBorders>
            <w:shd w:val="clear" w:color="auto" w:fill="auto"/>
          </w:tcPr>
          <w:p w14:paraId="72113B4B" w14:textId="77777777" w:rsidR="00DC0F1A" w:rsidRPr="005B4A4B" w:rsidRDefault="00DC0F1A">
            <w:pPr>
              <w:pStyle w:val="Textosinformato"/>
              <w:snapToGrid w:val="0"/>
              <w:spacing w:before="120" w:line="240" w:lineRule="auto"/>
              <w:jc w:val="center"/>
              <w:rPr>
                <w:rFonts w:ascii="Roboto" w:hAnsi="Roboto"/>
                <w:sz w:val="18"/>
                <w:szCs w:val="18"/>
                <w:lang w:val="es-ES_tradnl"/>
              </w:rPr>
            </w:pPr>
          </w:p>
        </w:tc>
        <w:tc>
          <w:tcPr>
            <w:tcW w:w="1536" w:type="dxa"/>
            <w:tcBorders>
              <w:left w:val="single" w:sz="2" w:space="0" w:color="000000"/>
              <w:bottom w:val="single" w:sz="2" w:space="0" w:color="000000"/>
            </w:tcBorders>
            <w:shd w:val="clear" w:color="auto" w:fill="auto"/>
          </w:tcPr>
          <w:p w14:paraId="1A1CA9FA" w14:textId="77777777" w:rsidR="00DC0F1A" w:rsidRPr="005B4A4B" w:rsidRDefault="00DC0F1A">
            <w:pPr>
              <w:pStyle w:val="Textosinformato"/>
              <w:snapToGrid w:val="0"/>
              <w:spacing w:before="120" w:line="240" w:lineRule="auto"/>
              <w:jc w:val="center"/>
              <w:rPr>
                <w:rFonts w:ascii="Roboto" w:hAnsi="Roboto"/>
                <w:sz w:val="18"/>
                <w:szCs w:val="18"/>
                <w:lang w:val="es-ES_tradnl"/>
              </w:rPr>
            </w:pPr>
          </w:p>
        </w:tc>
        <w:tc>
          <w:tcPr>
            <w:tcW w:w="1200" w:type="dxa"/>
            <w:tcBorders>
              <w:left w:val="single" w:sz="2" w:space="0" w:color="000000"/>
              <w:bottom w:val="single" w:sz="2" w:space="0" w:color="000000"/>
              <w:right w:val="single" w:sz="2" w:space="0" w:color="000000"/>
            </w:tcBorders>
            <w:shd w:val="clear" w:color="auto" w:fill="auto"/>
          </w:tcPr>
          <w:p w14:paraId="58B1ADDE" w14:textId="77777777" w:rsidR="00DC0F1A" w:rsidRPr="005B4A4B" w:rsidRDefault="00DC0F1A">
            <w:pPr>
              <w:pStyle w:val="Textosinformato"/>
              <w:snapToGrid w:val="0"/>
              <w:spacing w:before="120" w:line="240" w:lineRule="auto"/>
              <w:jc w:val="center"/>
              <w:rPr>
                <w:rFonts w:ascii="Roboto" w:hAnsi="Roboto"/>
                <w:sz w:val="18"/>
                <w:szCs w:val="18"/>
                <w:lang w:val="es-ES_tradnl"/>
              </w:rPr>
            </w:pPr>
          </w:p>
        </w:tc>
      </w:tr>
      <w:tr w:rsidR="00DC0F1A" w:rsidRPr="005B4A4B" w14:paraId="0376FCAA" w14:textId="77777777" w:rsidTr="00DC0F1A">
        <w:trPr>
          <w:trHeight w:hRule="exact" w:val="397"/>
        </w:trPr>
        <w:tc>
          <w:tcPr>
            <w:tcW w:w="7199" w:type="dxa"/>
            <w:gridSpan w:val="2"/>
            <w:tcBorders>
              <w:left w:val="single" w:sz="2" w:space="0" w:color="000000"/>
              <w:bottom w:val="single" w:sz="2" w:space="0" w:color="000000"/>
            </w:tcBorders>
            <w:shd w:val="clear" w:color="auto" w:fill="auto"/>
          </w:tcPr>
          <w:p w14:paraId="7C6C8938" w14:textId="77777777" w:rsidR="00DC0F1A" w:rsidRPr="005B4A4B" w:rsidRDefault="00DC0F1A">
            <w:pPr>
              <w:pStyle w:val="Textosinformato"/>
              <w:snapToGrid w:val="0"/>
              <w:spacing w:before="120" w:line="240" w:lineRule="auto"/>
              <w:rPr>
                <w:rFonts w:ascii="Roboto" w:hAnsi="Roboto"/>
                <w:sz w:val="18"/>
                <w:szCs w:val="18"/>
                <w:lang w:val="es-ES_tradnl"/>
              </w:rPr>
            </w:pPr>
          </w:p>
        </w:tc>
        <w:tc>
          <w:tcPr>
            <w:tcW w:w="835" w:type="dxa"/>
            <w:tcBorders>
              <w:left w:val="single" w:sz="2" w:space="0" w:color="000000"/>
              <w:bottom w:val="single" w:sz="2" w:space="0" w:color="000000"/>
            </w:tcBorders>
            <w:shd w:val="clear" w:color="auto" w:fill="auto"/>
          </w:tcPr>
          <w:p w14:paraId="6AD935E8" w14:textId="77777777" w:rsidR="00DC0F1A" w:rsidRPr="005B4A4B" w:rsidRDefault="00DC0F1A">
            <w:pPr>
              <w:pStyle w:val="Textosinformato"/>
              <w:snapToGrid w:val="0"/>
              <w:spacing w:before="120" w:line="240" w:lineRule="auto"/>
              <w:jc w:val="center"/>
              <w:rPr>
                <w:rFonts w:ascii="Roboto" w:hAnsi="Roboto"/>
                <w:sz w:val="18"/>
                <w:szCs w:val="18"/>
                <w:lang w:val="es-ES_tradnl"/>
              </w:rPr>
            </w:pPr>
          </w:p>
        </w:tc>
        <w:tc>
          <w:tcPr>
            <w:tcW w:w="1536" w:type="dxa"/>
            <w:tcBorders>
              <w:left w:val="single" w:sz="2" w:space="0" w:color="000000"/>
              <w:bottom w:val="single" w:sz="2" w:space="0" w:color="000000"/>
            </w:tcBorders>
            <w:shd w:val="clear" w:color="auto" w:fill="auto"/>
          </w:tcPr>
          <w:p w14:paraId="29F5FC32" w14:textId="77777777" w:rsidR="00DC0F1A" w:rsidRPr="005B4A4B" w:rsidRDefault="00DC0F1A">
            <w:pPr>
              <w:pStyle w:val="Textosinformato"/>
              <w:snapToGrid w:val="0"/>
              <w:spacing w:before="120" w:line="240" w:lineRule="auto"/>
              <w:jc w:val="center"/>
              <w:rPr>
                <w:rFonts w:ascii="Roboto" w:hAnsi="Roboto"/>
                <w:sz w:val="18"/>
                <w:szCs w:val="18"/>
                <w:lang w:val="es-ES_tradnl"/>
              </w:rPr>
            </w:pPr>
          </w:p>
        </w:tc>
        <w:tc>
          <w:tcPr>
            <w:tcW w:w="1200" w:type="dxa"/>
            <w:tcBorders>
              <w:left w:val="single" w:sz="2" w:space="0" w:color="000000"/>
              <w:bottom w:val="single" w:sz="2" w:space="0" w:color="000000"/>
              <w:right w:val="single" w:sz="2" w:space="0" w:color="000000"/>
            </w:tcBorders>
            <w:shd w:val="clear" w:color="auto" w:fill="auto"/>
          </w:tcPr>
          <w:p w14:paraId="5CD8C7D4" w14:textId="77777777" w:rsidR="00DC0F1A" w:rsidRPr="005B4A4B" w:rsidRDefault="00DC0F1A">
            <w:pPr>
              <w:pStyle w:val="Textosinformato"/>
              <w:snapToGrid w:val="0"/>
              <w:spacing w:before="120" w:line="240" w:lineRule="auto"/>
              <w:jc w:val="center"/>
              <w:rPr>
                <w:rFonts w:ascii="Roboto" w:hAnsi="Roboto"/>
                <w:sz w:val="18"/>
                <w:szCs w:val="18"/>
                <w:lang w:val="es-ES_tradnl"/>
              </w:rPr>
            </w:pPr>
          </w:p>
        </w:tc>
      </w:tr>
      <w:tr w:rsidR="00DC0F1A" w:rsidRPr="005B4A4B" w14:paraId="2EBE5FB8" w14:textId="77777777" w:rsidTr="00DC0F1A">
        <w:trPr>
          <w:trHeight w:hRule="exact" w:val="397"/>
        </w:trPr>
        <w:tc>
          <w:tcPr>
            <w:tcW w:w="7199" w:type="dxa"/>
            <w:gridSpan w:val="2"/>
            <w:tcBorders>
              <w:left w:val="single" w:sz="2" w:space="0" w:color="000000"/>
              <w:bottom w:val="single" w:sz="2" w:space="0" w:color="000000"/>
            </w:tcBorders>
            <w:shd w:val="clear" w:color="auto" w:fill="auto"/>
          </w:tcPr>
          <w:p w14:paraId="452605B0" w14:textId="77777777" w:rsidR="00DC0F1A" w:rsidRPr="005B4A4B" w:rsidRDefault="00DC0F1A">
            <w:pPr>
              <w:pStyle w:val="Textosinformato"/>
              <w:snapToGrid w:val="0"/>
              <w:spacing w:before="120" w:line="240" w:lineRule="auto"/>
              <w:rPr>
                <w:rFonts w:ascii="Roboto" w:hAnsi="Roboto"/>
                <w:sz w:val="18"/>
                <w:szCs w:val="18"/>
                <w:lang w:val="es-ES_tradnl"/>
              </w:rPr>
            </w:pPr>
          </w:p>
        </w:tc>
        <w:tc>
          <w:tcPr>
            <w:tcW w:w="835" w:type="dxa"/>
            <w:tcBorders>
              <w:left w:val="single" w:sz="2" w:space="0" w:color="000000"/>
              <w:bottom w:val="single" w:sz="2" w:space="0" w:color="000000"/>
            </w:tcBorders>
            <w:shd w:val="clear" w:color="auto" w:fill="auto"/>
          </w:tcPr>
          <w:p w14:paraId="5EB4FB57" w14:textId="77777777" w:rsidR="00DC0F1A" w:rsidRPr="005B4A4B" w:rsidRDefault="00DC0F1A">
            <w:pPr>
              <w:pStyle w:val="Textosinformato"/>
              <w:snapToGrid w:val="0"/>
              <w:spacing w:before="120" w:line="240" w:lineRule="auto"/>
              <w:jc w:val="center"/>
              <w:rPr>
                <w:rFonts w:ascii="Roboto" w:hAnsi="Roboto"/>
                <w:sz w:val="18"/>
                <w:szCs w:val="18"/>
                <w:lang w:val="es-ES_tradnl"/>
              </w:rPr>
            </w:pPr>
          </w:p>
        </w:tc>
        <w:tc>
          <w:tcPr>
            <w:tcW w:w="1536" w:type="dxa"/>
            <w:tcBorders>
              <w:left w:val="single" w:sz="2" w:space="0" w:color="000000"/>
              <w:bottom w:val="single" w:sz="2" w:space="0" w:color="000000"/>
            </w:tcBorders>
            <w:shd w:val="clear" w:color="auto" w:fill="auto"/>
          </w:tcPr>
          <w:p w14:paraId="601B209B" w14:textId="77777777" w:rsidR="00DC0F1A" w:rsidRPr="005B4A4B" w:rsidRDefault="00DC0F1A">
            <w:pPr>
              <w:pStyle w:val="Textosinformato"/>
              <w:snapToGrid w:val="0"/>
              <w:spacing w:before="120" w:line="240" w:lineRule="auto"/>
              <w:jc w:val="center"/>
              <w:rPr>
                <w:rFonts w:ascii="Roboto" w:hAnsi="Roboto"/>
                <w:sz w:val="18"/>
                <w:szCs w:val="18"/>
                <w:lang w:val="es-ES_tradnl"/>
              </w:rPr>
            </w:pPr>
          </w:p>
        </w:tc>
        <w:tc>
          <w:tcPr>
            <w:tcW w:w="1200" w:type="dxa"/>
            <w:tcBorders>
              <w:left w:val="single" w:sz="2" w:space="0" w:color="000000"/>
              <w:bottom w:val="single" w:sz="2" w:space="0" w:color="000000"/>
              <w:right w:val="single" w:sz="2" w:space="0" w:color="000000"/>
            </w:tcBorders>
            <w:shd w:val="clear" w:color="auto" w:fill="auto"/>
          </w:tcPr>
          <w:p w14:paraId="0BBEB8A6" w14:textId="77777777" w:rsidR="00DC0F1A" w:rsidRPr="005B4A4B" w:rsidRDefault="00DC0F1A">
            <w:pPr>
              <w:pStyle w:val="Textosinformato"/>
              <w:snapToGrid w:val="0"/>
              <w:spacing w:before="120" w:line="240" w:lineRule="auto"/>
              <w:jc w:val="center"/>
              <w:rPr>
                <w:rFonts w:ascii="Roboto" w:hAnsi="Roboto"/>
                <w:sz w:val="18"/>
                <w:szCs w:val="18"/>
                <w:lang w:val="es-ES_tradnl"/>
              </w:rPr>
            </w:pPr>
          </w:p>
        </w:tc>
      </w:tr>
      <w:tr w:rsidR="00D40543" w:rsidRPr="005B4A4B" w14:paraId="6125F3A6" w14:textId="77777777" w:rsidTr="00DC0F1A">
        <w:trPr>
          <w:trHeight w:hRule="exact" w:val="567"/>
        </w:trPr>
        <w:tc>
          <w:tcPr>
            <w:tcW w:w="8034" w:type="dxa"/>
            <w:gridSpan w:val="3"/>
            <w:tcBorders>
              <w:left w:val="single" w:sz="2" w:space="0" w:color="000000"/>
              <w:bottom w:val="single" w:sz="2" w:space="0" w:color="000000"/>
            </w:tcBorders>
            <w:shd w:val="clear" w:color="auto" w:fill="auto"/>
            <w:vAlign w:val="center"/>
          </w:tcPr>
          <w:p w14:paraId="58A6E252" w14:textId="77777777" w:rsidR="00D40543" w:rsidRPr="005B4A4B" w:rsidRDefault="00005807">
            <w:pPr>
              <w:pStyle w:val="Textosinformato"/>
              <w:spacing w:before="120" w:line="240" w:lineRule="auto"/>
              <w:rPr>
                <w:rFonts w:ascii="Roboto" w:eastAsia="Arial Unicode MS" w:hAnsi="Roboto" w:cs="Times New Roman"/>
                <w:b/>
                <w:sz w:val="18"/>
                <w:szCs w:val="18"/>
                <w:lang w:val="es-ES_tradnl"/>
              </w:rPr>
            </w:pPr>
            <w:r w:rsidRPr="005B4A4B">
              <w:rPr>
                <w:rFonts w:ascii="Roboto" w:eastAsia="Arial Unicode MS" w:hAnsi="Roboto" w:cs="Times New Roman"/>
                <w:b/>
                <w:sz w:val="18"/>
                <w:szCs w:val="18"/>
                <w:lang w:val="es-ES_tradnl"/>
              </w:rPr>
              <w:t>Total apartado 2.2 (máximo 2,0000 puntos)</w:t>
            </w:r>
          </w:p>
        </w:tc>
        <w:tc>
          <w:tcPr>
            <w:tcW w:w="1536" w:type="dxa"/>
            <w:tcBorders>
              <w:left w:val="single" w:sz="2" w:space="0" w:color="000000"/>
              <w:bottom w:val="single" w:sz="2" w:space="0" w:color="000000"/>
            </w:tcBorders>
            <w:shd w:val="clear" w:color="auto" w:fill="auto"/>
            <w:vAlign w:val="center"/>
          </w:tcPr>
          <w:p w14:paraId="15454859" w14:textId="77777777" w:rsidR="00D40543" w:rsidRPr="005B4A4B" w:rsidRDefault="00D40543">
            <w:pPr>
              <w:pStyle w:val="Textosinformato"/>
              <w:spacing w:before="120" w:line="240" w:lineRule="auto"/>
              <w:rPr>
                <w:rFonts w:ascii="Roboto" w:eastAsia="Arial Unicode MS" w:hAnsi="Roboto" w:cs="Times New Roman"/>
                <w:b/>
                <w:sz w:val="18"/>
                <w:szCs w:val="18"/>
                <w:lang w:val="es-ES_tradnl"/>
              </w:rPr>
            </w:pPr>
          </w:p>
        </w:tc>
        <w:tc>
          <w:tcPr>
            <w:tcW w:w="1200" w:type="dxa"/>
            <w:tcBorders>
              <w:left w:val="single" w:sz="2" w:space="0" w:color="000000"/>
              <w:bottom w:val="single" w:sz="2" w:space="0" w:color="000000"/>
              <w:right w:val="single" w:sz="2" w:space="0" w:color="000000"/>
            </w:tcBorders>
            <w:shd w:val="clear" w:color="auto" w:fill="auto"/>
            <w:vAlign w:val="center"/>
          </w:tcPr>
          <w:p w14:paraId="1DF528AB" w14:textId="77777777" w:rsidR="00D40543" w:rsidRPr="005B4A4B" w:rsidRDefault="00D40543">
            <w:pPr>
              <w:pStyle w:val="Textosinformato"/>
              <w:snapToGrid w:val="0"/>
              <w:spacing w:before="120" w:line="240" w:lineRule="auto"/>
              <w:ind w:right="30"/>
              <w:jc w:val="right"/>
              <w:rPr>
                <w:rFonts w:ascii="Roboto" w:hAnsi="Roboto" w:cs="Thorndale"/>
                <w:b/>
                <w:sz w:val="18"/>
                <w:szCs w:val="18"/>
                <w:lang w:val="es-ES_tradnl"/>
              </w:rPr>
            </w:pPr>
          </w:p>
        </w:tc>
      </w:tr>
      <w:tr w:rsidR="00D40543" w:rsidRPr="005B4A4B" w14:paraId="12E5330F" w14:textId="77777777" w:rsidTr="00DC0F1A">
        <w:trPr>
          <w:trHeight w:val="907"/>
        </w:trPr>
        <w:tc>
          <w:tcPr>
            <w:tcW w:w="9570" w:type="dxa"/>
            <w:gridSpan w:val="4"/>
            <w:tcBorders>
              <w:left w:val="single" w:sz="2" w:space="0" w:color="000000"/>
              <w:bottom w:val="single" w:sz="2" w:space="0" w:color="000000"/>
            </w:tcBorders>
            <w:shd w:val="clear" w:color="auto" w:fill="auto"/>
            <w:vAlign w:val="center"/>
          </w:tcPr>
          <w:p w14:paraId="080104BE" w14:textId="77777777" w:rsidR="00D40543" w:rsidRPr="005B4A4B" w:rsidRDefault="00005807">
            <w:pPr>
              <w:pStyle w:val="Textosinformato"/>
              <w:spacing w:before="120" w:line="240" w:lineRule="auto"/>
              <w:jc w:val="right"/>
              <w:rPr>
                <w:rFonts w:ascii="Roboto" w:eastAsia="Arial Unicode MS" w:hAnsi="Roboto" w:cs="Times New Roman"/>
                <w:b/>
                <w:sz w:val="18"/>
                <w:szCs w:val="18"/>
                <w:lang w:val="es-ES_tradnl"/>
              </w:rPr>
            </w:pPr>
            <w:r w:rsidRPr="005B4A4B">
              <w:rPr>
                <w:rFonts w:ascii="Roboto" w:eastAsia="Arial Unicode MS" w:hAnsi="Roboto" w:cs="Times New Roman"/>
                <w:b/>
                <w:sz w:val="18"/>
                <w:szCs w:val="18"/>
                <w:lang w:val="es-ES_tradnl"/>
              </w:rPr>
              <w:t>TOTAL APARTADO II</w:t>
            </w:r>
          </w:p>
          <w:p w14:paraId="2A1FB3E8" w14:textId="77777777" w:rsidR="00D40543" w:rsidRPr="005B4A4B" w:rsidRDefault="00005807">
            <w:pPr>
              <w:pStyle w:val="Textosinformato"/>
              <w:spacing w:before="120" w:line="240" w:lineRule="auto"/>
              <w:jc w:val="right"/>
              <w:rPr>
                <w:rFonts w:ascii="Roboto" w:eastAsia="Arial Unicode MS" w:hAnsi="Roboto" w:cs="Times New Roman"/>
                <w:b/>
                <w:sz w:val="18"/>
                <w:szCs w:val="18"/>
                <w:lang w:val="es-ES_tradnl"/>
              </w:rPr>
            </w:pPr>
            <w:r w:rsidRPr="005B4A4B">
              <w:rPr>
                <w:rFonts w:ascii="Roboto" w:eastAsia="Arial Unicode MS" w:hAnsi="Roboto" w:cs="Times New Roman"/>
                <w:b/>
                <w:sz w:val="18"/>
                <w:szCs w:val="18"/>
                <w:lang w:val="es-ES_tradnl"/>
              </w:rPr>
              <w:t>(máximo 3,0000 puntos)</w:t>
            </w:r>
          </w:p>
        </w:tc>
        <w:tc>
          <w:tcPr>
            <w:tcW w:w="1200" w:type="dxa"/>
            <w:tcBorders>
              <w:left w:val="single" w:sz="2" w:space="0" w:color="000000"/>
              <w:bottom w:val="single" w:sz="2" w:space="0" w:color="000000"/>
              <w:right w:val="single" w:sz="2" w:space="0" w:color="000000"/>
            </w:tcBorders>
            <w:shd w:val="clear" w:color="auto" w:fill="auto"/>
            <w:vAlign w:val="center"/>
          </w:tcPr>
          <w:p w14:paraId="1D459EAE" w14:textId="77777777" w:rsidR="00D40543" w:rsidRPr="005B4A4B" w:rsidRDefault="00D40543">
            <w:pPr>
              <w:pStyle w:val="Textosinformato"/>
              <w:snapToGrid w:val="0"/>
              <w:spacing w:before="120" w:line="240" w:lineRule="auto"/>
              <w:jc w:val="center"/>
              <w:rPr>
                <w:rFonts w:ascii="Roboto" w:hAnsi="Roboto" w:cs="Thorndale"/>
                <w:b/>
                <w:sz w:val="18"/>
                <w:szCs w:val="18"/>
                <w:lang w:val="es-ES_tradnl"/>
              </w:rPr>
            </w:pPr>
          </w:p>
        </w:tc>
      </w:tr>
    </w:tbl>
    <w:p w14:paraId="7DE4829D" w14:textId="77777777" w:rsidR="00D40543" w:rsidRPr="005B4A4B" w:rsidRDefault="00D40543">
      <w:pPr>
        <w:pStyle w:val="Standard"/>
        <w:jc w:val="both"/>
        <w:rPr>
          <w:color w:val="000000"/>
          <w:sz w:val="18"/>
          <w:szCs w:val="18"/>
          <w:lang w:val="es-ES_tradnl"/>
        </w:rPr>
      </w:pPr>
    </w:p>
    <w:p w14:paraId="4273BBC5" w14:textId="77777777" w:rsidR="00D40543" w:rsidRPr="005B4A4B" w:rsidRDefault="00D40543">
      <w:pPr>
        <w:pStyle w:val="Standard"/>
        <w:jc w:val="both"/>
        <w:rPr>
          <w:color w:val="000000"/>
          <w:sz w:val="18"/>
          <w:szCs w:val="18"/>
          <w:lang w:val="es-ES_tradnl"/>
        </w:rPr>
      </w:pPr>
    </w:p>
    <w:tbl>
      <w:tblPr>
        <w:tblW w:w="10828" w:type="dxa"/>
        <w:tblInd w:w="-64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70" w:type="dxa"/>
          <w:right w:w="70" w:type="dxa"/>
        </w:tblCellMar>
        <w:tblLook w:val="04A0" w:firstRow="1" w:lastRow="0" w:firstColumn="1" w:lastColumn="0" w:noHBand="0" w:noVBand="1"/>
      </w:tblPr>
      <w:tblGrid>
        <w:gridCol w:w="451"/>
        <w:gridCol w:w="2932"/>
        <w:gridCol w:w="1404"/>
        <w:gridCol w:w="3250"/>
        <w:gridCol w:w="1592"/>
        <w:gridCol w:w="1199"/>
      </w:tblGrid>
      <w:tr w:rsidR="00D40543" w:rsidRPr="005B4A4B" w14:paraId="63D5DC7D" w14:textId="77777777">
        <w:trPr>
          <w:trHeight w:val="510"/>
        </w:trPr>
        <w:tc>
          <w:tcPr>
            <w:tcW w:w="10828" w:type="dxa"/>
            <w:gridSpan w:val="6"/>
            <w:tcBorders>
              <w:top w:val="single" w:sz="2" w:space="0" w:color="000000"/>
              <w:left w:val="single" w:sz="2" w:space="0" w:color="000000"/>
              <w:bottom w:val="single" w:sz="2" w:space="0" w:color="000000"/>
              <w:right w:val="single" w:sz="2" w:space="0" w:color="000000"/>
            </w:tcBorders>
            <w:shd w:val="clear" w:color="auto" w:fill="CCCCCC"/>
            <w:vAlign w:val="center"/>
          </w:tcPr>
          <w:p w14:paraId="6CF73C6C" w14:textId="77777777" w:rsidR="00D40543" w:rsidRPr="005B4A4B" w:rsidRDefault="00005807">
            <w:pPr>
              <w:pStyle w:val="Standard"/>
              <w:spacing w:before="120"/>
              <w:rPr>
                <w:rFonts w:eastAsia="Arial Unicode MS"/>
                <w:b/>
                <w:sz w:val="18"/>
                <w:szCs w:val="18"/>
                <w:lang w:val="es-ES_tradnl"/>
              </w:rPr>
            </w:pPr>
            <w:r w:rsidRPr="005B4A4B">
              <w:rPr>
                <w:rFonts w:eastAsia="Arial Unicode MS"/>
                <w:b/>
                <w:sz w:val="18"/>
                <w:szCs w:val="18"/>
                <w:lang w:val="es-ES_tradnl"/>
              </w:rPr>
              <w:t>III. Méritos académicos y otros méritos (máximo 3,0000 puntos)</w:t>
            </w:r>
          </w:p>
        </w:tc>
      </w:tr>
      <w:tr w:rsidR="00D40543" w:rsidRPr="005B4A4B" w14:paraId="147592B6" w14:textId="77777777">
        <w:trPr>
          <w:trHeight w:hRule="exact" w:val="340"/>
        </w:trPr>
        <w:tc>
          <w:tcPr>
            <w:tcW w:w="10828" w:type="dxa"/>
            <w:gridSpan w:val="6"/>
            <w:tcBorders>
              <w:left w:val="single" w:sz="2" w:space="0" w:color="000000"/>
              <w:bottom w:val="single" w:sz="2" w:space="0" w:color="000000"/>
              <w:right w:val="single" w:sz="2" w:space="0" w:color="000000"/>
            </w:tcBorders>
            <w:shd w:val="clear" w:color="auto" w:fill="auto"/>
            <w:vAlign w:val="center"/>
          </w:tcPr>
          <w:p w14:paraId="1E789EEC" w14:textId="77777777" w:rsidR="00D40543" w:rsidRPr="005B4A4B" w:rsidRDefault="00005807">
            <w:pPr>
              <w:pStyle w:val="Standard"/>
              <w:snapToGrid w:val="0"/>
              <w:spacing w:before="120"/>
              <w:rPr>
                <w:rFonts w:eastAsia="Arial Unicode MS"/>
                <w:b/>
                <w:sz w:val="18"/>
                <w:szCs w:val="18"/>
                <w:lang w:val="es-ES_tradnl"/>
              </w:rPr>
            </w:pPr>
            <w:r w:rsidRPr="005B4A4B">
              <w:rPr>
                <w:rFonts w:eastAsia="Arial Unicode MS"/>
                <w:b/>
                <w:sz w:val="18"/>
                <w:szCs w:val="18"/>
                <w:lang w:val="es-ES_tradnl"/>
              </w:rPr>
              <w:t>3.1. Méritos académicos (máximo 1,50000 puntos)</w:t>
            </w:r>
          </w:p>
        </w:tc>
      </w:tr>
      <w:tr w:rsidR="00D40543" w:rsidRPr="005B4A4B" w14:paraId="18F4E4AA" w14:textId="77777777">
        <w:trPr>
          <w:trHeight w:hRule="exact" w:val="566"/>
        </w:trPr>
        <w:tc>
          <w:tcPr>
            <w:tcW w:w="4787" w:type="dxa"/>
            <w:gridSpan w:val="3"/>
            <w:vMerge w:val="restart"/>
            <w:tcBorders>
              <w:left w:val="single" w:sz="2" w:space="0" w:color="000000"/>
              <w:bottom w:val="single" w:sz="2" w:space="0" w:color="000000"/>
            </w:tcBorders>
            <w:shd w:val="clear" w:color="auto" w:fill="auto"/>
            <w:vAlign w:val="center"/>
          </w:tcPr>
          <w:p w14:paraId="7D8A14D3" w14:textId="77777777" w:rsidR="00D40543" w:rsidRPr="005B4A4B" w:rsidRDefault="00005807">
            <w:pPr>
              <w:pStyle w:val="Standard"/>
              <w:snapToGrid w:val="0"/>
              <w:spacing w:before="120"/>
              <w:jc w:val="both"/>
              <w:rPr>
                <w:rFonts w:eastAsia="Arial Unicode MS"/>
                <w:sz w:val="18"/>
                <w:szCs w:val="18"/>
                <w:lang w:val="es-ES_tradnl"/>
              </w:rPr>
            </w:pPr>
            <w:r w:rsidRPr="005B4A4B">
              <w:rPr>
                <w:rFonts w:eastAsia="Arial Unicode MS"/>
                <w:sz w:val="18"/>
                <w:szCs w:val="18"/>
                <w:lang w:val="es-ES_tradnl"/>
              </w:rPr>
              <w:t>a) Por el Certificado-Diploma acreditativo de Estudios Avanzados (Real Decreto 778/1998, de 30 de abril); el Título Oficial de Máster (Real Decreto 56/2005, de 21 de enero), Suficiencia Investigadora o cualquier otro título equivalente, siempre que no sean requisito para el ingreso en la función pública docente: 0,4000 puntos por título.</w:t>
            </w:r>
          </w:p>
        </w:tc>
        <w:tc>
          <w:tcPr>
            <w:tcW w:w="3250" w:type="dxa"/>
            <w:tcBorders>
              <w:left w:val="single" w:sz="2" w:space="0" w:color="000000"/>
              <w:bottom w:val="single" w:sz="2" w:space="0" w:color="000000"/>
            </w:tcBorders>
            <w:shd w:val="clear" w:color="auto" w:fill="auto"/>
            <w:vAlign w:val="center"/>
          </w:tcPr>
          <w:p w14:paraId="354DD226" w14:textId="77777777" w:rsidR="00D40543" w:rsidRPr="005B4A4B" w:rsidRDefault="00005807">
            <w:pPr>
              <w:pStyle w:val="Standard"/>
              <w:snapToGrid w:val="0"/>
              <w:spacing w:before="120"/>
              <w:jc w:val="center"/>
              <w:rPr>
                <w:rFonts w:eastAsia="Arial Unicode MS"/>
                <w:sz w:val="18"/>
                <w:szCs w:val="18"/>
                <w:lang w:val="es-ES_tradnl"/>
              </w:rPr>
            </w:pPr>
            <w:r w:rsidRPr="005B4A4B">
              <w:rPr>
                <w:rFonts w:eastAsia="Arial Unicode MS"/>
                <w:sz w:val="18"/>
                <w:szCs w:val="18"/>
                <w:lang w:val="es-ES_tradnl"/>
              </w:rPr>
              <w:t>Titulación</w:t>
            </w:r>
          </w:p>
        </w:tc>
        <w:tc>
          <w:tcPr>
            <w:tcW w:w="1592" w:type="dxa"/>
            <w:tcBorders>
              <w:left w:val="single" w:sz="2" w:space="0" w:color="000000"/>
              <w:bottom w:val="single" w:sz="2" w:space="0" w:color="000000"/>
            </w:tcBorders>
            <w:shd w:val="clear" w:color="auto" w:fill="auto"/>
            <w:vAlign w:val="center"/>
          </w:tcPr>
          <w:p w14:paraId="0583BA13" w14:textId="77777777" w:rsidR="00D40543" w:rsidRPr="005B4A4B" w:rsidRDefault="00005807">
            <w:pPr>
              <w:pStyle w:val="Standard"/>
              <w:snapToGrid w:val="0"/>
              <w:spacing w:before="120"/>
              <w:jc w:val="center"/>
              <w:rPr>
                <w:rFonts w:eastAsia="Arial Unicode MS" w:cs="Times New Roman"/>
                <w:sz w:val="18"/>
                <w:szCs w:val="18"/>
                <w:lang w:val="es-ES_tradnl" w:eastAsia="es-ES"/>
              </w:rPr>
            </w:pPr>
            <w:r w:rsidRPr="005B4A4B">
              <w:rPr>
                <w:rFonts w:eastAsia="Arial Unicode MS" w:cs="Times New Roman"/>
                <w:sz w:val="18"/>
                <w:szCs w:val="18"/>
                <w:lang w:val="es-ES_tradnl" w:eastAsia="es-ES"/>
              </w:rPr>
              <w:t>Autobaremación</w:t>
            </w:r>
          </w:p>
        </w:tc>
        <w:tc>
          <w:tcPr>
            <w:tcW w:w="1199" w:type="dxa"/>
            <w:tcBorders>
              <w:left w:val="single" w:sz="2" w:space="0" w:color="000000"/>
              <w:bottom w:val="single" w:sz="2" w:space="0" w:color="000000"/>
              <w:right w:val="single" w:sz="2" w:space="0" w:color="000000"/>
            </w:tcBorders>
            <w:shd w:val="clear" w:color="auto" w:fill="auto"/>
            <w:vAlign w:val="center"/>
          </w:tcPr>
          <w:p w14:paraId="29861C35" w14:textId="77777777" w:rsidR="00D40543" w:rsidRPr="005B4A4B" w:rsidRDefault="00005807">
            <w:pPr>
              <w:pStyle w:val="Standard"/>
              <w:snapToGrid w:val="0"/>
              <w:spacing w:before="120"/>
              <w:jc w:val="center"/>
              <w:rPr>
                <w:rFonts w:eastAsia="Arial Unicode MS" w:cs="Times New Roman"/>
                <w:sz w:val="18"/>
                <w:szCs w:val="18"/>
                <w:lang w:val="es-ES_tradnl"/>
              </w:rPr>
            </w:pPr>
            <w:r w:rsidRPr="005B4A4B">
              <w:rPr>
                <w:rFonts w:eastAsia="Arial Unicode MS" w:cs="Times New Roman"/>
                <w:sz w:val="18"/>
                <w:szCs w:val="18"/>
                <w:lang w:val="es-ES_tradnl"/>
              </w:rPr>
              <w:t>Puntuación tribunal</w:t>
            </w:r>
          </w:p>
        </w:tc>
      </w:tr>
      <w:tr w:rsidR="00D40543" w:rsidRPr="005B4A4B" w14:paraId="55A60B3D" w14:textId="77777777">
        <w:trPr>
          <w:trHeight w:hRule="exact" w:val="340"/>
        </w:trPr>
        <w:tc>
          <w:tcPr>
            <w:tcW w:w="4787" w:type="dxa"/>
            <w:gridSpan w:val="3"/>
            <w:vMerge/>
            <w:tcBorders>
              <w:left w:val="single" w:sz="2" w:space="0" w:color="000000"/>
              <w:bottom w:val="single" w:sz="2" w:space="0" w:color="000000"/>
            </w:tcBorders>
            <w:shd w:val="clear" w:color="auto" w:fill="auto"/>
            <w:vAlign w:val="center"/>
          </w:tcPr>
          <w:p w14:paraId="05F50535" w14:textId="77777777" w:rsidR="00D40543" w:rsidRPr="005B4A4B" w:rsidRDefault="00D40543">
            <w:pPr>
              <w:suppressAutoHyphens w:val="0"/>
              <w:rPr>
                <w:rFonts w:ascii="Roboto" w:hAnsi="Roboto"/>
                <w:sz w:val="18"/>
                <w:szCs w:val="18"/>
                <w:lang w:val="es-ES_tradnl"/>
              </w:rPr>
            </w:pPr>
          </w:p>
        </w:tc>
        <w:tc>
          <w:tcPr>
            <w:tcW w:w="3250" w:type="dxa"/>
            <w:tcBorders>
              <w:left w:val="single" w:sz="2" w:space="0" w:color="000000"/>
              <w:bottom w:val="single" w:sz="2" w:space="0" w:color="000000"/>
            </w:tcBorders>
            <w:shd w:val="clear" w:color="auto" w:fill="auto"/>
            <w:vAlign w:val="center"/>
          </w:tcPr>
          <w:p w14:paraId="23D5859E" w14:textId="77777777" w:rsidR="00D40543" w:rsidRPr="005B4A4B" w:rsidRDefault="00D40543">
            <w:pPr>
              <w:pStyle w:val="Standard"/>
              <w:snapToGrid w:val="0"/>
              <w:spacing w:before="120"/>
              <w:rPr>
                <w:rFonts w:eastAsia="Arial Unicode MS"/>
                <w:sz w:val="18"/>
                <w:szCs w:val="18"/>
                <w:lang w:val="es-ES_tradnl"/>
              </w:rPr>
            </w:pPr>
          </w:p>
        </w:tc>
        <w:tc>
          <w:tcPr>
            <w:tcW w:w="1592" w:type="dxa"/>
            <w:tcBorders>
              <w:left w:val="single" w:sz="2" w:space="0" w:color="000000"/>
              <w:bottom w:val="single" w:sz="2" w:space="0" w:color="000000"/>
            </w:tcBorders>
            <w:shd w:val="clear" w:color="auto" w:fill="auto"/>
            <w:vAlign w:val="center"/>
          </w:tcPr>
          <w:p w14:paraId="5173BD30" w14:textId="77777777" w:rsidR="00D40543" w:rsidRPr="005B4A4B" w:rsidRDefault="00D40543">
            <w:pPr>
              <w:pStyle w:val="Standard"/>
              <w:snapToGrid w:val="0"/>
              <w:spacing w:before="120"/>
              <w:rPr>
                <w:rFonts w:eastAsia="Arial Unicode MS"/>
                <w:sz w:val="18"/>
                <w:szCs w:val="18"/>
                <w:lang w:val="es-ES_tradnl"/>
              </w:rPr>
            </w:pPr>
          </w:p>
        </w:tc>
        <w:tc>
          <w:tcPr>
            <w:tcW w:w="1199" w:type="dxa"/>
            <w:tcBorders>
              <w:left w:val="single" w:sz="2" w:space="0" w:color="000000"/>
              <w:bottom w:val="single" w:sz="2" w:space="0" w:color="000000"/>
              <w:right w:val="single" w:sz="2" w:space="0" w:color="000000"/>
            </w:tcBorders>
            <w:shd w:val="clear" w:color="auto" w:fill="auto"/>
            <w:vAlign w:val="center"/>
          </w:tcPr>
          <w:p w14:paraId="602DBC84" w14:textId="77777777" w:rsidR="00D40543" w:rsidRPr="005B4A4B" w:rsidRDefault="00D40543">
            <w:pPr>
              <w:pStyle w:val="Standard"/>
              <w:snapToGrid w:val="0"/>
              <w:spacing w:before="120"/>
              <w:rPr>
                <w:rFonts w:eastAsia="Arial Unicode MS"/>
                <w:sz w:val="18"/>
                <w:szCs w:val="18"/>
                <w:lang w:val="es-ES_tradnl"/>
              </w:rPr>
            </w:pPr>
          </w:p>
        </w:tc>
      </w:tr>
      <w:tr w:rsidR="00D40543" w:rsidRPr="005B4A4B" w14:paraId="5290E42B" w14:textId="77777777">
        <w:trPr>
          <w:trHeight w:hRule="exact" w:val="340"/>
        </w:trPr>
        <w:tc>
          <w:tcPr>
            <w:tcW w:w="4787" w:type="dxa"/>
            <w:gridSpan w:val="3"/>
            <w:vMerge/>
            <w:tcBorders>
              <w:left w:val="single" w:sz="2" w:space="0" w:color="000000"/>
              <w:bottom w:val="single" w:sz="2" w:space="0" w:color="000000"/>
            </w:tcBorders>
            <w:shd w:val="clear" w:color="auto" w:fill="auto"/>
            <w:vAlign w:val="center"/>
          </w:tcPr>
          <w:p w14:paraId="5E0A0397" w14:textId="77777777" w:rsidR="00D40543" w:rsidRPr="005B4A4B" w:rsidRDefault="00D40543">
            <w:pPr>
              <w:suppressAutoHyphens w:val="0"/>
              <w:rPr>
                <w:rFonts w:ascii="Roboto" w:hAnsi="Roboto"/>
                <w:sz w:val="18"/>
                <w:szCs w:val="18"/>
                <w:lang w:val="es-ES_tradnl"/>
              </w:rPr>
            </w:pPr>
          </w:p>
        </w:tc>
        <w:tc>
          <w:tcPr>
            <w:tcW w:w="3250" w:type="dxa"/>
            <w:tcBorders>
              <w:left w:val="single" w:sz="2" w:space="0" w:color="000000"/>
              <w:bottom w:val="single" w:sz="2" w:space="0" w:color="000000"/>
            </w:tcBorders>
            <w:shd w:val="clear" w:color="auto" w:fill="auto"/>
            <w:vAlign w:val="center"/>
          </w:tcPr>
          <w:p w14:paraId="4138AF4B" w14:textId="77777777" w:rsidR="00D40543" w:rsidRPr="005B4A4B" w:rsidRDefault="00D40543">
            <w:pPr>
              <w:pStyle w:val="Standard"/>
              <w:snapToGrid w:val="0"/>
              <w:spacing w:before="120"/>
              <w:rPr>
                <w:rFonts w:eastAsia="Arial Unicode MS"/>
                <w:sz w:val="18"/>
                <w:szCs w:val="18"/>
                <w:lang w:val="es-ES_tradnl"/>
              </w:rPr>
            </w:pPr>
          </w:p>
        </w:tc>
        <w:tc>
          <w:tcPr>
            <w:tcW w:w="1592" w:type="dxa"/>
            <w:tcBorders>
              <w:left w:val="single" w:sz="2" w:space="0" w:color="000000"/>
              <w:bottom w:val="single" w:sz="2" w:space="0" w:color="000000"/>
            </w:tcBorders>
            <w:shd w:val="clear" w:color="auto" w:fill="auto"/>
            <w:vAlign w:val="center"/>
          </w:tcPr>
          <w:p w14:paraId="36A99841" w14:textId="77777777" w:rsidR="00D40543" w:rsidRPr="005B4A4B" w:rsidRDefault="00D40543">
            <w:pPr>
              <w:pStyle w:val="Standard"/>
              <w:snapToGrid w:val="0"/>
              <w:spacing w:before="120"/>
              <w:rPr>
                <w:rFonts w:eastAsia="Arial Unicode MS"/>
                <w:sz w:val="18"/>
                <w:szCs w:val="18"/>
                <w:lang w:val="es-ES_tradnl"/>
              </w:rPr>
            </w:pPr>
          </w:p>
        </w:tc>
        <w:tc>
          <w:tcPr>
            <w:tcW w:w="1199" w:type="dxa"/>
            <w:tcBorders>
              <w:left w:val="single" w:sz="2" w:space="0" w:color="000000"/>
              <w:bottom w:val="single" w:sz="2" w:space="0" w:color="000000"/>
              <w:right w:val="single" w:sz="2" w:space="0" w:color="000000"/>
            </w:tcBorders>
            <w:shd w:val="clear" w:color="auto" w:fill="auto"/>
            <w:vAlign w:val="center"/>
          </w:tcPr>
          <w:p w14:paraId="2342BE72" w14:textId="77777777" w:rsidR="00D40543" w:rsidRPr="005B4A4B" w:rsidRDefault="00D40543">
            <w:pPr>
              <w:pStyle w:val="Standard"/>
              <w:snapToGrid w:val="0"/>
              <w:spacing w:before="120"/>
              <w:rPr>
                <w:rFonts w:eastAsia="Arial Unicode MS"/>
                <w:sz w:val="18"/>
                <w:szCs w:val="18"/>
                <w:lang w:val="es-ES_tradnl"/>
              </w:rPr>
            </w:pPr>
          </w:p>
        </w:tc>
      </w:tr>
      <w:tr w:rsidR="00D40543" w:rsidRPr="005B4A4B" w14:paraId="79C52795" w14:textId="77777777">
        <w:trPr>
          <w:trHeight w:hRule="exact" w:val="340"/>
        </w:trPr>
        <w:tc>
          <w:tcPr>
            <w:tcW w:w="4787" w:type="dxa"/>
            <w:gridSpan w:val="3"/>
            <w:vMerge/>
            <w:tcBorders>
              <w:left w:val="single" w:sz="2" w:space="0" w:color="000000"/>
              <w:bottom w:val="single" w:sz="2" w:space="0" w:color="000000"/>
            </w:tcBorders>
            <w:shd w:val="clear" w:color="auto" w:fill="auto"/>
            <w:vAlign w:val="center"/>
          </w:tcPr>
          <w:p w14:paraId="1B8E2DC6" w14:textId="77777777" w:rsidR="00D40543" w:rsidRPr="005B4A4B" w:rsidRDefault="00D40543">
            <w:pPr>
              <w:suppressAutoHyphens w:val="0"/>
              <w:rPr>
                <w:rFonts w:ascii="Roboto" w:hAnsi="Roboto"/>
                <w:sz w:val="18"/>
                <w:szCs w:val="18"/>
                <w:lang w:val="es-ES_tradnl"/>
              </w:rPr>
            </w:pPr>
          </w:p>
        </w:tc>
        <w:tc>
          <w:tcPr>
            <w:tcW w:w="3250" w:type="dxa"/>
            <w:tcBorders>
              <w:left w:val="single" w:sz="2" w:space="0" w:color="000000"/>
              <w:bottom w:val="single" w:sz="2" w:space="0" w:color="000000"/>
            </w:tcBorders>
            <w:shd w:val="clear" w:color="auto" w:fill="auto"/>
            <w:vAlign w:val="center"/>
          </w:tcPr>
          <w:p w14:paraId="387ECAD7" w14:textId="77777777" w:rsidR="00D40543" w:rsidRPr="005B4A4B" w:rsidRDefault="00D40543">
            <w:pPr>
              <w:pStyle w:val="Standard"/>
              <w:snapToGrid w:val="0"/>
              <w:spacing w:before="120"/>
              <w:rPr>
                <w:rFonts w:eastAsia="Arial Unicode MS"/>
                <w:sz w:val="18"/>
                <w:szCs w:val="18"/>
                <w:lang w:val="es-ES_tradnl"/>
              </w:rPr>
            </w:pPr>
          </w:p>
        </w:tc>
        <w:tc>
          <w:tcPr>
            <w:tcW w:w="1592" w:type="dxa"/>
            <w:tcBorders>
              <w:left w:val="single" w:sz="2" w:space="0" w:color="000000"/>
              <w:bottom w:val="single" w:sz="2" w:space="0" w:color="000000"/>
            </w:tcBorders>
            <w:shd w:val="clear" w:color="auto" w:fill="auto"/>
            <w:vAlign w:val="center"/>
          </w:tcPr>
          <w:p w14:paraId="73385FA3" w14:textId="77777777" w:rsidR="00D40543" w:rsidRPr="005B4A4B" w:rsidRDefault="00D40543">
            <w:pPr>
              <w:pStyle w:val="Standard"/>
              <w:snapToGrid w:val="0"/>
              <w:spacing w:before="120"/>
              <w:rPr>
                <w:rFonts w:eastAsia="Arial Unicode MS"/>
                <w:sz w:val="18"/>
                <w:szCs w:val="18"/>
                <w:lang w:val="es-ES_tradnl"/>
              </w:rPr>
            </w:pPr>
          </w:p>
        </w:tc>
        <w:tc>
          <w:tcPr>
            <w:tcW w:w="1199" w:type="dxa"/>
            <w:tcBorders>
              <w:left w:val="single" w:sz="2" w:space="0" w:color="000000"/>
              <w:bottom w:val="single" w:sz="2" w:space="0" w:color="000000"/>
              <w:right w:val="single" w:sz="2" w:space="0" w:color="000000"/>
            </w:tcBorders>
            <w:shd w:val="clear" w:color="auto" w:fill="auto"/>
            <w:vAlign w:val="center"/>
          </w:tcPr>
          <w:p w14:paraId="54B9DFA2" w14:textId="77777777" w:rsidR="00D40543" w:rsidRPr="005B4A4B" w:rsidRDefault="00D40543">
            <w:pPr>
              <w:pStyle w:val="Standard"/>
              <w:snapToGrid w:val="0"/>
              <w:spacing w:before="120"/>
              <w:rPr>
                <w:rFonts w:eastAsia="Arial Unicode MS"/>
                <w:sz w:val="18"/>
                <w:szCs w:val="18"/>
                <w:lang w:val="es-ES_tradnl"/>
              </w:rPr>
            </w:pPr>
          </w:p>
        </w:tc>
      </w:tr>
      <w:tr w:rsidR="00D40543" w:rsidRPr="005B4A4B" w14:paraId="4DC5F326" w14:textId="77777777">
        <w:trPr>
          <w:trHeight w:hRule="exact" w:val="340"/>
        </w:trPr>
        <w:tc>
          <w:tcPr>
            <w:tcW w:w="4787" w:type="dxa"/>
            <w:gridSpan w:val="3"/>
            <w:vMerge/>
            <w:tcBorders>
              <w:left w:val="single" w:sz="2" w:space="0" w:color="000000"/>
              <w:bottom w:val="single" w:sz="2" w:space="0" w:color="000000"/>
            </w:tcBorders>
            <w:shd w:val="clear" w:color="auto" w:fill="auto"/>
            <w:vAlign w:val="center"/>
          </w:tcPr>
          <w:p w14:paraId="1B8C8840" w14:textId="77777777" w:rsidR="00D40543" w:rsidRPr="005B4A4B" w:rsidRDefault="00D40543">
            <w:pPr>
              <w:suppressAutoHyphens w:val="0"/>
              <w:rPr>
                <w:rFonts w:ascii="Roboto" w:hAnsi="Roboto"/>
                <w:sz w:val="18"/>
                <w:szCs w:val="18"/>
                <w:lang w:val="es-ES_tradnl"/>
              </w:rPr>
            </w:pPr>
          </w:p>
        </w:tc>
        <w:tc>
          <w:tcPr>
            <w:tcW w:w="3250" w:type="dxa"/>
            <w:tcBorders>
              <w:left w:val="single" w:sz="2" w:space="0" w:color="000000"/>
              <w:bottom w:val="single" w:sz="2" w:space="0" w:color="000000"/>
            </w:tcBorders>
            <w:shd w:val="clear" w:color="auto" w:fill="auto"/>
            <w:vAlign w:val="center"/>
          </w:tcPr>
          <w:p w14:paraId="7953C24F" w14:textId="77777777" w:rsidR="00D40543" w:rsidRPr="005B4A4B" w:rsidRDefault="00D40543">
            <w:pPr>
              <w:pStyle w:val="Standard"/>
              <w:snapToGrid w:val="0"/>
              <w:spacing w:before="120"/>
              <w:rPr>
                <w:rFonts w:eastAsia="Arial Unicode MS"/>
                <w:sz w:val="18"/>
                <w:szCs w:val="18"/>
                <w:lang w:val="es-ES_tradnl"/>
              </w:rPr>
            </w:pPr>
          </w:p>
        </w:tc>
        <w:tc>
          <w:tcPr>
            <w:tcW w:w="1592" w:type="dxa"/>
            <w:tcBorders>
              <w:left w:val="single" w:sz="2" w:space="0" w:color="000000"/>
              <w:bottom w:val="single" w:sz="2" w:space="0" w:color="000000"/>
            </w:tcBorders>
            <w:shd w:val="clear" w:color="auto" w:fill="auto"/>
            <w:vAlign w:val="center"/>
          </w:tcPr>
          <w:p w14:paraId="1D524058" w14:textId="77777777" w:rsidR="00D40543" w:rsidRPr="005B4A4B" w:rsidRDefault="00D40543">
            <w:pPr>
              <w:pStyle w:val="Standard"/>
              <w:snapToGrid w:val="0"/>
              <w:spacing w:before="120"/>
              <w:rPr>
                <w:rFonts w:eastAsia="Arial Unicode MS"/>
                <w:sz w:val="18"/>
                <w:szCs w:val="18"/>
                <w:lang w:val="es-ES_tradnl"/>
              </w:rPr>
            </w:pPr>
          </w:p>
        </w:tc>
        <w:tc>
          <w:tcPr>
            <w:tcW w:w="1199" w:type="dxa"/>
            <w:tcBorders>
              <w:left w:val="single" w:sz="2" w:space="0" w:color="000000"/>
              <w:bottom w:val="single" w:sz="2" w:space="0" w:color="000000"/>
              <w:right w:val="single" w:sz="2" w:space="0" w:color="000000"/>
            </w:tcBorders>
            <w:shd w:val="clear" w:color="auto" w:fill="auto"/>
            <w:vAlign w:val="center"/>
          </w:tcPr>
          <w:p w14:paraId="777B3C51" w14:textId="77777777" w:rsidR="00D40543" w:rsidRPr="005B4A4B" w:rsidRDefault="00D40543">
            <w:pPr>
              <w:pStyle w:val="Standard"/>
              <w:snapToGrid w:val="0"/>
              <w:spacing w:before="120"/>
              <w:rPr>
                <w:rFonts w:eastAsia="Arial Unicode MS"/>
                <w:sz w:val="18"/>
                <w:szCs w:val="18"/>
                <w:lang w:val="es-ES_tradnl"/>
              </w:rPr>
            </w:pPr>
          </w:p>
        </w:tc>
      </w:tr>
      <w:tr w:rsidR="00D40543" w:rsidRPr="005B4A4B" w14:paraId="520B0065" w14:textId="77777777">
        <w:trPr>
          <w:trHeight w:hRule="exact" w:val="340"/>
        </w:trPr>
        <w:tc>
          <w:tcPr>
            <w:tcW w:w="4787" w:type="dxa"/>
            <w:gridSpan w:val="3"/>
            <w:vMerge/>
            <w:tcBorders>
              <w:left w:val="single" w:sz="2" w:space="0" w:color="000000"/>
              <w:bottom w:val="single" w:sz="2" w:space="0" w:color="000000"/>
            </w:tcBorders>
            <w:shd w:val="clear" w:color="auto" w:fill="auto"/>
            <w:vAlign w:val="center"/>
          </w:tcPr>
          <w:p w14:paraId="3E0DDF3B" w14:textId="77777777" w:rsidR="00D40543" w:rsidRPr="005B4A4B" w:rsidRDefault="00D40543">
            <w:pPr>
              <w:suppressAutoHyphens w:val="0"/>
              <w:rPr>
                <w:rFonts w:ascii="Roboto" w:hAnsi="Roboto"/>
                <w:sz w:val="18"/>
                <w:szCs w:val="18"/>
                <w:lang w:val="es-ES_tradnl"/>
              </w:rPr>
            </w:pPr>
          </w:p>
        </w:tc>
        <w:tc>
          <w:tcPr>
            <w:tcW w:w="3250" w:type="dxa"/>
            <w:tcBorders>
              <w:left w:val="single" w:sz="2" w:space="0" w:color="000000"/>
              <w:bottom w:val="single" w:sz="2" w:space="0" w:color="000000"/>
            </w:tcBorders>
            <w:shd w:val="clear" w:color="auto" w:fill="auto"/>
            <w:vAlign w:val="center"/>
          </w:tcPr>
          <w:p w14:paraId="3539BFE3" w14:textId="77777777" w:rsidR="00D40543" w:rsidRPr="005B4A4B" w:rsidRDefault="00D40543">
            <w:pPr>
              <w:pStyle w:val="Standard"/>
              <w:snapToGrid w:val="0"/>
              <w:spacing w:before="120"/>
              <w:rPr>
                <w:rFonts w:eastAsia="Arial Unicode MS"/>
                <w:sz w:val="18"/>
                <w:szCs w:val="18"/>
                <w:lang w:val="es-ES_tradnl"/>
              </w:rPr>
            </w:pPr>
          </w:p>
        </w:tc>
        <w:tc>
          <w:tcPr>
            <w:tcW w:w="1592" w:type="dxa"/>
            <w:tcBorders>
              <w:left w:val="single" w:sz="2" w:space="0" w:color="000000"/>
              <w:bottom w:val="single" w:sz="2" w:space="0" w:color="000000"/>
            </w:tcBorders>
            <w:shd w:val="clear" w:color="auto" w:fill="auto"/>
            <w:vAlign w:val="center"/>
          </w:tcPr>
          <w:p w14:paraId="03833F0F" w14:textId="77777777" w:rsidR="00D40543" w:rsidRPr="005B4A4B" w:rsidRDefault="00D40543">
            <w:pPr>
              <w:pStyle w:val="Standard"/>
              <w:snapToGrid w:val="0"/>
              <w:spacing w:before="120"/>
              <w:rPr>
                <w:rFonts w:eastAsia="Arial Unicode MS"/>
                <w:sz w:val="18"/>
                <w:szCs w:val="18"/>
                <w:lang w:val="es-ES_tradnl"/>
              </w:rPr>
            </w:pPr>
          </w:p>
        </w:tc>
        <w:tc>
          <w:tcPr>
            <w:tcW w:w="1199" w:type="dxa"/>
            <w:tcBorders>
              <w:left w:val="single" w:sz="2" w:space="0" w:color="000000"/>
              <w:bottom w:val="single" w:sz="2" w:space="0" w:color="000000"/>
              <w:right w:val="single" w:sz="2" w:space="0" w:color="000000"/>
            </w:tcBorders>
            <w:shd w:val="clear" w:color="auto" w:fill="auto"/>
            <w:vAlign w:val="center"/>
          </w:tcPr>
          <w:p w14:paraId="5D16E2E3" w14:textId="77777777" w:rsidR="00D40543" w:rsidRPr="005B4A4B" w:rsidRDefault="00D40543">
            <w:pPr>
              <w:pStyle w:val="Standard"/>
              <w:snapToGrid w:val="0"/>
              <w:spacing w:before="120"/>
              <w:rPr>
                <w:rFonts w:eastAsia="Arial Unicode MS"/>
                <w:sz w:val="18"/>
                <w:szCs w:val="18"/>
                <w:lang w:val="es-ES_tradnl"/>
              </w:rPr>
            </w:pPr>
          </w:p>
        </w:tc>
      </w:tr>
      <w:tr w:rsidR="00D40543" w:rsidRPr="005B4A4B" w14:paraId="7E05571C" w14:textId="77777777">
        <w:trPr>
          <w:trHeight w:hRule="exact" w:val="340"/>
        </w:trPr>
        <w:tc>
          <w:tcPr>
            <w:tcW w:w="4787" w:type="dxa"/>
            <w:gridSpan w:val="3"/>
            <w:vMerge w:val="restart"/>
            <w:tcBorders>
              <w:left w:val="single" w:sz="2" w:space="0" w:color="000000"/>
              <w:bottom w:val="single" w:sz="2" w:space="0" w:color="000000"/>
            </w:tcBorders>
            <w:shd w:val="clear" w:color="auto" w:fill="auto"/>
          </w:tcPr>
          <w:p w14:paraId="0B1B0C0B" w14:textId="0364C7A6" w:rsidR="00D40543" w:rsidRPr="005B4A4B" w:rsidRDefault="00005807">
            <w:pPr>
              <w:pStyle w:val="Standard"/>
              <w:snapToGrid w:val="0"/>
              <w:spacing w:before="120"/>
              <w:jc w:val="both"/>
              <w:rPr>
                <w:rFonts w:eastAsia="Arial Unicode MS"/>
                <w:sz w:val="18"/>
                <w:szCs w:val="18"/>
                <w:lang w:val="es-ES_tradnl"/>
              </w:rPr>
            </w:pPr>
            <w:r w:rsidRPr="005B4A4B">
              <w:rPr>
                <w:rFonts w:eastAsia="Arial Unicode MS"/>
                <w:sz w:val="18"/>
                <w:szCs w:val="18"/>
                <w:lang w:val="es-ES_tradnl"/>
              </w:rPr>
              <w:t>b) Por el grado de Doctor: 0,5000 puntos por título</w:t>
            </w:r>
          </w:p>
        </w:tc>
        <w:tc>
          <w:tcPr>
            <w:tcW w:w="3250" w:type="dxa"/>
            <w:tcBorders>
              <w:left w:val="single" w:sz="2" w:space="0" w:color="000000"/>
              <w:bottom w:val="single" w:sz="2" w:space="0" w:color="000000"/>
            </w:tcBorders>
            <w:shd w:val="clear" w:color="auto" w:fill="auto"/>
            <w:vAlign w:val="center"/>
          </w:tcPr>
          <w:p w14:paraId="27A9C44F" w14:textId="77777777" w:rsidR="00D40543" w:rsidRPr="005B4A4B" w:rsidRDefault="00D40543">
            <w:pPr>
              <w:pStyle w:val="Standard"/>
              <w:snapToGrid w:val="0"/>
              <w:spacing w:before="120"/>
              <w:rPr>
                <w:rFonts w:eastAsia="Arial Unicode MS"/>
                <w:sz w:val="18"/>
                <w:szCs w:val="18"/>
                <w:lang w:val="es-ES_tradnl"/>
              </w:rPr>
            </w:pPr>
          </w:p>
        </w:tc>
        <w:tc>
          <w:tcPr>
            <w:tcW w:w="1592" w:type="dxa"/>
            <w:tcBorders>
              <w:left w:val="single" w:sz="2" w:space="0" w:color="000000"/>
              <w:bottom w:val="single" w:sz="2" w:space="0" w:color="000000"/>
            </w:tcBorders>
            <w:shd w:val="clear" w:color="auto" w:fill="auto"/>
            <w:vAlign w:val="center"/>
          </w:tcPr>
          <w:p w14:paraId="36DCDB06" w14:textId="77777777" w:rsidR="00D40543" w:rsidRPr="005B4A4B" w:rsidRDefault="00D40543">
            <w:pPr>
              <w:pStyle w:val="Standard"/>
              <w:snapToGrid w:val="0"/>
              <w:spacing w:before="120"/>
              <w:rPr>
                <w:rFonts w:eastAsia="Arial Unicode MS"/>
                <w:sz w:val="18"/>
                <w:szCs w:val="18"/>
                <w:lang w:val="es-ES_tradnl"/>
              </w:rPr>
            </w:pPr>
          </w:p>
        </w:tc>
        <w:tc>
          <w:tcPr>
            <w:tcW w:w="1199" w:type="dxa"/>
            <w:tcBorders>
              <w:left w:val="single" w:sz="2" w:space="0" w:color="000000"/>
              <w:bottom w:val="single" w:sz="2" w:space="0" w:color="000000"/>
              <w:right w:val="single" w:sz="2" w:space="0" w:color="000000"/>
            </w:tcBorders>
            <w:shd w:val="clear" w:color="auto" w:fill="auto"/>
            <w:vAlign w:val="center"/>
          </w:tcPr>
          <w:p w14:paraId="51CB443A" w14:textId="77777777" w:rsidR="00D40543" w:rsidRPr="005B4A4B" w:rsidRDefault="00D40543">
            <w:pPr>
              <w:pStyle w:val="Standard"/>
              <w:snapToGrid w:val="0"/>
              <w:spacing w:before="120"/>
              <w:rPr>
                <w:rFonts w:eastAsia="Arial Unicode MS"/>
                <w:sz w:val="18"/>
                <w:szCs w:val="18"/>
                <w:lang w:val="es-ES_tradnl"/>
              </w:rPr>
            </w:pPr>
          </w:p>
        </w:tc>
      </w:tr>
      <w:tr w:rsidR="00D40543" w:rsidRPr="005B4A4B" w14:paraId="2A1B09B2" w14:textId="77777777">
        <w:trPr>
          <w:trHeight w:hRule="exact" w:val="340"/>
        </w:trPr>
        <w:tc>
          <w:tcPr>
            <w:tcW w:w="4787" w:type="dxa"/>
            <w:gridSpan w:val="3"/>
            <w:vMerge/>
            <w:tcBorders>
              <w:left w:val="single" w:sz="2" w:space="0" w:color="000000"/>
              <w:bottom w:val="single" w:sz="2" w:space="0" w:color="000000"/>
            </w:tcBorders>
            <w:shd w:val="clear" w:color="auto" w:fill="auto"/>
          </w:tcPr>
          <w:p w14:paraId="2DEBB88C" w14:textId="77777777" w:rsidR="00D40543" w:rsidRPr="005B4A4B" w:rsidRDefault="00D40543">
            <w:pPr>
              <w:suppressAutoHyphens w:val="0"/>
              <w:rPr>
                <w:rFonts w:ascii="Roboto" w:hAnsi="Roboto"/>
                <w:sz w:val="18"/>
                <w:szCs w:val="18"/>
                <w:lang w:val="es-ES_tradnl"/>
              </w:rPr>
            </w:pPr>
          </w:p>
        </w:tc>
        <w:tc>
          <w:tcPr>
            <w:tcW w:w="3250" w:type="dxa"/>
            <w:tcBorders>
              <w:left w:val="single" w:sz="2" w:space="0" w:color="000000"/>
              <w:bottom w:val="single" w:sz="2" w:space="0" w:color="000000"/>
            </w:tcBorders>
            <w:shd w:val="clear" w:color="auto" w:fill="auto"/>
            <w:vAlign w:val="center"/>
          </w:tcPr>
          <w:p w14:paraId="47139193" w14:textId="77777777" w:rsidR="00D40543" w:rsidRPr="005B4A4B" w:rsidRDefault="00D40543">
            <w:pPr>
              <w:pStyle w:val="Standard"/>
              <w:snapToGrid w:val="0"/>
              <w:spacing w:before="120"/>
              <w:rPr>
                <w:rFonts w:eastAsia="Arial Unicode MS"/>
                <w:sz w:val="18"/>
                <w:szCs w:val="18"/>
                <w:lang w:val="es-ES_tradnl"/>
              </w:rPr>
            </w:pPr>
          </w:p>
        </w:tc>
        <w:tc>
          <w:tcPr>
            <w:tcW w:w="1592" w:type="dxa"/>
            <w:tcBorders>
              <w:left w:val="single" w:sz="2" w:space="0" w:color="000000"/>
              <w:bottom w:val="single" w:sz="2" w:space="0" w:color="000000"/>
            </w:tcBorders>
            <w:shd w:val="clear" w:color="auto" w:fill="auto"/>
            <w:vAlign w:val="center"/>
          </w:tcPr>
          <w:p w14:paraId="54C48F84" w14:textId="77777777" w:rsidR="00D40543" w:rsidRPr="005B4A4B" w:rsidRDefault="00D40543">
            <w:pPr>
              <w:pStyle w:val="Standard"/>
              <w:snapToGrid w:val="0"/>
              <w:spacing w:before="120"/>
              <w:rPr>
                <w:rFonts w:eastAsia="Arial Unicode MS"/>
                <w:sz w:val="18"/>
                <w:szCs w:val="18"/>
                <w:lang w:val="es-ES_tradnl"/>
              </w:rPr>
            </w:pPr>
          </w:p>
        </w:tc>
        <w:tc>
          <w:tcPr>
            <w:tcW w:w="1199" w:type="dxa"/>
            <w:tcBorders>
              <w:left w:val="single" w:sz="2" w:space="0" w:color="000000"/>
              <w:bottom w:val="single" w:sz="2" w:space="0" w:color="000000"/>
              <w:right w:val="single" w:sz="2" w:space="0" w:color="000000"/>
            </w:tcBorders>
            <w:shd w:val="clear" w:color="auto" w:fill="auto"/>
            <w:vAlign w:val="center"/>
          </w:tcPr>
          <w:p w14:paraId="13C29000" w14:textId="77777777" w:rsidR="00D40543" w:rsidRPr="005B4A4B" w:rsidRDefault="00D40543">
            <w:pPr>
              <w:pStyle w:val="Standard"/>
              <w:snapToGrid w:val="0"/>
              <w:spacing w:before="120"/>
              <w:rPr>
                <w:rFonts w:eastAsia="Arial Unicode MS"/>
                <w:sz w:val="18"/>
                <w:szCs w:val="18"/>
                <w:lang w:val="es-ES_tradnl"/>
              </w:rPr>
            </w:pPr>
          </w:p>
        </w:tc>
      </w:tr>
      <w:tr w:rsidR="00D40543" w:rsidRPr="005B4A4B" w14:paraId="7EFF762E" w14:textId="77777777">
        <w:trPr>
          <w:trHeight w:hRule="exact" w:val="340"/>
        </w:trPr>
        <w:tc>
          <w:tcPr>
            <w:tcW w:w="4787" w:type="dxa"/>
            <w:gridSpan w:val="3"/>
            <w:vMerge/>
            <w:tcBorders>
              <w:left w:val="single" w:sz="2" w:space="0" w:color="000000"/>
              <w:bottom w:val="single" w:sz="2" w:space="0" w:color="000000"/>
            </w:tcBorders>
            <w:shd w:val="clear" w:color="auto" w:fill="auto"/>
          </w:tcPr>
          <w:p w14:paraId="6A4FC641" w14:textId="77777777" w:rsidR="00D40543" w:rsidRPr="005B4A4B" w:rsidRDefault="00D40543">
            <w:pPr>
              <w:suppressAutoHyphens w:val="0"/>
              <w:rPr>
                <w:rFonts w:ascii="Roboto" w:hAnsi="Roboto"/>
                <w:sz w:val="18"/>
                <w:szCs w:val="18"/>
                <w:lang w:val="es-ES_tradnl"/>
              </w:rPr>
            </w:pPr>
          </w:p>
        </w:tc>
        <w:tc>
          <w:tcPr>
            <w:tcW w:w="3250" w:type="dxa"/>
            <w:tcBorders>
              <w:left w:val="single" w:sz="2" w:space="0" w:color="000000"/>
              <w:bottom w:val="single" w:sz="2" w:space="0" w:color="000000"/>
            </w:tcBorders>
            <w:shd w:val="clear" w:color="auto" w:fill="auto"/>
            <w:vAlign w:val="center"/>
          </w:tcPr>
          <w:p w14:paraId="1175AE97" w14:textId="77777777" w:rsidR="00D40543" w:rsidRPr="005B4A4B" w:rsidRDefault="00D40543">
            <w:pPr>
              <w:pStyle w:val="Standard"/>
              <w:snapToGrid w:val="0"/>
              <w:spacing w:before="120"/>
              <w:rPr>
                <w:rFonts w:eastAsia="Arial Unicode MS"/>
                <w:sz w:val="18"/>
                <w:szCs w:val="18"/>
                <w:lang w:val="es-ES_tradnl"/>
              </w:rPr>
            </w:pPr>
          </w:p>
        </w:tc>
        <w:tc>
          <w:tcPr>
            <w:tcW w:w="1592" w:type="dxa"/>
            <w:tcBorders>
              <w:left w:val="single" w:sz="2" w:space="0" w:color="000000"/>
              <w:bottom w:val="single" w:sz="2" w:space="0" w:color="000000"/>
            </w:tcBorders>
            <w:shd w:val="clear" w:color="auto" w:fill="auto"/>
            <w:vAlign w:val="center"/>
          </w:tcPr>
          <w:p w14:paraId="6AB79DCF" w14:textId="77777777" w:rsidR="00D40543" w:rsidRPr="005B4A4B" w:rsidRDefault="00D40543">
            <w:pPr>
              <w:pStyle w:val="Standard"/>
              <w:snapToGrid w:val="0"/>
              <w:spacing w:before="120"/>
              <w:rPr>
                <w:rFonts w:eastAsia="Arial Unicode MS"/>
                <w:sz w:val="18"/>
                <w:szCs w:val="18"/>
                <w:lang w:val="es-ES_tradnl"/>
              </w:rPr>
            </w:pPr>
          </w:p>
        </w:tc>
        <w:tc>
          <w:tcPr>
            <w:tcW w:w="1199" w:type="dxa"/>
            <w:tcBorders>
              <w:left w:val="single" w:sz="2" w:space="0" w:color="000000"/>
              <w:bottom w:val="single" w:sz="2" w:space="0" w:color="000000"/>
              <w:right w:val="single" w:sz="2" w:space="0" w:color="000000"/>
            </w:tcBorders>
            <w:shd w:val="clear" w:color="auto" w:fill="auto"/>
            <w:vAlign w:val="center"/>
          </w:tcPr>
          <w:p w14:paraId="212E0EEE" w14:textId="77777777" w:rsidR="00D40543" w:rsidRPr="005B4A4B" w:rsidRDefault="00D40543">
            <w:pPr>
              <w:pStyle w:val="Standard"/>
              <w:snapToGrid w:val="0"/>
              <w:spacing w:before="120"/>
              <w:rPr>
                <w:rFonts w:eastAsia="Arial Unicode MS"/>
                <w:sz w:val="18"/>
                <w:szCs w:val="18"/>
                <w:lang w:val="es-ES_tradnl"/>
              </w:rPr>
            </w:pPr>
          </w:p>
        </w:tc>
      </w:tr>
      <w:tr w:rsidR="00D40543" w:rsidRPr="005B4A4B" w14:paraId="421A6163" w14:textId="77777777">
        <w:trPr>
          <w:trHeight w:hRule="exact" w:val="340"/>
        </w:trPr>
        <w:tc>
          <w:tcPr>
            <w:tcW w:w="4787" w:type="dxa"/>
            <w:gridSpan w:val="3"/>
            <w:vMerge/>
            <w:tcBorders>
              <w:left w:val="single" w:sz="2" w:space="0" w:color="000000"/>
              <w:bottom w:val="single" w:sz="2" w:space="0" w:color="000000"/>
            </w:tcBorders>
            <w:shd w:val="clear" w:color="auto" w:fill="auto"/>
          </w:tcPr>
          <w:p w14:paraId="2965CBFB" w14:textId="77777777" w:rsidR="00D40543" w:rsidRPr="005B4A4B" w:rsidRDefault="00D40543">
            <w:pPr>
              <w:suppressAutoHyphens w:val="0"/>
              <w:rPr>
                <w:rFonts w:ascii="Roboto" w:hAnsi="Roboto"/>
                <w:sz w:val="18"/>
                <w:szCs w:val="18"/>
                <w:lang w:val="es-ES_tradnl"/>
              </w:rPr>
            </w:pPr>
          </w:p>
        </w:tc>
        <w:tc>
          <w:tcPr>
            <w:tcW w:w="3250" w:type="dxa"/>
            <w:tcBorders>
              <w:left w:val="single" w:sz="2" w:space="0" w:color="000000"/>
              <w:bottom w:val="single" w:sz="2" w:space="0" w:color="000000"/>
            </w:tcBorders>
            <w:shd w:val="clear" w:color="auto" w:fill="auto"/>
            <w:vAlign w:val="center"/>
          </w:tcPr>
          <w:p w14:paraId="414F2D08" w14:textId="77777777" w:rsidR="00D40543" w:rsidRPr="005B4A4B" w:rsidRDefault="00D40543">
            <w:pPr>
              <w:pStyle w:val="Standard"/>
              <w:snapToGrid w:val="0"/>
              <w:spacing w:before="120"/>
              <w:rPr>
                <w:rFonts w:eastAsia="Arial Unicode MS"/>
                <w:sz w:val="18"/>
                <w:szCs w:val="18"/>
                <w:lang w:val="es-ES_tradnl"/>
              </w:rPr>
            </w:pPr>
          </w:p>
        </w:tc>
        <w:tc>
          <w:tcPr>
            <w:tcW w:w="1592" w:type="dxa"/>
            <w:tcBorders>
              <w:left w:val="single" w:sz="2" w:space="0" w:color="000000"/>
              <w:bottom w:val="single" w:sz="2" w:space="0" w:color="000000"/>
            </w:tcBorders>
            <w:shd w:val="clear" w:color="auto" w:fill="auto"/>
            <w:vAlign w:val="center"/>
          </w:tcPr>
          <w:p w14:paraId="157F6560" w14:textId="77777777" w:rsidR="00D40543" w:rsidRPr="005B4A4B" w:rsidRDefault="00D40543">
            <w:pPr>
              <w:pStyle w:val="Standard"/>
              <w:snapToGrid w:val="0"/>
              <w:spacing w:before="120"/>
              <w:rPr>
                <w:rFonts w:eastAsia="Arial Unicode MS"/>
                <w:sz w:val="18"/>
                <w:szCs w:val="18"/>
                <w:lang w:val="es-ES_tradnl"/>
              </w:rPr>
            </w:pPr>
          </w:p>
        </w:tc>
        <w:tc>
          <w:tcPr>
            <w:tcW w:w="1199" w:type="dxa"/>
            <w:tcBorders>
              <w:left w:val="single" w:sz="2" w:space="0" w:color="000000"/>
              <w:bottom w:val="single" w:sz="2" w:space="0" w:color="000000"/>
              <w:right w:val="single" w:sz="2" w:space="0" w:color="000000"/>
            </w:tcBorders>
            <w:shd w:val="clear" w:color="auto" w:fill="auto"/>
            <w:vAlign w:val="center"/>
          </w:tcPr>
          <w:p w14:paraId="5360C2B4" w14:textId="77777777" w:rsidR="00D40543" w:rsidRPr="005B4A4B" w:rsidRDefault="00D40543">
            <w:pPr>
              <w:pStyle w:val="Standard"/>
              <w:snapToGrid w:val="0"/>
              <w:spacing w:before="120"/>
              <w:rPr>
                <w:rFonts w:eastAsia="Arial Unicode MS"/>
                <w:sz w:val="18"/>
                <w:szCs w:val="18"/>
                <w:lang w:val="es-ES_tradnl"/>
              </w:rPr>
            </w:pPr>
          </w:p>
        </w:tc>
      </w:tr>
      <w:tr w:rsidR="00D40543" w:rsidRPr="005B4A4B" w14:paraId="6CFB1675" w14:textId="77777777">
        <w:trPr>
          <w:trHeight w:hRule="exact" w:val="340"/>
        </w:trPr>
        <w:tc>
          <w:tcPr>
            <w:tcW w:w="4787" w:type="dxa"/>
            <w:gridSpan w:val="3"/>
            <w:vMerge w:val="restart"/>
            <w:tcBorders>
              <w:left w:val="single" w:sz="2" w:space="0" w:color="000000"/>
              <w:bottom w:val="single" w:sz="2" w:space="0" w:color="000000"/>
            </w:tcBorders>
            <w:shd w:val="clear" w:color="auto" w:fill="auto"/>
            <w:vAlign w:val="center"/>
          </w:tcPr>
          <w:p w14:paraId="0916DF52" w14:textId="2306FB83" w:rsidR="00D40543" w:rsidRPr="005B4A4B" w:rsidRDefault="00A830FC">
            <w:pPr>
              <w:pStyle w:val="Textoindependiente3"/>
              <w:snapToGrid w:val="0"/>
              <w:spacing w:before="120"/>
              <w:rPr>
                <w:rFonts w:eastAsia="Arial Unicode MS"/>
                <w:color w:val="000000"/>
                <w:spacing w:val="-3"/>
                <w:sz w:val="18"/>
                <w:szCs w:val="18"/>
                <w:lang w:val="es-ES_tradnl"/>
              </w:rPr>
            </w:pPr>
            <w:r>
              <w:rPr>
                <w:rFonts w:eastAsia="Arial Unicode MS"/>
                <w:sz w:val="18"/>
                <w:szCs w:val="18"/>
                <w:lang w:val="es-ES_tradnl"/>
              </w:rPr>
              <w:t>c</w:t>
            </w:r>
            <w:r w:rsidRPr="005B4A4B">
              <w:rPr>
                <w:rFonts w:eastAsia="Arial Unicode MS"/>
                <w:sz w:val="18"/>
                <w:szCs w:val="18"/>
                <w:lang w:val="es-ES_tradnl"/>
              </w:rPr>
              <w:t>) Por haber obtenido premio extraordinario en el doctorado: 0,4000 puntos por premio</w:t>
            </w:r>
          </w:p>
        </w:tc>
        <w:tc>
          <w:tcPr>
            <w:tcW w:w="3250" w:type="dxa"/>
            <w:tcBorders>
              <w:left w:val="single" w:sz="2" w:space="0" w:color="000000"/>
              <w:bottom w:val="single" w:sz="2" w:space="0" w:color="000000"/>
            </w:tcBorders>
            <w:shd w:val="clear" w:color="auto" w:fill="auto"/>
            <w:vAlign w:val="center"/>
          </w:tcPr>
          <w:p w14:paraId="4D8203C9" w14:textId="77777777" w:rsidR="00D40543" w:rsidRPr="005B4A4B" w:rsidRDefault="00D40543">
            <w:pPr>
              <w:pStyle w:val="Standard"/>
              <w:snapToGrid w:val="0"/>
              <w:spacing w:before="120"/>
              <w:rPr>
                <w:rFonts w:eastAsia="Arial Unicode MS"/>
                <w:sz w:val="18"/>
                <w:szCs w:val="18"/>
                <w:lang w:val="es-ES_tradnl"/>
              </w:rPr>
            </w:pPr>
          </w:p>
        </w:tc>
        <w:tc>
          <w:tcPr>
            <w:tcW w:w="1592" w:type="dxa"/>
            <w:tcBorders>
              <w:left w:val="single" w:sz="2" w:space="0" w:color="000000"/>
              <w:bottom w:val="single" w:sz="2" w:space="0" w:color="000000"/>
            </w:tcBorders>
            <w:shd w:val="clear" w:color="auto" w:fill="auto"/>
            <w:vAlign w:val="center"/>
          </w:tcPr>
          <w:p w14:paraId="0FD81C4D" w14:textId="77777777" w:rsidR="00D40543" w:rsidRPr="005B4A4B" w:rsidRDefault="00D40543">
            <w:pPr>
              <w:pStyle w:val="Standard"/>
              <w:snapToGrid w:val="0"/>
              <w:spacing w:before="120"/>
              <w:rPr>
                <w:rFonts w:eastAsia="Arial Unicode MS"/>
                <w:sz w:val="18"/>
                <w:szCs w:val="18"/>
                <w:lang w:val="es-ES_tradnl"/>
              </w:rPr>
            </w:pPr>
          </w:p>
        </w:tc>
        <w:tc>
          <w:tcPr>
            <w:tcW w:w="1199" w:type="dxa"/>
            <w:tcBorders>
              <w:left w:val="single" w:sz="2" w:space="0" w:color="000000"/>
              <w:bottom w:val="single" w:sz="2" w:space="0" w:color="000000"/>
              <w:right w:val="single" w:sz="2" w:space="0" w:color="000000"/>
            </w:tcBorders>
            <w:shd w:val="clear" w:color="auto" w:fill="auto"/>
            <w:vAlign w:val="center"/>
          </w:tcPr>
          <w:p w14:paraId="70C2671F" w14:textId="77777777" w:rsidR="00D40543" w:rsidRPr="005B4A4B" w:rsidRDefault="00D40543">
            <w:pPr>
              <w:pStyle w:val="Standard"/>
              <w:snapToGrid w:val="0"/>
              <w:spacing w:before="120"/>
              <w:rPr>
                <w:rFonts w:eastAsia="Arial Unicode MS"/>
                <w:sz w:val="18"/>
                <w:szCs w:val="18"/>
                <w:lang w:val="es-ES_tradnl"/>
              </w:rPr>
            </w:pPr>
          </w:p>
        </w:tc>
      </w:tr>
      <w:tr w:rsidR="00D40543" w:rsidRPr="005B4A4B" w14:paraId="21EC1127" w14:textId="77777777">
        <w:trPr>
          <w:trHeight w:hRule="exact" w:val="340"/>
        </w:trPr>
        <w:tc>
          <w:tcPr>
            <w:tcW w:w="4787" w:type="dxa"/>
            <w:gridSpan w:val="3"/>
            <w:vMerge/>
            <w:tcBorders>
              <w:left w:val="single" w:sz="2" w:space="0" w:color="000000"/>
              <w:bottom w:val="single" w:sz="2" w:space="0" w:color="000000"/>
            </w:tcBorders>
            <w:shd w:val="clear" w:color="auto" w:fill="auto"/>
            <w:vAlign w:val="center"/>
          </w:tcPr>
          <w:p w14:paraId="77996CA1" w14:textId="77777777" w:rsidR="00D40543" w:rsidRPr="005B4A4B" w:rsidRDefault="00D40543">
            <w:pPr>
              <w:suppressAutoHyphens w:val="0"/>
              <w:rPr>
                <w:rFonts w:ascii="Roboto" w:hAnsi="Roboto"/>
                <w:sz w:val="18"/>
                <w:szCs w:val="18"/>
                <w:lang w:val="es-ES_tradnl"/>
              </w:rPr>
            </w:pPr>
          </w:p>
        </w:tc>
        <w:tc>
          <w:tcPr>
            <w:tcW w:w="3250" w:type="dxa"/>
            <w:tcBorders>
              <w:left w:val="single" w:sz="2" w:space="0" w:color="000000"/>
              <w:bottom w:val="single" w:sz="2" w:space="0" w:color="000000"/>
            </w:tcBorders>
            <w:shd w:val="clear" w:color="auto" w:fill="auto"/>
            <w:vAlign w:val="center"/>
          </w:tcPr>
          <w:p w14:paraId="53E94C81" w14:textId="77777777" w:rsidR="00D40543" w:rsidRPr="005B4A4B" w:rsidRDefault="00D40543">
            <w:pPr>
              <w:pStyle w:val="Standard"/>
              <w:snapToGrid w:val="0"/>
              <w:spacing w:before="120"/>
              <w:rPr>
                <w:rFonts w:eastAsia="Arial Unicode MS"/>
                <w:sz w:val="18"/>
                <w:szCs w:val="18"/>
                <w:lang w:val="es-ES_tradnl"/>
              </w:rPr>
            </w:pPr>
          </w:p>
        </w:tc>
        <w:tc>
          <w:tcPr>
            <w:tcW w:w="1592" w:type="dxa"/>
            <w:tcBorders>
              <w:left w:val="single" w:sz="2" w:space="0" w:color="000000"/>
              <w:bottom w:val="single" w:sz="2" w:space="0" w:color="000000"/>
            </w:tcBorders>
            <w:shd w:val="clear" w:color="auto" w:fill="auto"/>
            <w:vAlign w:val="center"/>
          </w:tcPr>
          <w:p w14:paraId="3828DFFC" w14:textId="77777777" w:rsidR="00D40543" w:rsidRPr="005B4A4B" w:rsidRDefault="00D40543">
            <w:pPr>
              <w:pStyle w:val="Standard"/>
              <w:snapToGrid w:val="0"/>
              <w:spacing w:before="120"/>
              <w:rPr>
                <w:rFonts w:eastAsia="Arial Unicode MS"/>
                <w:sz w:val="18"/>
                <w:szCs w:val="18"/>
                <w:lang w:val="es-ES_tradnl"/>
              </w:rPr>
            </w:pPr>
          </w:p>
        </w:tc>
        <w:tc>
          <w:tcPr>
            <w:tcW w:w="1199" w:type="dxa"/>
            <w:tcBorders>
              <w:left w:val="single" w:sz="2" w:space="0" w:color="000000"/>
              <w:bottom w:val="single" w:sz="2" w:space="0" w:color="000000"/>
              <w:right w:val="single" w:sz="2" w:space="0" w:color="000000"/>
            </w:tcBorders>
            <w:shd w:val="clear" w:color="auto" w:fill="auto"/>
            <w:vAlign w:val="center"/>
          </w:tcPr>
          <w:p w14:paraId="13258856" w14:textId="77777777" w:rsidR="00D40543" w:rsidRPr="005B4A4B" w:rsidRDefault="00D40543">
            <w:pPr>
              <w:pStyle w:val="Standard"/>
              <w:snapToGrid w:val="0"/>
              <w:spacing w:before="120"/>
              <w:rPr>
                <w:rFonts w:eastAsia="Arial Unicode MS"/>
                <w:sz w:val="18"/>
                <w:szCs w:val="18"/>
                <w:lang w:val="es-ES_tradnl"/>
              </w:rPr>
            </w:pPr>
          </w:p>
        </w:tc>
      </w:tr>
      <w:tr w:rsidR="00D40543" w:rsidRPr="005B4A4B" w14:paraId="6D809A39" w14:textId="77777777">
        <w:trPr>
          <w:trHeight w:hRule="exact" w:val="340"/>
        </w:trPr>
        <w:tc>
          <w:tcPr>
            <w:tcW w:w="4787" w:type="dxa"/>
            <w:gridSpan w:val="3"/>
            <w:vMerge/>
            <w:tcBorders>
              <w:left w:val="single" w:sz="2" w:space="0" w:color="000000"/>
              <w:bottom w:val="single" w:sz="2" w:space="0" w:color="000000"/>
            </w:tcBorders>
            <w:shd w:val="clear" w:color="auto" w:fill="auto"/>
            <w:vAlign w:val="center"/>
          </w:tcPr>
          <w:p w14:paraId="785ACAB3" w14:textId="77777777" w:rsidR="00D40543" w:rsidRPr="005B4A4B" w:rsidRDefault="00D40543">
            <w:pPr>
              <w:suppressAutoHyphens w:val="0"/>
              <w:rPr>
                <w:rFonts w:ascii="Roboto" w:hAnsi="Roboto"/>
                <w:sz w:val="18"/>
                <w:szCs w:val="18"/>
                <w:lang w:val="es-ES_tradnl"/>
              </w:rPr>
            </w:pPr>
          </w:p>
        </w:tc>
        <w:tc>
          <w:tcPr>
            <w:tcW w:w="3250" w:type="dxa"/>
            <w:tcBorders>
              <w:left w:val="single" w:sz="2" w:space="0" w:color="000000"/>
              <w:bottom w:val="single" w:sz="2" w:space="0" w:color="000000"/>
            </w:tcBorders>
            <w:shd w:val="clear" w:color="auto" w:fill="auto"/>
            <w:vAlign w:val="center"/>
          </w:tcPr>
          <w:p w14:paraId="4E1F2472" w14:textId="77777777" w:rsidR="00D40543" w:rsidRPr="005B4A4B" w:rsidRDefault="00D40543">
            <w:pPr>
              <w:pStyle w:val="Standard"/>
              <w:snapToGrid w:val="0"/>
              <w:spacing w:before="120"/>
              <w:rPr>
                <w:rFonts w:eastAsia="Arial Unicode MS"/>
                <w:sz w:val="18"/>
                <w:szCs w:val="18"/>
                <w:lang w:val="es-ES_tradnl"/>
              </w:rPr>
            </w:pPr>
          </w:p>
        </w:tc>
        <w:tc>
          <w:tcPr>
            <w:tcW w:w="1592" w:type="dxa"/>
            <w:tcBorders>
              <w:left w:val="single" w:sz="2" w:space="0" w:color="000000"/>
              <w:bottom w:val="single" w:sz="2" w:space="0" w:color="000000"/>
            </w:tcBorders>
            <w:shd w:val="clear" w:color="auto" w:fill="auto"/>
            <w:vAlign w:val="center"/>
          </w:tcPr>
          <w:p w14:paraId="1BC60727" w14:textId="77777777" w:rsidR="00D40543" w:rsidRPr="005B4A4B" w:rsidRDefault="00D40543">
            <w:pPr>
              <w:pStyle w:val="Standard"/>
              <w:snapToGrid w:val="0"/>
              <w:spacing w:before="120"/>
              <w:rPr>
                <w:rFonts w:eastAsia="Arial Unicode MS"/>
                <w:sz w:val="18"/>
                <w:szCs w:val="18"/>
                <w:lang w:val="es-ES_tradnl"/>
              </w:rPr>
            </w:pPr>
          </w:p>
        </w:tc>
        <w:tc>
          <w:tcPr>
            <w:tcW w:w="1199" w:type="dxa"/>
            <w:tcBorders>
              <w:left w:val="single" w:sz="2" w:space="0" w:color="000000"/>
              <w:bottom w:val="single" w:sz="2" w:space="0" w:color="000000"/>
              <w:right w:val="single" w:sz="2" w:space="0" w:color="000000"/>
            </w:tcBorders>
            <w:shd w:val="clear" w:color="auto" w:fill="auto"/>
            <w:vAlign w:val="center"/>
          </w:tcPr>
          <w:p w14:paraId="170D1F90" w14:textId="77777777" w:rsidR="00D40543" w:rsidRPr="005B4A4B" w:rsidRDefault="00D40543">
            <w:pPr>
              <w:pStyle w:val="Standard"/>
              <w:snapToGrid w:val="0"/>
              <w:spacing w:before="120"/>
              <w:rPr>
                <w:rFonts w:eastAsia="Arial Unicode MS"/>
                <w:sz w:val="18"/>
                <w:szCs w:val="18"/>
                <w:lang w:val="es-ES_tradnl"/>
              </w:rPr>
            </w:pPr>
          </w:p>
        </w:tc>
      </w:tr>
      <w:tr w:rsidR="00D40543" w:rsidRPr="005B4A4B" w14:paraId="7327EA7F" w14:textId="77777777">
        <w:trPr>
          <w:trHeight w:hRule="exact" w:val="340"/>
        </w:trPr>
        <w:tc>
          <w:tcPr>
            <w:tcW w:w="4787" w:type="dxa"/>
            <w:gridSpan w:val="3"/>
            <w:vMerge w:val="restart"/>
            <w:tcBorders>
              <w:left w:val="single" w:sz="2" w:space="0" w:color="000000"/>
              <w:bottom w:val="single" w:sz="2" w:space="0" w:color="000000"/>
            </w:tcBorders>
            <w:shd w:val="clear" w:color="auto" w:fill="auto"/>
            <w:vAlign w:val="center"/>
          </w:tcPr>
          <w:p w14:paraId="79A95E69" w14:textId="415C0F03" w:rsidR="00D40543" w:rsidRPr="005B4A4B" w:rsidRDefault="00A830FC">
            <w:pPr>
              <w:pStyle w:val="Standard"/>
              <w:snapToGrid w:val="0"/>
              <w:spacing w:before="120"/>
              <w:jc w:val="both"/>
              <w:rPr>
                <w:rFonts w:eastAsia="Arial Unicode MS"/>
                <w:sz w:val="18"/>
                <w:szCs w:val="18"/>
                <w:lang w:val="es-ES_tradnl"/>
              </w:rPr>
            </w:pPr>
            <w:r>
              <w:rPr>
                <w:rFonts w:eastAsia="Arial Unicode MS"/>
                <w:sz w:val="18"/>
                <w:szCs w:val="18"/>
                <w:lang w:val="es-ES_tradnl"/>
              </w:rPr>
              <w:t>d</w:t>
            </w:r>
            <w:r w:rsidRPr="005B4A4B">
              <w:rPr>
                <w:rFonts w:eastAsia="Arial Unicode MS"/>
                <w:sz w:val="18"/>
                <w:szCs w:val="18"/>
                <w:lang w:val="es-ES_tradnl"/>
              </w:rPr>
              <w:t>) Por los estudios correspondientes al segundo ciclo de Licenciaturas, Ingenierías, Arquitecturas, título de Grado o títulos declarados legalmente equivalentes, diferente del alegado para el acceso en el Cuerpo: 0,3000 puntos por título</w:t>
            </w:r>
          </w:p>
        </w:tc>
        <w:tc>
          <w:tcPr>
            <w:tcW w:w="3250" w:type="dxa"/>
            <w:tcBorders>
              <w:left w:val="single" w:sz="2" w:space="0" w:color="000000"/>
              <w:bottom w:val="single" w:sz="2" w:space="0" w:color="000000"/>
            </w:tcBorders>
            <w:shd w:val="clear" w:color="auto" w:fill="auto"/>
            <w:vAlign w:val="center"/>
          </w:tcPr>
          <w:p w14:paraId="7197DCF3" w14:textId="77777777" w:rsidR="00D40543" w:rsidRPr="005B4A4B" w:rsidRDefault="00D40543">
            <w:pPr>
              <w:pStyle w:val="Standard"/>
              <w:snapToGrid w:val="0"/>
              <w:spacing w:before="120"/>
              <w:rPr>
                <w:rFonts w:eastAsia="Arial Unicode MS"/>
                <w:sz w:val="18"/>
                <w:szCs w:val="18"/>
                <w:lang w:val="es-ES_tradnl"/>
              </w:rPr>
            </w:pPr>
          </w:p>
        </w:tc>
        <w:tc>
          <w:tcPr>
            <w:tcW w:w="1592" w:type="dxa"/>
            <w:tcBorders>
              <w:left w:val="single" w:sz="2" w:space="0" w:color="000000"/>
              <w:bottom w:val="single" w:sz="2" w:space="0" w:color="000000"/>
            </w:tcBorders>
            <w:shd w:val="clear" w:color="auto" w:fill="auto"/>
            <w:vAlign w:val="center"/>
          </w:tcPr>
          <w:p w14:paraId="6A044B63" w14:textId="77777777" w:rsidR="00D40543" w:rsidRPr="005B4A4B" w:rsidRDefault="00D40543">
            <w:pPr>
              <w:pStyle w:val="Standard"/>
              <w:snapToGrid w:val="0"/>
              <w:spacing w:before="120"/>
              <w:rPr>
                <w:rFonts w:eastAsia="Arial Unicode MS"/>
                <w:sz w:val="18"/>
                <w:szCs w:val="18"/>
                <w:lang w:val="es-ES_tradnl"/>
              </w:rPr>
            </w:pPr>
          </w:p>
        </w:tc>
        <w:tc>
          <w:tcPr>
            <w:tcW w:w="1199" w:type="dxa"/>
            <w:tcBorders>
              <w:left w:val="single" w:sz="2" w:space="0" w:color="000000"/>
              <w:bottom w:val="single" w:sz="2" w:space="0" w:color="000000"/>
              <w:right w:val="single" w:sz="2" w:space="0" w:color="000000"/>
            </w:tcBorders>
            <w:shd w:val="clear" w:color="auto" w:fill="auto"/>
            <w:vAlign w:val="center"/>
          </w:tcPr>
          <w:p w14:paraId="41CD1192" w14:textId="77777777" w:rsidR="00D40543" w:rsidRPr="005B4A4B" w:rsidRDefault="00D40543">
            <w:pPr>
              <w:pStyle w:val="Standard"/>
              <w:snapToGrid w:val="0"/>
              <w:spacing w:before="120"/>
              <w:rPr>
                <w:rFonts w:eastAsia="Arial Unicode MS"/>
                <w:sz w:val="18"/>
                <w:szCs w:val="18"/>
                <w:lang w:val="es-ES_tradnl"/>
              </w:rPr>
            </w:pPr>
          </w:p>
        </w:tc>
      </w:tr>
      <w:tr w:rsidR="00D40543" w:rsidRPr="005B4A4B" w14:paraId="6CCC523B" w14:textId="77777777">
        <w:trPr>
          <w:trHeight w:hRule="exact" w:val="340"/>
        </w:trPr>
        <w:tc>
          <w:tcPr>
            <w:tcW w:w="4787" w:type="dxa"/>
            <w:gridSpan w:val="3"/>
            <w:vMerge/>
            <w:tcBorders>
              <w:left w:val="single" w:sz="2" w:space="0" w:color="000000"/>
              <w:bottom w:val="single" w:sz="2" w:space="0" w:color="000000"/>
            </w:tcBorders>
            <w:shd w:val="clear" w:color="auto" w:fill="auto"/>
            <w:vAlign w:val="center"/>
          </w:tcPr>
          <w:p w14:paraId="5D5C0FE2" w14:textId="77777777" w:rsidR="00D40543" w:rsidRPr="005B4A4B" w:rsidRDefault="00D40543">
            <w:pPr>
              <w:suppressAutoHyphens w:val="0"/>
              <w:rPr>
                <w:rFonts w:ascii="Roboto" w:hAnsi="Roboto"/>
                <w:sz w:val="18"/>
                <w:szCs w:val="18"/>
                <w:lang w:val="es-ES_tradnl"/>
              </w:rPr>
            </w:pPr>
          </w:p>
        </w:tc>
        <w:tc>
          <w:tcPr>
            <w:tcW w:w="3250" w:type="dxa"/>
            <w:tcBorders>
              <w:left w:val="single" w:sz="2" w:space="0" w:color="000000"/>
              <w:bottom w:val="single" w:sz="2" w:space="0" w:color="000000"/>
            </w:tcBorders>
            <w:shd w:val="clear" w:color="auto" w:fill="auto"/>
            <w:vAlign w:val="center"/>
          </w:tcPr>
          <w:p w14:paraId="2FDA33C9" w14:textId="77777777" w:rsidR="00D40543" w:rsidRPr="005B4A4B" w:rsidRDefault="00D40543">
            <w:pPr>
              <w:pStyle w:val="Standard"/>
              <w:snapToGrid w:val="0"/>
              <w:spacing w:before="120"/>
              <w:rPr>
                <w:rFonts w:eastAsia="Arial Unicode MS"/>
                <w:sz w:val="18"/>
                <w:szCs w:val="18"/>
                <w:lang w:val="es-ES_tradnl"/>
              </w:rPr>
            </w:pPr>
          </w:p>
        </w:tc>
        <w:tc>
          <w:tcPr>
            <w:tcW w:w="1592" w:type="dxa"/>
            <w:tcBorders>
              <w:left w:val="single" w:sz="2" w:space="0" w:color="000000"/>
              <w:bottom w:val="single" w:sz="2" w:space="0" w:color="000000"/>
            </w:tcBorders>
            <w:shd w:val="clear" w:color="auto" w:fill="auto"/>
            <w:vAlign w:val="center"/>
          </w:tcPr>
          <w:p w14:paraId="610161F6" w14:textId="77777777" w:rsidR="00D40543" w:rsidRPr="005B4A4B" w:rsidRDefault="00D40543">
            <w:pPr>
              <w:pStyle w:val="Standard"/>
              <w:snapToGrid w:val="0"/>
              <w:spacing w:before="120"/>
              <w:rPr>
                <w:rFonts w:eastAsia="Arial Unicode MS"/>
                <w:sz w:val="18"/>
                <w:szCs w:val="18"/>
                <w:lang w:val="es-ES_tradnl"/>
              </w:rPr>
            </w:pPr>
          </w:p>
        </w:tc>
        <w:tc>
          <w:tcPr>
            <w:tcW w:w="1199" w:type="dxa"/>
            <w:tcBorders>
              <w:left w:val="single" w:sz="2" w:space="0" w:color="000000"/>
              <w:bottom w:val="single" w:sz="2" w:space="0" w:color="000000"/>
              <w:right w:val="single" w:sz="2" w:space="0" w:color="000000"/>
            </w:tcBorders>
            <w:shd w:val="clear" w:color="auto" w:fill="auto"/>
            <w:vAlign w:val="center"/>
          </w:tcPr>
          <w:p w14:paraId="0D180033" w14:textId="77777777" w:rsidR="00D40543" w:rsidRPr="005B4A4B" w:rsidRDefault="00D40543">
            <w:pPr>
              <w:pStyle w:val="Standard"/>
              <w:snapToGrid w:val="0"/>
              <w:spacing w:before="120"/>
              <w:rPr>
                <w:rFonts w:eastAsia="Arial Unicode MS"/>
                <w:sz w:val="18"/>
                <w:szCs w:val="18"/>
                <w:lang w:val="es-ES_tradnl"/>
              </w:rPr>
            </w:pPr>
          </w:p>
        </w:tc>
      </w:tr>
      <w:tr w:rsidR="00D40543" w:rsidRPr="005B4A4B" w14:paraId="63A8C43A" w14:textId="77777777">
        <w:trPr>
          <w:trHeight w:hRule="exact" w:val="340"/>
        </w:trPr>
        <w:tc>
          <w:tcPr>
            <w:tcW w:w="4787" w:type="dxa"/>
            <w:gridSpan w:val="3"/>
            <w:vMerge/>
            <w:tcBorders>
              <w:left w:val="single" w:sz="2" w:space="0" w:color="000000"/>
              <w:bottom w:val="single" w:sz="2" w:space="0" w:color="000000"/>
            </w:tcBorders>
            <w:shd w:val="clear" w:color="auto" w:fill="auto"/>
            <w:vAlign w:val="center"/>
          </w:tcPr>
          <w:p w14:paraId="757B99FE" w14:textId="77777777" w:rsidR="00D40543" w:rsidRPr="005B4A4B" w:rsidRDefault="00D40543">
            <w:pPr>
              <w:suppressAutoHyphens w:val="0"/>
              <w:rPr>
                <w:rFonts w:ascii="Roboto" w:hAnsi="Roboto"/>
                <w:sz w:val="18"/>
                <w:szCs w:val="18"/>
                <w:lang w:val="es-ES_tradnl"/>
              </w:rPr>
            </w:pPr>
          </w:p>
        </w:tc>
        <w:tc>
          <w:tcPr>
            <w:tcW w:w="3250" w:type="dxa"/>
            <w:tcBorders>
              <w:left w:val="single" w:sz="2" w:space="0" w:color="000000"/>
              <w:bottom w:val="single" w:sz="2" w:space="0" w:color="000000"/>
            </w:tcBorders>
            <w:shd w:val="clear" w:color="auto" w:fill="auto"/>
            <w:vAlign w:val="center"/>
          </w:tcPr>
          <w:p w14:paraId="21CF8928" w14:textId="77777777" w:rsidR="00D40543" w:rsidRPr="005B4A4B" w:rsidRDefault="00D40543">
            <w:pPr>
              <w:pStyle w:val="Standard"/>
              <w:snapToGrid w:val="0"/>
              <w:spacing w:before="120"/>
              <w:rPr>
                <w:rFonts w:eastAsia="Arial Unicode MS"/>
                <w:sz w:val="18"/>
                <w:szCs w:val="18"/>
                <w:lang w:val="es-ES_tradnl"/>
              </w:rPr>
            </w:pPr>
          </w:p>
        </w:tc>
        <w:tc>
          <w:tcPr>
            <w:tcW w:w="1592" w:type="dxa"/>
            <w:tcBorders>
              <w:left w:val="single" w:sz="2" w:space="0" w:color="000000"/>
              <w:bottom w:val="single" w:sz="2" w:space="0" w:color="000000"/>
            </w:tcBorders>
            <w:shd w:val="clear" w:color="auto" w:fill="auto"/>
            <w:vAlign w:val="center"/>
          </w:tcPr>
          <w:p w14:paraId="31CD7BF4" w14:textId="77777777" w:rsidR="00D40543" w:rsidRPr="005B4A4B" w:rsidRDefault="00D40543">
            <w:pPr>
              <w:pStyle w:val="Standard"/>
              <w:snapToGrid w:val="0"/>
              <w:spacing w:before="120"/>
              <w:rPr>
                <w:rFonts w:eastAsia="Arial Unicode MS"/>
                <w:sz w:val="18"/>
                <w:szCs w:val="18"/>
                <w:lang w:val="es-ES_tradnl"/>
              </w:rPr>
            </w:pPr>
          </w:p>
        </w:tc>
        <w:tc>
          <w:tcPr>
            <w:tcW w:w="1199" w:type="dxa"/>
            <w:tcBorders>
              <w:left w:val="single" w:sz="2" w:space="0" w:color="000000"/>
              <w:bottom w:val="single" w:sz="2" w:space="0" w:color="000000"/>
              <w:right w:val="single" w:sz="2" w:space="0" w:color="000000"/>
            </w:tcBorders>
            <w:shd w:val="clear" w:color="auto" w:fill="auto"/>
            <w:vAlign w:val="center"/>
          </w:tcPr>
          <w:p w14:paraId="331910DD" w14:textId="77777777" w:rsidR="00D40543" w:rsidRPr="005B4A4B" w:rsidRDefault="00D40543">
            <w:pPr>
              <w:pStyle w:val="Standard"/>
              <w:snapToGrid w:val="0"/>
              <w:spacing w:before="120"/>
              <w:rPr>
                <w:rFonts w:eastAsia="Arial Unicode MS"/>
                <w:sz w:val="18"/>
                <w:szCs w:val="18"/>
                <w:lang w:val="es-ES_tradnl"/>
              </w:rPr>
            </w:pPr>
          </w:p>
        </w:tc>
      </w:tr>
      <w:tr w:rsidR="00D40543" w:rsidRPr="005B4A4B" w14:paraId="048F2393" w14:textId="77777777" w:rsidTr="00A830FC">
        <w:trPr>
          <w:trHeight w:hRule="exact" w:val="340"/>
        </w:trPr>
        <w:tc>
          <w:tcPr>
            <w:tcW w:w="4787" w:type="dxa"/>
            <w:gridSpan w:val="3"/>
            <w:vMerge w:val="restart"/>
            <w:tcBorders>
              <w:left w:val="single" w:sz="2" w:space="0" w:color="000000"/>
              <w:bottom w:val="single" w:sz="2" w:space="0" w:color="000000"/>
            </w:tcBorders>
            <w:shd w:val="clear" w:color="auto" w:fill="auto"/>
          </w:tcPr>
          <w:p w14:paraId="5C7CCC05" w14:textId="39494DD0" w:rsidR="00D40543" w:rsidRPr="005B4A4B" w:rsidRDefault="00A830FC" w:rsidP="00A830FC">
            <w:pPr>
              <w:pStyle w:val="Standard"/>
              <w:snapToGrid w:val="0"/>
              <w:spacing w:before="120"/>
              <w:rPr>
                <w:rFonts w:eastAsia="Arial Unicode MS"/>
                <w:sz w:val="18"/>
                <w:szCs w:val="18"/>
                <w:lang w:val="es-ES_tradnl"/>
              </w:rPr>
            </w:pPr>
            <w:r>
              <w:rPr>
                <w:rFonts w:eastAsia="Arial Unicode MS"/>
                <w:sz w:val="18"/>
                <w:szCs w:val="18"/>
                <w:lang w:val="es-ES_tradnl"/>
              </w:rPr>
              <w:t>e</w:t>
            </w:r>
            <w:r w:rsidRPr="005B4A4B">
              <w:rPr>
                <w:rFonts w:eastAsia="Arial Unicode MS"/>
                <w:sz w:val="18"/>
                <w:szCs w:val="18"/>
                <w:lang w:val="es-ES_tradnl"/>
              </w:rPr>
              <w:t xml:space="preserve">) </w:t>
            </w:r>
            <w:r w:rsidRPr="005B4A4B">
              <w:rPr>
                <w:rFonts w:eastAsia="Arial Unicode MS"/>
                <w:color w:val="000000"/>
                <w:spacing w:val="-3"/>
                <w:sz w:val="18"/>
                <w:szCs w:val="18"/>
                <w:lang w:val="es-ES_tradnl"/>
              </w:rPr>
              <w:t>Por premios extraordinarios de estudios correspondientes al segundo ciclo: 0,2000 puntos por premio</w:t>
            </w:r>
          </w:p>
        </w:tc>
        <w:tc>
          <w:tcPr>
            <w:tcW w:w="3250" w:type="dxa"/>
            <w:tcBorders>
              <w:left w:val="single" w:sz="2" w:space="0" w:color="000000"/>
              <w:bottom w:val="single" w:sz="2" w:space="0" w:color="000000"/>
            </w:tcBorders>
            <w:shd w:val="clear" w:color="auto" w:fill="auto"/>
            <w:vAlign w:val="center"/>
          </w:tcPr>
          <w:p w14:paraId="3AABCBAF" w14:textId="77777777" w:rsidR="00D40543" w:rsidRPr="005B4A4B" w:rsidRDefault="00D40543">
            <w:pPr>
              <w:pStyle w:val="Standard"/>
              <w:snapToGrid w:val="0"/>
              <w:spacing w:before="120"/>
              <w:rPr>
                <w:rFonts w:eastAsia="Arial Unicode MS"/>
                <w:sz w:val="18"/>
                <w:szCs w:val="18"/>
                <w:lang w:val="es-ES_tradnl"/>
              </w:rPr>
            </w:pPr>
          </w:p>
        </w:tc>
        <w:tc>
          <w:tcPr>
            <w:tcW w:w="1592" w:type="dxa"/>
            <w:tcBorders>
              <w:left w:val="single" w:sz="2" w:space="0" w:color="000000"/>
              <w:bottom w:val="single" w:sz="2" w:space="0" w:color="000000"/>
            </w:tcBorders>
            <w:shd w:val="clear" w:color="auto" w:fill="auto"/>
            <w:vAlign w:val="center"/>
          </w:tcPr>
          <w:p w14:paraId="6BB1D9AE" w14:textId="77777777" w:rsidR="00D40543" w:rsidRPr="005B4A4B" w:rsidRDefault="00D40543">
            <w:pPr>
              <w:pStyle w:val="Standard"/>
              <w:snapToGrid w:val="0"/>
              <w:spacing w:before="120"/>
              <w:rPr>
                <w:rFonts w:eastAsia="Arial Unicode MS"/>
                <w:sz w:val="18"/>
                <w:szCs w:val="18"/>
                <w:lang w:val="es-ES_tradnl"/>
              </w:rPr>
            </w:pPr>
          </w:p>
        </w:tc>
        <w:tc>
          <w:tcPr>
            <w:tcW w:w="1199" w:type="dxa"/>
            <w:tcBorders>
              <w:left w:val="single" w:sz="2" w:space="0" w:color="000000"/>
              <w:bottom w:val="single" w:sz="2" w:space="0" w:color="000000"/>
              <w:right w:val="single" w:sz="2" w:space="0" w:color="000000"/>
            </w:tcBorders>
            <w:shd w:val="clear" w:color="auto" w:fill="auto"/>
            <w:vAlign w:val="center"/>
          </w:tcPr>
          <w:p w14:paraId="20F8D1A3" w14:textId="77777777" w:rsidR="00D40543" w:rsidRPr="005B4A4B" w:rsidRDefault="00D40543">
            <w:pPr>
              <w:pStyle w:val="Standard"/>
              <w:snapToGrid w:val="0"/>
              <w:spacing w:before="120"/>
              <w:rPr>
                <w:rFonts w:eastAsia="Arial Unicode MS"/>
                <w:sz w:val="18"/>
                <w:szCs w:val="18"/>
                <w:lang w:val="es-ES_tradnl"/>
              </w:rPr>
            </w:pPr>
          </w:p>
        </w:tc>
      </w:tr>
      <w:tr w:rsidR="00D40543" w:rsidRPr="005B4A4B" w14:paraId="7B4146B7" w14:textId="77777777">
        <w:trPr>
          <w:trHeight w:hRule="exact" w:val="340"/>
        </w:trPr>
        <w:tc>
          <w:tcPr>
            <w:tcW w:w="4787" w:type="dxa"/>
            <w:gridSpan w:val="3"/>
            <w:vMerge/>
            <w:tcBorders>
              <w:left w:val="single" w:sz="2" w:space="0" w:color="000000"/>
              <w:bottom w:val="single" w:sz="2" w:space="0" w:color="000000"/>
            </w:tcBorders>
            <w:shd w:val="clear" w:color="auto" w:fill="auto"/>
            <w:vAlign w:val="center"/>
          </w:tcPr>
          <w:p w14:paraId="02546B37" w14:textId="77777777" w:rsidR="00D40543" w:rsidRPr="005B4A4B" w:rsidRDefault="00D40543">
            <w:pPr>
              <w:suppressAutoHyphens w:val="0"/>
              <w:rPr>
                <w:rFonts w:ascii="Roboto" w:hAnsi="Roboto"/>
                <w:sz w:val="18"/>
                <w:szCs w:val="18"/>
                <w:lang w:val="es-ES_tradnl"/>
              </w:rPr>
            </w:pPr>
          </w:p>
        </w:tc>
        <w:tc>
          <w:tcPr>
            <w:tcW w:w="3250" w:type="dxa"/>
            <w:tcBorders>
              <w:left w:val="single" w:sz="2" w:space="0" w:color="000000"/>
              <w:bottom w:val="single" w:sz="2" w:space="0" w:color="000000"/>
            </w:tcBorders>
            <w:shd w:val="clear" w:color="auto" w:fill="auto"/>
            <w:vAlign w:val="center"/>
          </w:tcPr>
          <w:p w14:paraId="7BA1C1EB" w14:textId="77777777" w:rsidR="00D40543" w:rsidRPr="005B4A4B" w:rsidRDefault="00D40543">
            <w:pPr>
              <w:pStyle w:val="Standard"/>
              <w:snapToGrid w:val="0"/>
              <w:spacing w:before="120"/>
              <w:rPr>
                <w:rFonts w:eastAsia="Arial Unicode MS"/>
                <w:sz w:val="18"/>
                <w:szCs w:val="18"/>
                <w:lang w:val="es-ES_tradnl"/>
              </w:rPr>
            </w:pPr>
          </w:p>
        </w:tc>
        <w:tc>
          <w:tcPr>
            <w:tcW w:w="1592" w:type="dxa"/>
            <w:tcBorders>
              <w:left w:val="single" w:sz="2" w:space="0" w:color="000000"/>
              <w:bottom w:val="single" w:sz="2" w:space="0" w:color="000000"/>
            </w:tcBorders>
            <w:shd w:val="clear" w:color="auto" w:fill="auto"/>
            <w:vAlign w:val="center"/>
          </w:tcPr>
          <w:p w14:paraId="07994345" w14:textId="77777777" w:rsidR="00D40543" w:rsidRPr="005B4A4B" w:rsidRDefault="00D40543">
            <w:pPr>
              <w:pStyle w:val="Standard"/>
              <w:snapToGrid w:val="0"/>
              <w:spacing w:before="120"/>
              <w:rPr>
                <w:rFonts w:eastAsia="Arial Unicode MS"/>
                <w:sz w:val="18"/>
                <w:szCs w:val="18"/>
                <w:lang w:val="es-ES_tradnl"/>
              </w:rPr>
            </w:pPr>
          </w:p>
        </w:tc>
        <w:tc>
          <w:tcPr>
            <w:tcW w:w="1199" w:type="dxa"/>
            <w:tcBorders>
              <w:left w:val="single" w:sz="2" w:space="0" w:color="000000"/>
              <w:bottom w:val="single" w:sz="2" w:space="0" w:color="000000"/>
              <w:right w:val="single" w:sz="2" w:space="0" w:color="000000"/>
            </w:tcBorders>
            <w:shd w:val="clear" w:color="auto" w:fill="auto"/>
            <w:vAlign w:val="center"/>
          </w:tcPr>
          <w:p w14:paraId="1DB67207" w14:textId="77777777" w:rsidR="00D40543" w:rsidRPr="005B4A4B" w:rsidRDefault="00D40543">
            <w:pPr>
              <w:pStyle w:val="Standard"/>
              <w:snapToGrid w:val="0"/>
              <w:spacing w:before="120"/>
              <w:rPr>
                <w:rFonts w:eastAsia="Arial Unicode MS"/>
                <w:sz w:val="18"/>
                <w:szCs w:val="18"/>
                <w:lang w:val="es-ES_tradnl"/>
              </w:rPr>
            </w:pPr>
          </w:p>
        </w:tc>
      </w:tr>
      <w:tr w:rsidR="00D40543" w:rsidRPr="005B4A4B" w14:paraId="7C3BF113" w14:textId="77777777">
        <w:trPr>
          <w:trHeight w:hRule="exact" w:val="340"/>
        </w:trPr>
        <w:tc>
          <w:tcPr>
            <w:tcW w:w="4787" w:type="dxa"/>
            <w:gridSpan w:val="3"/>
            <w:vMerge/>
            <w:tcBorders>
              <w:left w:val="single" w:sz="2" w:space="0" w:color="000000"/>
              <w:bottom w:val="single" w:sz="2" w:space="0" w:color="000000"/>
            </w:tcBorders>
            <w:shd w:val="clear" w:color="auto" w:fill="auto"/>
            <w:vAlign w:val="center"/>
          </w:tcPr>
          <w:p w14:paraId="1242C1F6" w14:textId="77777777" w:rsidR="00D40543" w:rsidRPr="005B4A4B" w:rsidRDefault="00D40543">
            <w:pPr>
              <w:suppressAutoHyphens w:val="0"/>
              <w:rPr>
                <w:rFonts w:ascii="Roboto" w:hAnsi="Roboto"/>
                <w:sz w:val="18"/>
                <w:szCs w:val="18"/>
                <w:lang w:val="es-ES_tradnl"/>
              </w:rPr>
            </w:pPr>
          </w:p>
        </w:tc>
        <w:tc>
          <w:tcPr>
            <w:tcW w:w="3250" w:type="dxa"/>
            <w:tcBorders>
              <w:left w:val="single" w:sz="2" w:space="0" w:color="000000"/>
              <w:bottom w:val="single" w:sz="2" w:space="0" w:color="000000"/>
            </w:tcBorders>
            <w:shd w:val="clear" w:color="auto" w:fill="auto"/>
            <w:vAlign w:val="center"/>
          </w:tcPr>
          <w:p w14:paraId="2617A800" w14:textId="77777777" w:rsidR="00D40543" w:rsidRPr="005B4A4B" w:rsidRDefault="00D40543">
            <w:pPr>
              <w:pStyle w:val="Standard"/>
              <w:snapToGrid w:val="0"/>
              <w:spacing w:before="120"/>
              <w:rPr>
                <w:rFonts w:eastAsia="Arial Unicode MS"/>
                <w:sz w:val="18"/>
                <w:szCs w:val="18"/>
                <w:lang w:val="es-ES_tradnl"/>
              </w:rPr>
            </w:pPr>
          </w:p>
        </w:tc>
        <w:tc>
          <w:tcPr>
            <w:tcW w:w="1592" w:type="dxa"/>
            <w:tcBorders>
              <w:left w:val="single" w:sz="2" w:space="0" w:color="000000"/>
              <w:bottom w:val="single" w:sz="2" w:space="0" w:color="000000"/>
            </w:tcBorders>
            <w:shd w:val="clear" w:color="auto" w:fill="auto"/>
            <w:vAlign w:val="center"/>
          </w:tcPr>
          <w:p w14:paraId="7494D33A" w14:textId="77777777" w:rsidR="00D40543" w:rsidRPr="005B4A4B" w:rsidRDefault="00D40543">
            <w:pPr>
              <w:pStyle w:val="Standard"/>
              <w:snapToGrid w:val="0"/>
              <w:spacing w:before="120"/>
              <w:rPr>
                <w:rFonts w:eastAsia="Arial Unicode MS"/>
                <w:sz w:val="18"/>
                <w:szCs w:val="18"/>
                <w:lang w:val="es-ES_tradnl"/>
              </w:rPr>
            </w:pPr>
          </w:p>
        </w:tc>
        <w:tc>
          <w:tcPr>
            <w:tcW w:w="1199" w:type="dxa"/>
            <w:tcBorders>
              <w:left w:val="single" w:sz="2" w:space="0" w:color="000000"/>
              <w:bottom w:val="single" w:sz="2" w:space="0" w:color="000000"/>
              <w:right w:val="single" w:sz="2" w:space="0" w:color="000000"/>
            </w:tcBorders>
            <w:shd w:val="clear" w:color="auto" w:fill="auto"/>
            <w:vAlign w:val="center"/>
          </w:tcPr>
          <w:p w14:paraId="0C784000" w14:textId="77777777" w:rsidR="00D40543" w:rsidRPr="005B4A4B" w:rsidRDefault="00D40543">
            <w:pPr>
              <w:pStyle w:val="Standard"/>
              <w:snapToGrid w:val="0"/>
              <w:spacing w:before="120"/>
              <w:rPr>
                <w:rFonts w:eastAsia="Arial Unicode MS"/>
                <w:sz w:val="18"/>
                <w:szCs w:val="18"/>
                <w:lang w:val="es-ES_tradnl"/>
              </w:rPr>
            </w:pPr>
          </w:p>
        </w:tc>
      </w:tr>
      <w:tr w:rsidR="00D40543" w:rsidRPr="005B4A4B" w14:paraId="58663859" w14:textId="77777777">
        <w:trPr>
          <w:trHeight w:hRule="exact" w:val="340"/>
        </w:trPr>
        <w:tc>
          <w:tcPr>
            <w:tcW w:w="4787" w:type="dxa"/>
            <w:gridSpan w:val="3"/>
            <w:vMerge/>
            <w:tcBorders>
              <w:left w:val="single" w:sz="2" w:space="0" w:color="000000"/>
              <w:bottom w:val="single" w:sz="2" w:space="0" w:color="000000"/>
            </w:tcBorders>
            <w:shd w:val="clear" w:color="auto" w:fill="auto"/>
            <w:vAlign w:val="center"/>
          </w:tcPr>
          <w:p w14:paraId="229C6522" w14:textId="77777777" w:rsidR="00D40543" w:rsidRPr="005B4A4B" w:rsidRDefault="00D40543">
            <w:pPr>
              <w:suppressAutoHyphens w:val="0"/>
              <w:rPr>
                <w:rFonts w:ascii="Roboto" w:hAnsi="Roboto"/>
                <w:sz w:val="18"/>
                <w:szCs w:val="18"/>
                <w:lang w:val="es-ES_tradnl"/>
              </w:rPr>
            </w:pPr>
          </w:p>
        </w:tc>
        <w:tc>
          <w:tcPr>
            <w:tcW w:w="3250" w:type="dxa"/>
            <w:tcBorders>
              <w:left w:val="single" w:sz="2" w:space="0" w:color="000000"/>
              <w:bottom w:val="single" w:sz="2" w:space="0" w:color="000000"/>
            </w:tcBorders>
            <w:shd w:val="clear" w:color="auto" w:fill="auto"/>
            <w:vAlign w:val="center"/>
          </w:tcPr>
          <w:p w14:paraId="64E08D4F" w14:textId="77777777" w:rsidR="00D40543" w:rsidRPr="005B4A4B" w:rsidRDefault="00D40543">
            <w:pPr>
              <w:pStyle w:val="Standard"/>
              <w:snapToGrid w:val="0"/>
              <w:spacing w:before="120"/>
              <w:rPr>
                <w:rFonts w:eastAsia="Arial Unicode MS"/>
                <w:sz w:val="18"/>
                <w:szCs w:val="18"/>
                <w:lang w:val="es-ES_tradnl"/>
              </w:rPr>
            </w:pPr>
          </w:p>
        </w:tc>
        <w:tc>
          <w:tcPr>
            <w:tcW w:w="1592" w:type="dxa"/>
            <w:tcBorders>
              <w:left w:val="single" w:sz="2" w:space="0" w:color="000000"/>
              <w:bottom w:val="single" w:sz="2" w:space="0" w:color="000000"/>
            </w:tcBorders>
            <w:shd w:val="clear" w:color="auto" w:fill="auto"/>
            <w:vAlign w:val="center"/>
          </w:tcPr>
          <w:p w14:paraId="159A063D" w14:textId="77777777" w:rsidR="00D40543" w:rsidRPr="005B4A4B" w:rsidRDefault="00D40543">
            <w:pPr>
              <w:pStyle w:val="Standard"/>
              <w:snapToGrid w:val="0"/>
              <w:spacing w:before="120"/>
              <w:rPr>
                <w:rFonts w:eastAsia="Arial Unicode MS"/>
                <w:sz w:val="18"/>
                <w:szCs w:val="18"/>
                <w:lang w:val="es-ES_tradnl"/>
              </w:rPr>
            </w:pPr>
          </w:p>
        </w:tc>
        <w:tc>
          <w:tcPr>
            <w:tcW w:w="1199" w:type="dxa"/>
            <w:tcBorders>
              <w:left w:val="single" w:sz="2" w:space="0" w:color="000000"/>
              <w:bottom w:val="single" w:sz="2" w:space="0" w:color="000000"/>
              <w:right w:val="single" w:sz="2" w:space="0" w:color="000000"/>
            </w:tcBorders>
            <w:shd w:val="clear" w:color="auto" w:fill="auto"/>
            <w:vAlign w:val="center"/>
          </w:tcPr>
          <w:p w14:paraId="50EE1346" w14:textId="77777777" w:rsidR="00D40543" w:rsidRPr="005B4A4B" w:rsidRDefault="00D40543">
            <w:pPr>
              <w:pStyle w:val="Standard"/>
              <w:snapToGrid w:val="0"/>
              <w:spacing w:before="120"/>
              <w:rPr>
                <w:rFonts w:eastAsia="Arial Unicode MS"/>
                <w:sz w:val="18"/>
                <w:szCs w:val="18"/>
                <w:lang w:val="es-ES_tradnl"/>
              </w:rPr>
            </w:pPr>
          </w:p>
        </w:tc>
      </w:tr>
      <w:tr w:rsidR="00D40543" w:rsidRPr="005B4A4B" w14:paraId="4A15ACD0" w14:textId="77777777" w:rsidTr="00A830FC">
        <w:trPr>
          <w:trHeight w:hRule="exact" w:val="59"/>
        </w:trPr>
        <w:tc>
          <w:tcPr>
            <w:tcW w:w="4787" w:type="dxa"/>
            <w:gridSpan w:val="3"/>
            <w:vMerge/>
            <w:tcBorders>
              <w:left w:val="single" w:sz="2" w:space="0" w:color="000000"/>
              <w:bottom w:val="single" w:sz="2" w:space="0" w:color="000000"/>
            </w:tcBorders>
            <w:shd w:val="clear" w:color="auto" w:fill="auto"/>
            <w:vAlign w:val="center"/>
          </w:tcPr>
          <w:p w14:paraId="648C98F4" w14:textId="77777777" w:rsidR="00D40543" w:rsidRPr="005B4A4B" w:rsidRDefault="00D40543">
            <w:pPr>
              <w:suppressAutoHyphens w:val="0"/>
              <w:rPr>
                <w:rFonts w:ascii="Roboto" w:hAnsi="Roboto"/>
                <w:sz w:val="18"/>
                <w:szCs w:val="18"/>
                <w:lang w:val="es-ES_tradnl"/>
              </w:rPr>
            </w:pPr>
          </w:p>
        </w:tc>
        <w:tc>
          <w:tcPr>
            <w:tcW w:w="3250" w:type="dxa"/>
            <w:tcBorders>
              <w:left w:val="single" w:sz="2" w:space="0" w:color="000000"/>
              <w:bottom w:val="single" w:sz="2" w:space="0" w:color="000000"/>
            </w:tcBorders>
            <w:shd w:val="clear" w:color="auto" w:fill="auto"/>
            <w:vAlign w:val="center"/>
          </w:tcPr>
          <w:p w14:paraId="00D4B4B1" w14:textId="77777777" w:rsidR="00D40543" w:rsidRPr="005B4A4B" w:rsidRDefault="00D40543">
            <w:pPr>
              <w:pStyle w:val="Standard"/>
              <w:snapToGrid w:val="0"/>
              <w:spacing w:before="120"/>
              <w:rPr>
                <w:rFonts w:eastAsia="Arial Unicode MS"/>
                <w:sz w:val="18"/>
                <w:szCs w:val="18"/>
                <w:lang w:val="es-ES_tradnl"/>
              </w:rPr>
            </w:pPr>
          </w:p>
        </w:tc>
        <w:tc>
          <w:tcPr>
            <w:tcW w:w="1592" w:type="dxa"/>
            <w:tcBorders>
              <w:left w:val="single" w:sz="2" w:space="0" w:color="000000"/>
              <w:bottom w:val="single" w:sz="2" w:space="0" w:color="000000"/>
            </w:tcBorders>
            <w:shd w:val="clear" w:color="auto" w:fill="auto"/>
            <w:vAlign w:val="center"/>
          </w:tcPr>
          <w:p w14:paraId="7B249AED" w14:textId="77777777" w:rsidR="00D40543" w:rsidRPr="005B4A4B" w:rsidRDefault="00D40543">
            <w:pPr>
              <w:pStyle w:val="Standard"/>
              <w:snapToGrid w:val="0"/>
              <w:spacing w:before="120"/>
              <w:rPr>
                <w:rFonts w:eastAsia="Arial Unicode MS"/>
                <w:sz w:val="18"/>
                <w:szCs w:val="18"/>
                <w:lang w:val="es-ES_tradnl"/>
              </w:rPr>
            </w:pPr>
          </w:p>
        </w:tc>
        <w:tc>
          <w:tcPr>
            <w:tcW w:w="1199" w:type="dxa"/>
            <w:tcBorders>
              <w:left w:val="single" w:sz="2" w:space="0" w:color="000000"/>
              <w:bottom w:val="single" w:sz="2" w:space="0" w:color="000000"/>
              <w:right w:val="single" w:sz="2" w:space="0" w:color="000000"/>
            </w:tcBorders>
            <w:shd w:val="clear" w:color="auto" w:fill="auto"/>
            <w:vAlign w:val="center"/>
          </w:tcPr>
          <w:p w14:paraId="465871E1" w14:textId="77777777" w:rsidR="00D40543" w:rsidRPr="005B4A4B" w:rsidRDefault="00D40543">
            <w:pPr>
              <w:pStyle w:val="Standard"/>
              <w:snapToGrid w:val="0"/>
              <w:spacing w:before="120"/>
              <w:rPr>
                <w:rFonts w:eastAsia="Arial Unicode MS"/>
                <w:sz w:val="18"/>
                <w:szCs w:val="18"/>
                <w:lang w:val="es-ES_tradnl"/>
              </w:rPr>
            </w:pPr>
          </w:p>
        </w:tc>
      </w:tr>
      <w:tr w:rsidR="00A830FC" w:rsidRPr="005B4A4B" w14:paraId="6C521C3E" w14:textId="77777777">
        <w:trPr>
          <w:trHeight w:hRule="exact" w:val="340"/>
        </w:trPr>
        <w:tc>
          <w:tcPr>
            <w:tcW w:w="4787" w:type="dxa"/>
            <w:gridSpan w:val="3"/>
            <w:vMerge w:val="restart"/>
            <w:tcBorders>
              <w:left w:val="single" w:sz="2" w:space="0" w:color="000000"/>
              <w:bottom w:val="single" w:sz="2" w:space="0" w:color="000000"/>
            </w:tcBorders>
            <w:shd w:val="clear" w:color="auto" w:fill="auto"/>
            <w:vAlign w:val="center"/>
          </w:tcPr>
          <w:p w14:paraId="3C938CDE" w14:textId="4E91D31F" w:rsidR="00A830FC" w:rsidRPr="005B4A4B" w:rsidRDefault="00A830FC" w:rsidP="00A830FC">
            <w:pPr>
              <w:pStyle w:val="Standard"/>
              <w:spacing w:before="120"/>
              <w:jc w:val="both"/>
              <w:rPr>
                <w:sz w:val="18"/>
                <w:szCs w:val="18"/>
                <w:lang w:val="es-ES_tradnl"/>
              </w:rPr>
            </w:pPr>
            <w:r>
              <w:rPr>
                <w:rFonts w:eastAsia="Arial Unicode MS"/>
                <w:sz w:val="18"/>
                <w:szCs w:val="18"/>
                <w:lang w:val="es-ES_tradnl"/>
              </w:rPr>
              <w:t>f</w:t>
            </w:r>
            <w:r w:rsidRPr="005B4A4B">
              <w:rPr>
                <w:rFonts w:eastAsia="Arial Unicode MS"/>
                <w:sz w:val="18"/>
                <w:szCs w:val="18"/>
                <w:lang w:val="es-ES_tradnl"/>
              </w:rPr>
              <w:t>) Por cada título de Diplomado, Ingeniero Técnico, Arquitecto Técnico, u otros títulos declarados equivalentes, así como por los estudios correspondientes al primer ciclo de una Licenciatura, Ingeniería o Arquitectura. No se valorará el título o estudios de esta naturaleza necesarios para la obtención del primer título de Licenciado, Ingeniero o Arquitecto que presente la persona aspirante: 0,2500 puntos por título</w:t>
            </w:r>
          </w:p>
        </w:tc>
        <w:tc>
          <w:tcPr>
            <w:tcW w:w="3250" w:type="dxa"/>
            <w:tcBorders>
              <w:left w:val="single" w:sz="2" w:space="0" w:color="000000"/>
              <w:bottom w:val="single" w:sz="2" w:space="0" w:color="000000"/>
            </w:tcBorders>
            <w:shd w:val="clear" w:color="auto" w:fill="auto"/>
            <w:vAlign w:val="center"/>
          </w:tcPr>
          <w:p w14:paraId="038FEA4F" w14:textId="77777777" w:rsidR="00A830FC" w:rsidRPr="005B4A4B" w:rsidRDefault="00A830FC" w:rsidP="00A830FC">
            <w:pPr>
              <w:pStyle w:val="Standard"/>
              <w:snapToGrid w:val="0"/>
              <w:spacing w:before="120"/>
              <w:rPr>
                <w:rFonts w:eastAsia="Arial Unicode MS"/>
                <w:sz w:val="18"/>
                <w:szCs w:val="18"/>
                <w:lang w:val="es-ES_tradnl"/>
              </w:rPr>
            </w:pPr>
          </w:p>
        </w:tc>
        <w:tc>
          <w:tcPr>
            <w:tcW w:w="1592" w:type="dxa"/>
            <w:tcBorders>
              <w:left w:val="single" w:sz="2" w:space="0" w:color="000000"/>
              <w:bottom w:val="single" w:sz="2" w:space="0" w:color="000000"/>
            </w:tcBorders>
            <w:shd w:val="clear" w:color="auto" w:fill="auto"/>
            <w:vAlign w:val="center"/>
          </w:tcPr>
          <w:p w14:paraId="431C7B04" w14:textId="77777777" w:rsidR="00A830FC" w:rsidRPr="005B4A4B" w:rsidRDefault="00A830FC" w:rsidP="00A830FC">
            <w:pPr>
              <w:pStyle w:val="Standard"/>
              <w:snapToGrid w:val="0"/>
              <w:spacing w:before="120"/>
              <w:rPr>
                <w:rFonts w:eastAsia="Arial Unicode MS"/>
                <w:sz w:val="18"/>
                <w:szCs w:val="18"/>
                <w:lang w:val="es-ES_tradnl"/>
              </w:rPr>
            </w:pPr>
          </w:p>
        </w:tc>
        <w:tc>
          <w:tcPr>
            <w:tcW w:w="1199" w:type="dxa"/>
            <w:tcBorders>
              <w:left w:val="single" w:sz="2" w:space="0" w:color="000000"/>
              <w:bottom w:val="single" w:sz="2" w:space="0" w:color="000000"/>
              <w:right w:val="single" w:sz="2" w:space="0" w:color="000000"/>
            </w:tcBorders>
            <w:shd w:val="clear" w:color="auto" w:fill="auto"/>
            <w:vAlign w:val="center"/>
          </w:tcPr>
          <w:p w14:paraId="36A829A3" w14:textId="77777777" w:rsidR="00A830FC" w:rsidRPr="005B4A4B" w:rsidRDefault="00A830FC" w:rsidP="00A830FC">
            <w:pPr>
              <w:pStyle w:val="Standard"/>
              <w:snapToGrid w:val="0"/>
              <w:spacing w:before="120"/>
              <w:rPr>
                <w:rFonts w:eastAsia="Arial Unicode MS"/>
                <w:sz w:val="18"/>
                <w:szCs w:val="18"/>
                <w:lang w:val="es-ES_tradnl"/>
              </w:rPr>
            </w:pPr>
          </w:p>
        </w:tc>
      </w:tr>
      <w:tr w:rsidR="00A830FC" w:rsidRPr="005B4A4B" w14:paraId="545030E9" w14:textId="77777777">
        <w:trPr>
          <w:trHeight w:hRule="exact" w:val="340"/>
        </w:trPr>
        <w:tc>
          <w:tcPr>
            <w:tcW w:w="4787" w:type="dxa"/>
            <w:gridSpan w:val="3"/>
            <w:vMerge/>
            <w:tcBorders>
              <w:left w:val="single" w:sz="2" w:space="0" w:color="000000"/>
              <w:bottom w:val="single" w:sz="2" w:space="0" w:color="000000"/>
            </w:tcBorders>
            <w:shd w:val="clear" w:color="auto" w:fill="auto"/>
            <w:vAlign w:val="center"/>
          </w:tcPr>
          <w:p w14:paraId="2512620C" w14:textId="77777777" w:rsidR="00A830FC" w:rsidRPr="005B4A4B" w:rsidRDefault="00A830FC" w:rsidP="00A830FC">
            <w:pPr>
              <w:suppressAutoHyphens w:val="0"/>
              <w:rPr>
                <w:rFonts w:ascii="Roboto" w:hAnsi="Roboto"/>
                <w:sz w:val="18"/>
                <w:szCs w:val="18"/>
                <w:lang w:val="es-ES_tradnl"/>
              </w:rPr>
            </w:pPr>
          </w:p>
        </w:tc>
        <w:tc>
          <w:tcPr>
            <w:tcW w:w="3250" w:type="dxa"/>
            <w:tcBorders>
              <w:left w:val="single" w:sz="2" w:space="0" w:color="000000"/>
              <w:bottom w:val="single" w:sz="2" w:space="0" w:color="000000"/>
            </w:tcBorders>
            <w:shd w:val="clear" w:color="auto" w:fill="auto"/>
            <w:vAlign w:val="center"/>
          </w:tcPr>
          <w:p w14:paraId="4D483303" w14:textId="77777777" w:rsidR="00A830FC" w:rsidRPr="005B4A4B" w:rsidRDefault="00A830FC" w:rsidP="00A830FC">
            <w:pPr>
              <w:pStyle w:val="Standard"/>
              <w:snapToGrid w:val="0"/>
              <w:spacing w:before="120"/>
              <w:rPr>
                <w:rFonts w:eastAsia="Arial Unicode MS"/>
                <w:sz w:val="18"/>
                <w:szCs w:val="18"/>
                <w:lang w:val="es-ES_tradnl"/>
              </w:rPr>
            </w:pPr>
          </w:p>
        </w:tc>
        <w:tc>
          <w:tcPr>
            <w:tcW w:w="1592" w:type="dxa"/>
            <w:tcBorders>
              <w:left w:val="single" w:sz="2" w:space="0" w:color="000000"/>
              <w:bottom w:val="single" w:sz="2" w:space="0" w:color="000000"/>
            </w:tcBorders>
            <w:shd w:val="clear" w:color="auto" w:fill="auto"/>
            <w:vAlign w:val="center"/>
          </w:tcPr>
          <w:p w14:paraId="65D9CCF5" w14:textId="77777777" w:rsidR="00A830FC" w:rsidRPr="005B4A4B" w:rsidRDefault="00A830FC" w:rsidP="00A830FC">
            <w:pPr>
              <w:pStyle w:val="Standard"/>
              <w:snapToGrid w:val="0"/>
              <w:spacing w:before="120"/>
              <w:rPr>
                <w:rFonts w:eastAsia="Arial Unicode MS"/>
                <w:sz w:val="18"/>
                <w:szCs w:val="18"/>
                <w:lang w:val="es-ES_tradnl"/>
              </w:rPr>
            </w:pPr>
          </w:p>
        </w:tc>
        <w:tc>
          <w:tcPr>
            <w:tcW w:w="1199" w:type="dxa"/>
            <w:tcBorders>
              <w:left w:val="single" w:sz="2" w:space="0" w:color="000000"/>
              <w:bottom w:val="single" w:sz="2" w:space="0" w:color="000000"/>
              <w:right w:val="single" w:sz="2" w:space="0" w:color="000000"/>
            </w:tcBorders>
            <w:shd w:val="clear" w:color="auto" w:fill="auto"/>
            <w:vAlign w:val="center"/>
          </w:tcPr>
          <w:p w14:paraId="6F98CF28" w14:textId="77777777" w:rsidR="00A830FC" w:rsidRPr="005B4A4B" w:rsidRDefault="00A830FC" w:rsidP="00A830FC">
            <w:pPr>
              <w:pStyle w:val="Standard"/>
              <w:snapToGrid w:val="0"/>
              <w:spacing w:before="120"/>
              <w:rPr>
                <w:rFonts w:eastAsia="Arial Unicode MS"/>
                <w:sz w:val="18"/>
                <w:szCs w:val="18"/>
                <w:lang w:val="es-ES_tradnl"/>
              </w:rPr>
            </w:pPr>
          </w:p>
        </w:tc>
      </w:tr>
      <w:tr w:rsidR="00A830FC" w:rsidRPr="005B4A4B" w14:paraId="3D833015" w14:textId="77777777" w:rsidTr="00A830FC">
        <w:trPr>
          <w:trHeight w:hRule="exact" w:val="1226"/>
        </w:trPr>
        <w:tc>
          <w:tcPr>
            <w:tcW w:w="4787" w:type="dxa"/>
            <w:gridSpan w:val="3"/>
            <w:vMerge/>
            <w:tcBorders>
              <w:left w:val="single" w:sz="2" w:space="0" w:color="000000"/>
              <w:bottom w:val="single" w:sz="2" w:space="0" w:color="000000"/>
            </w:tcBorders>
            <w:shd w:val="clear" w:color="auto" w:fill="auto"/>
            <w:vAlign w:val="center"/>
          </w:tcPr>
          <w:p w14:paraId="23712C65" w14:textId="77777777" w:rsidR="00A830FC" w:rsidRPr="005B4A4B" w:rsidRDefault="00A830FC" w:rsidP="00A830FC">
            <w:pPr>
              <w:suppressAutoHyphens w:val="0"/>
              <w:rPr>
                <w:rFonts w:ascii="Roboto" w:hAnsi="Roboto"/>
                <w:sz w:val="18"/>
                <w:szCs w:val="18"/>
                <w:lang w:val="es-ES_tradnl"/>
              </w:rPr>
            </w:pPr>
          </w:p>
        </w:tc>
        <w:tc>
          <w:tcPr>
            <w:tcW w:w="3250" w:type="dxa"/>
            <w:tcBorders>
              <w:left w:val="single" w:sz="2" w:space="0" w:color="000000"/>
              <w:bottom w:val="single" w:sz="2" w:space="0" w:color="000000"/>
            </w:tcBorders>
            <w:shd w:val="clear" w:color="auto" w:fill="auto"/>
            <w:vAlign w:val="center"/>
          </w:tcPr>
          <w:p w14:paraId="47C0D8B0" w14:textId="77777777" w:rsidR="00A830FC" w:rsidRPr="005B4A4B" w:rsidRDefault="00A830FC" w:rsidP="00A830FC">
            <w:pPr>
              <w:pStyle w:val="Standard"/>
              <w:snapToGrid w:val="0"/>
              <w:spacing w:before="120"/>
              <w:rPr>
                <w:rFonts w:eastAsia="Arial Unicode MS"/>
                <w:sz w:val="18"/>
                <w:szCs w:val="18"/>
                <w:lang w:val="es-ES_tradnl"/>
              </w:rPr>
            </w:pPr>
          </w:p>
        </w:tc>
        <w:tc>
          <w:tcPr>
            <w:tcW w:w="1592" w:type="dxa"/>
            <w:tcBorders>
              <w:left w:val="single" w:sz="2" w:space="0" w:color="000000"/>
              <w:bottom w:val="single" w:sz="2" w:space="0" w:color="000000"/>
            </w:tcBorders>
            <w:shd w:val="clear" w:color="auto" w:fill="auto"/>
            <w:vAlign w:val="center"/>
          </w:tcPr>
          <w:p w14:paraId="4C45A20B" w14:textId="77777777" w:rsidR="00A830FC" w:rsidRPr="005B4A4B" w:rsidRDefault="00A830FC" w:rsidP="00A830FC">
            <w:pPr>
              <w:pStyle w:val="Standard"/>
              <w:snapToGrid w:val="0"/>
              <w:spacing w:before="120"/>
              <w:rPr>
                <w:rFonts w:eastAsia="Arial Unicode MS"/>
                <w:sz w:val="18"/>
                <w:szCs w:val="18"/>
                <w:lang w:val="es-ES_tradnl"/>
              </w:rPr>
            </w:pPr>
          </w:p>
        </w:tc>
        <w:tc>
          <w:tcPr>
            <w:tcW w:w="1199" w:type="dxa"/>
            <w:tcBorders>
              <w:left w:val="single" w:sz="2" w:space="0" w:color="000000"/>
              <w:bottom w:val="single" w:sz="2" w:space="0" w:color="000000"/>
              <w:right w:val="single" w:sz="2" w:space="0" w:color="000000"/>
            </w:tcBorders>
            <w:shd w:val="clear" w:color="auto" w:fill="auto"/>
            <w:vAlign w:val="center"/>
          </w:tcPr>
          <w:p w14:paraId="26664C20" w14:textId="77777777" w:rsidR="00A830FC" w:rsidRPr="005B4A4B" w:rsidRDefault="00A830FC" w:rsidP="00A830FC">
            <w:pPr>
              <w:pStyle w:val="Standard"/>
              <w:snapToGrid w:val="0"/>
              <w:spacing w:before="120"/>
              <w:rPr>
                <w:rFonts w:eastAsia="Arial Unicode MS"/>
                <w:sz w:val="18"/>
                <w:szCs w:val="18"/>
                <w:lang w:val="es-ES_tradnl"/>
              </w:rPr>
            </w:pPr>
          </w:p>
        </w:tc>
      </w:tr>
      <w:tr w:rsidR="00A830FC" w:rsidRPr="005B4A4B" w14:paraId="2053447F" w14:textId="77777777" w:rsidTr="002D6C94">
        <w:trPr>
          <w:trHeight w:hRule="exact" w:val="340"/>
        </w:trPr>
        <w:tc>
          <w:tcPr>
            <w:tcW w:w="451" w:type="dxa"/>
            <w:vMerge w:val="restart"/>
            <w:tcBorders>
              <w:left w:val="single" w:sz="2" w:space="0" w:color="000000"/>
              <w:bottom w:val="single" w:sz="2" w:space="0" w:color="000000"/>
            </w:tcBorders>
            <w:shd w:val="clear" w:color="auto" w:fill="auto"/>
            <w:textDirection w:val="btLr"/>
            <w:vAlign w:val="center"/>
          </w:tcPr>
          <w:p w14:paraId="68175E28" w14:textId="78BF1F22" w:rsidR="00A830FC" w:rsidRPr="002D6C94" w:rsidRDefault="00947A74" w:rsidP="002D6C94">
            <w:pPr>
              <w:ind w:left="113" w:right="113"/>
              <w:jc w:val="center"/>
              <w:rPr>
                <w:rFonts w:ascii="Roboto" w:hAnsi="Roboto"/>
                <w:sz w:val="18"/>
                <w:szCs w:val="18"/>
              </w:rPr>
            </w:pPr>
            <w:r w:rsidRPr="002D6C94">
              <w:rPr>
                <w:rFonts w:ascii="Roboto" w:hAnsi="Roboto"/>
                <w:sz w:val="18"/>
                <w:szCs w:val="18"/>
              </w:rPr>
              <w:t>g.</w:t>
            </w:r>
            <w:r w:rsidR="00243354" w:rsidRPr="002D6C94">
              <w:rPr>
                <w:rFonts w:ascii="Roboto" w:hAnsi="Roboto"/>
                <w:sz w:val="18"/>
                <w:szCs w:val="18"/>
              </w:rPr>
              <w:t xml:space="preserve">1) </w:t>
            </w:r>
            <w:r w:rsidR="00A830FC" w:rsidRPr="002D6C94">
              <w:rPr>
                <w:rFonts w:ascii="Roboto" w:hAnsi="Roboto"/>
                <w:sz w:val="18"/>
                <w:szCs w:val="18"/>
              </w:rPr>
              <w:t>Idiomas</w:t>
            </w:r>
          </w:p>
        </w:tc>
        <w:tc>
          <w:tcPr>
            <w:tcW w:w="4336" w:type="dxa"/>
            <w:gridSpan w:val="2"/>
            <w:vMerge w:val="restart"/>
            <w:tcBorders>
              <w:left w:val="single" w:sz="2" w:space="0" w:color="000000"/>
              <w:bottom w:val="single" w:sz="2" w:space="0" w:color="000000"/>
            </w:tcBorders>
            <w:shd w:val="clear" w:color="auto" w:fill="auto"/>
            <w:vAlign w:val="center"/>
          </w:tcPr>
          <w:p w14:paraId="63841AC4" w14:textId="77777777" w:rsidR="00A830FC" w:rsidRPr="005B4A4B" w:rsidRDefault="00A830FC" w:rsidP="00A830FC">
            <w:pPr>
              <w:pStyle w:val="Textbody"/>
              <w:spacing w:line="240" w:lineRule="auto"/>
              <w:rPr>
                <w:sz w:val="18"/>
                <w:szCs w:val="18"/>
                <w:lang w:val="es-ES_tradnl"/>
              </w:rPr>
            </w:pPr>
            <w:r w:rsidRPr="005B4A4B">
              <w:rPr>
                <w:sz w:val="18"/>
                <w:szCs w:val="18"/>
                <w:lang w:val="es-ES_tradnl"/>
              </w:rPr>
              <w:t xml:space="preserve"> </w:t>
            </w:r>
          </w:p>
          <w:p w14:paraId="5E03C32B" w14:textId="77777777" w:rsidR="00A830FC" w:rsidRPr="005B4A4B" w:rsidRDefault="00A830FC" w:rsidP="00A830FC">
            <w:pPr>
              <w:pStyle w:val="Textbody"/>
              <w:snapToGrid w:val="0"/>
              <w:spacing w:before="120" w:after="0" w:line="240" w:lineRule="auto"/>
              <w:ind w:firstLine="0"/>
              <w:jc w:val="left"/>
              <w:rPr>
                <w:rFonts w:eastAsia="Arial Unicode MS"/>
                <w:sz w:val="18"/>
                <w:szCs w:val="18"/>
                <w:lang w:val="es-ES_tradnl"/>
              </w:rPr>
            </w:pPr>
            <w:r w:rsidRPr="005B4A4B">
              <w:rPr>
                <w:rFonts w:eastAsia="Arial Unicode MS"/>
                <w:sz w:val="18"/>
                <w:szCs w:val="18"/>
                <w:lang w:val="es-ES_tradnl"/>
              </w:rPr>
              <w:t>Lengua extranjera nivel B2 MCER: 0,1000 puntos/acreditación</w:t>
            </w:r>
          </w:p>
        </w:tc>
        <w:tc>
          <w:tcPr>
            <w:tcW w:w="3250" w:type="dxa"/>
            <w:tcBorders>
              <w:left w:val="single" w:sz="2" w:space="0" w:color="000000"/>
              <w:bottom w:val="single" w:sz="2" w:space="0" w:color="000000"/>
            </w:tcBorders>
            <w:shd w:val="clear" w:color="auto" w:fill="auto"/>
            <w:vAlign w:val="center"/>
          </w:tcPr>
          <w:p w14:paraId="51632D06" w14:textId="77777777" w:rsidR="00A830FC" w:rsidRPr="005B4A4B" w:rsidRDefault="00A830FC" w:rsidP="00A830FC">
            <w:pPr>
              <w:pStyle w:val="Standard"/>
              <w:snapToGrid w:val="0"/>
              <w:spacing w:before="120"/>
              <w:rPr>
                <w:rFonts w:eastAsia="Arial Unicode MS"/>
                <w:sz w:val="18"/>
                <w:szCs w:val="18"/>
                <w:lang w:val="es-ES_tradnl"/>
              </w:rPr>
            </w:pPr>
          </w:p>
        </w:tc>
        <w:tc>
          <w:tcPr>
            <w:tcW w:w="1592" w:type="dxa"/>
            <w:tcBorders>
              <w:left w:val="single" w:sz="2" w:space="0" w:color="000000"/>
              <w:bottom w:val="single" w:sz="2" w:space="0" w:color="000000"/>
            </w:tcBorders>
            <w:shd w:val="clear" w:color="auto" w:fill="auto"/>
            <w:vAlign w:val="center"/>
          </w:tcPr>
          <w:p w14:paraId="64C3284D" w14:textId="77777777" w:rsidR="00A830FC" w:rsidRPr="005B4A4B" w:rsidRDefault="00A830FC" w:rsidP="00A830FC">
            <w:pPr>
              <w:pStyle w:val="Standard"/>
              <w:snapToGrid w:val="0"/>
              <w:spacing w:before="120"/>
              <w:rPr>
                <w:rFonts w:eastAsia="Arial Unicode MS"/>
                <w:sz w:val="18"/>
                <w:szCs w:val="18"/>
                <w:lang w:val="es-ES_tradnl"/>
              </w:rPr>
            </w:pPr>
          </w:p>
        </w:tc>
        <w:tc>
          <w:tcPr>
            <w:tcW w:w="1199" w:type="dxa"/>
            <w:tcBorders>
              <w:left w:val="single" w:sz="2" w:space="0" w:color="000000"/>
              <w:bottom w:val="single" w:sz="2" w:space="0" w:color="000000"/>
              <w:right w:val="single" w:sz="2" w:space="0" w:color="000000"/>
            </w:tcBorders>
            <w:shd w:val="clear" w:color="auto" w:fill="auto"/>
            <w:vAlign w:val="center"/>
          </w:tcPr>
          <w:p w14:paraId="2DEE0C1B" w14:textId="77777777" w:rsidR="00A830FC" w:rsidRPr="005B4A4B" w:rsidRDefault="00A830FC" w:rsidP="00A830FC">
            <w:pPr>
              <w:pStyle w:val="Standard"/>
              <w:snapToGrid w:val="0"/>
              <w:spacing w:before="120"/>
              <w:rPr>
                <w:rFonts w:eastAsia="Arial Unicode MS"/>
                <w:sz w:val="18"/>
                <w:szCs w:val="18"/>
                <w:lang w:val="es-ES_tradnl"/>
              </w:rPr>
            </w:pPr>
          </w:p>
        </w:tc>
      </w:tr>
      <w:tr w:rsidR="00A830FC" w:rsidRPr="005B4A4B" w14:paraId="219DD754" w14:textId="77777777">
        <w:trPr>
          <w:trHeight w:hRule="exact" w:val="340"/>
        </w:trPr>
        <w:tc>
          <w:tcPr>
            <w:tcW w:w="451" w:type="dxa"/>
            <w:vMerge/>
            <w:tcBorders>
              <w:left w:val="single" w:sz="2" w:space="0" w:color="000000"/>
              <w:bottom w:val="single" w:sz="2" w:space="0" w:color="000000"/>
            </w:tcBorders>
            <w:shd w:val="clear" w:color="auto" w:fill="auto"/>
            <w:vAlign w:val="center"/>
          </w:tcPr>
          <w:p w14:paraId="35778A10" w14:textId="77777777" w:rsidR="00A830FC" w:rsidRPr="005B4A4B" w:rsidRDefault="00A830FC" w:rsidP="00A830FC">
            <w:pPr>
              <w:suppressAutoHyphens w:val="0"/>
              <w:rPr>
                <w:rFonts w:ascii="Roboto" w:hAnsi="Roboto"/>
                <w:sz w:val="18"/>
                <w:szCs w:val="18"/>
                <w:lang w:val="es-ES_tradnl"/>
              </w:rPr>
            </w:pPr>
          </w:p>
        </w:tc>
        <w:tc>
          <w:tcPr>
            <w:tcW w:w="4336" w:type="dxa"/>
            <w:gridSpan w:val="2"/>
            <w:vMerge/>
            <w:tcBorders>
              <w:left w:val="single" w:sz="2" w:space="0" w:color="000000"/>
              <w:bottom w:val="single" w:sz="2" w:space="0" w:color="000000"/>
            </w:tcBorders>
            <w:shd w:val="clear" w:color="auto" w:fill="auto"/>
            <w:vAlign w:val="center"/>
          </w:tcPr>
          <w:p w14:paraId="45F85E0E" w14:textId="77777777" w:rsidR="00A830FC" w:rsidRPr="005B4A4B" w:rsidRDefault="00A830FC" w:rsidP="00A830FC">
            <w:pPr>
              <w:suppressAutoHyphens w:val="0"/>
              <w:rPr>
                <w:rFonts w:ascii="Roboto" w:hAnsi="Roboto"/>
                <w:sz w:val="18"/>
                <w:szCs w:val="18"/>
                <w:lang w:val="es-ES_tradnl"/>
              </w:rPr>
            </w:pPr>
          </w:p>
        </w:tc>
        <w:tc>
          <w:tcPr>
            <w:tcW w:w="3250" w:type="dxa"/>
            <w:tcBorders>
              <w:left w:val="single" w:sz="2" w:space="0" w:color="000000"/>
              <w:bottom w:val="single" w:sz="2" w:space="0" w:color="000000"/>
            </w:tcBorders>
            <w:shd w:val="clear" w:color="auto" w:fill="auto"/>
            <w:vAlign w:val="center"/>
          </w:tcPr>
          <w:p w14:paraId="643D1B8C" w14:textId="77777777" w:rsidR="00A830FC" w:rsidRPr="005B4A4B" w:rsidRDefault="00A830FC" w:rsidP="00A830FC">
            <w:pPr>
              <w:pStyle w:val="Standard"/>
              <w:snapToGrid w:val="0"/>
              <w:spacing w:before="120"/>
              <w:rPr>
                <w:rFonts w:eastAsia="Arial Unicode MS"/>
                <w:sz w:val="18"/>
                <w:szCs w:val="18"/>
                <w:lang w:val="es-ES_tradnl"/>
              </w:rPr>
            </w:pPr>
          </w:p>
        </w:tc>
        <w:tc>
          <w:tcPr>
            <w:tcW w:w="1592" w:type="dxa"/>
            <w:tcBorders>
              <w:left w:val="single" w:sz="2" w:space="0" w:color="000000"/>
              <w:bottom w:val="single" w:sz="2" w:space="0" w:color="000000"/>
            </w:tcBorders>
            <w:shd w:val="clear" w:color="auto" w:fill="auto"/>
            <w:vAlign w:val="center"/>
          </w:tcPr>
          <w:p w14:paraId="1756A93F" w14:textId="77777777" w:rsidR="00A830FC" w:rsidRPr="005B4A4B" w:rsidRDefault="00A830FC" w:rsidP="00A830FC">
            <w:pPr>
              <w:pStyle w:val="Standard"/>
              <w:snapToGrid w:val="0"/>
              <w:spacing w:before="120"/>
              <w:rPr>
                <w:rFonts w:eastAsia="Arial Unicode MS"/>
                <w:sz w:val="18"/>
                <w:szCs w:val="18"/>
                <w:lang w:val="es-ES_tradnl"/>
              </w:rPr>
            </w:pPr>
          </w:p>
        </w:tc>
        <w:tc>
          <w:tcPr>
            <w:tcW w:w="1199" w:type="dxa"/>
            <w:tcBorders>
              <w:left w:val="single" w:sz="2" w:space="0" w:color="000000"/>
              <w:bottom w:val="single" w:sz="2" w:space="0" w:color="000000"/>
              <w:right w:val="single" w:sz="2" w:space="0" w:color="000000"/>
            </w:tcBorders>
            <w:shd w:val="clear" w:color="auto" w:fill="auto"/>
            <w:vAlign w:val="center"/>
          </w:tcPr>
          <w:p w14:paraId="72A79220" w14:textId="77777777" w:rsidR="00A830FC" w:rsidRPr="005B4A4B" w:rsidRDefault="00A830FC" w:rsidP="00A830FC">
            <w:pPr>
              <w:pStyle w:val="Standard"/>
              <w:snapToGrid w:val="0"/>
              <w:spacing w:before="120"/>
              <w:rPr>
                <w:rFonts w:eastAsia="Arial Unicode MS"/>
                <w:sz w:val="18"/>
                <w:szCs w:val="18"/>
                <w:lang w:val="es-ES_tradnl"/>
              </w:rPr>
            </w:pPr>
          </w:p>
        </w:tc>
      </w:tr>
      <w:tr w:rsidR="00A830FC" w:rsidRPr="005B4A4B" w14:paraId="1F226FF2" w14:textId="77777777">
        <w:trPr>
          <w:trHeight w:hRule="exact" w:val="340"/>
        </w:trPr>
        <w:tc>
          <w:tcPr>
            <w:tcW w:w="451" w:type="dxa"/>
            <w:vMerge/>
            <w:tcBorders>
              <w:left w:val="single" w:sz="2" w:space="0" w:color="000000"/>
              <w:bottom w:val="single" w:sz="2" w:space="0" w:color="000000"/>
            </w:tcBorders>
            <w:shd w:val="clear" w:color="auto" w:fill="auto"/>
            <w:vAlign w:val="center"/>
          </w:tcPr>
          <w:p w14:paraId="3F5A752D" w14:textId="77777777" w:rsidR="00A830FC" w:rsidRPr="005B4A4B" w:rsidRDefault="00A830FC" w:rsidP="00A830FC">
            <w:pPr>
              <w:suppressAutoHyphens w:val="0"/>
              <w:rPr>
                <w:rFonts w:ascii="Roboto" w:hAnsi="Roboto"/>
                <w:sz w:val="18"/>
                <w:szCs w:val="18"/>
                <w:lang w:val="es-ES_tradnl"/>
              </w:rPr>
            </w:pPr>
          </w:p>
        </w:tc>
        <w:tc>
          <w:tcPr>
            <w:tcW w:w="4336" w:type="dxa"/>
            <w:gridSpan w:val="2"/>
            <w:vMerge/>
            <w:tcBorders>
              <w:left w:val="single" w:sz="2" w:space="0" w:color="000000"/>
              <w:bottom w:val="single" w:sz="2" w:space="0" w:color="000000"/>
            </w:tcBorders>
            <w:shd w:val="clear" w:color="auto" w:fill="auto"/>
            <w:vAlign w:val="center"/>
          </w:tcPr>
          <w:p w14:paraId="0C4E1A04" w14:textId="77777777" w:rsidR="00A830FC" w:rsidRPr="005B4A4B" w:rsidRDefault="00A830FC" w:rsidP="00A830FC">
            <w:pPr>
              <w:suppressAutoHyphens w:val="0"/>
              <w:rPr>
                <w:rFonts w:ascii="Roboto" w:hAnsi="Roboto"/>
                <w:sz w:val="18"/>
                <w:szCs w:val="18"/>
                <w:lang w:val="es-ES_tradnl"/>
              </w:rPr>
            </w:pPr>
          </w:p>
        </w:tc>
        <w:tc>
          <w:tcPr>
            <w:tcW w:w="3250" w:type="dxa"/>
            <w:tcBorders>
              <w:left w:val="single" w:sz="2" w:space="0" w:color="000000"/>
              <w:bottom w:val="single" w:sz="2" w:space="0" w:color="000000"/>
            </w:tcBorders>
            <w:shd w:val="clear" w:color="auto" w:fill="auto"/>
            <w:vAlign w:val="center"/>
          </w:tcPr>
          <w:p w14:paraId="2B48B6B0" w14:textId="77777777" w:rsidR="00A830FC" w:rsidRPr="005B4A4B" w:rsidRDefault="00A830FC" w:rsidP="00A830FC">
            <w:pPr>
              <w:pStyle w:val="Standard"/>
              <w:snapToGrid w:val="0"/>
              <w:spacing w:before="120"/>
              <w:rPr>
                <w:rFonts w:eastAsia="Arial Unicode MS"/>
                <w:sz w:val="18"/>
                <w:szCs w:val="18"/>
                <w:lang w:val="es-ES_tradnl"/>
              </w:rPr>
            </w:pPr>
          </w:p>
        </w:tc>
        <w:tc>
          <w:tcPr>
            <w:tcW w:w="1592" w:type="dxa"/>
            <w:tcBorders>
              <w:left w:val="single" w:sz="2" w:space="0" w:color="000000"/>
              <w:bottom w:val="single" w:sz="2" w:space="0" w:color="000000"/>
            </w:tcBorders>
            <w:shd w:val="clear" w:color="auto" w:fill="auto"/>
            <w:vAlign w:val="center"/>
          </w:tcPr>
          <w:p w14:paraId="1F95505C" w14:textId="77777777" w:rsidR="00A830FC" w:rsidRPr="005B4A4B" w:rsidRDefault="00A830FC" w:rsidP="00A830FC">
            <w:pPr>
              <w:pStyle w:val="Standard"/>
              <w:snapToGrid w:val="0"/>
              <w:spacing w:before="120"/>
              <w:rPr>
                <w:rFonts w:eastAsia="Arial Unicode MS"/>
                <w:sz w:val="18"/>
                <w:szCs w:val="18"/>
                <w:lang w:val="es-ES_tradnl"/>
              </w:rPr>
            </w:pPr>
          </w:p>
        </w:tc>
        <w:tc>
          <w:tcPr>
            <w:tcW w:w="1199" w:type="dxa"/>
            <w:tcBorders>
              <w:left w:val="single" w:sz="2" w:space="0" w:color="000000"/>
              <w:bottom w:val="single" w:sz="2" w:space="0" w:color="000000"/>
              <w:right w:val="single" w:sz="2" w:space="0" w:color="000000"/>
            </w:tcBorders>
            <w:shd w:val="clear" w:color="auto" w:fill="auto"/>
            <w:vAlign w:val="center"/>
          </w:tcPr>
          <w:p w14:paraId="3E38ABC5" w14:textId="77777777" w:rsidR="00A830FC" w:rsidRPr="005B4A4B" w:rsidRDefault="00A830FC" w:rsidP="00A830FC">
            <w:pPr>
              <w:pStyle w:val="Standard"/>
              <w:snapToGrid w:val="0"/>
              <w:spacing w:before="120"/>
              <w:rPr>
                <w:rFonts w:eastAsia="Arial Unicode MS"/>
                <w:sz w:val="18"/>
                <w:szCs w:val="18"/>
                <w:lang w:val="es-ES_tradnl"/>
              </w:rPr>
            </w:pPr>
          </w:p>
        </w:tc>
      </w:tr>
      <w:tr w:rsidR="00A830FC" w:rsidRPr="005B4A4B" w14:paraId="6C924C5A" w14:textId="77777777">
        <w:trPr>
          <w:trHeight w:hRule="exact" w:val="340"/>
        </w:trPr>
        <w:tc>
          <w:tcPr>
            <w:tcW w:w="451" w:type="dxa"/>
            <w:vMerge/>
            <w:tcBorders>
              <w:left w:val="single" w:sz="2" w:space="0" w:color="000000"/>
              <w:bottom w:val="single" w:sz="2" w:space="0" w:color="000000"/>
            </w:tcBorders>
            <w:shd w:val="clear" w:color="auto" w:fill="auto"/>
            <w:vAlign w:val="center"/>
          </w:tcPr>
          <w:p w14:paraId="072D666B" w14:textId="77777777" w:rsidR="00A830FC" w:rsidRPr="005B4A4B" w:rsidRDefault="00A830FC" w:rsidP="00A830FC">
            <w:pPr>
              <w:suppressAutoHyphens w:val="0"/>
              <w:rPr>
                <w:rFonts w:ascii="Roboto" w:hAnsi="Roboto"/>
                <w:sz w:val="18"/>
                <w:szCs w:val="18"/>
                <w:lang w:val="es-ES_tradnl"/>
              </w:rPr>
            </w:pPr>
          </w:p>
        </w:tc>
        <w:tc>
          <w:tcPr>
            <w:tcW w:w="4336" w:type="dxa"/>
            <w:gridSpan w:val="2"/>
            <w:vMerge/>
            <w:tcBorders>
              <w:left w:val="single" w:sz="2" w:space="0" w:color="000000"/>
              <w:bottom w:val="single" w:sz="2" w:space="0" w:color="000000"/>
            </w:tcBorders>
            <w:shd w:val="clear" w:color="auto" w:fill="auto"/>
            <w:vAlign w:val="center"/>
          </w:tcPr>
          <w:p w14:paraId="73BEBFA1" w14:textId="77777777" w:rsidR="00A830FC" w:rsidRPr="005B4A4B" w:rsidRDefault="00A830FC" w:rsidP="00A830FC">
            <w:pPr>
              <w:suppressAutoHyphens w:val="0"/>
              <w:rPr>
                <w:rFonts w:ascii="Roboto" w:hAnsi="Roboto"/>
                <w:sz w:val="18"/>
                <w:szCs w:val="18"/>
                <w:lang w:val="es-ES_tradnl"/>
              </w:rPr>
            </w:pPr>
          </w:p>
        </w:tc>
        <w:tc>
          <w:tcPr>
            <w:tcW w:w="3250" w:type="dxa"/>
            <w:tcBorders>
              <w:left w:val="single" w:sz="2" w:space="0" w:color="000000"/>
              <w:bottom w:val="single" w:sz="2" w:space="0" w:color="000000"/>
            </w:tcBorders>
            <w:shd w:val="clear" w:color="auto" w:fill="auto"/>
            <w:vAlign w:val="center"/>
          </w:tcPr>
          <w:p w14:paraId="77CA7C7F" w14:textId="77777777" w:rsidR="00A830FC" w:rsidRPr="005B4A4B" w:rsidRDefault="00A830FC" w:rsidP="00A830FC">
            <w:pPr>
              <w:pStyle w:val="Standard"/>
              <w:snapToGrid w:val="0"/>
              <w:spacing w:before="120"/>
              <w:rPr>
                <w:rFonts w:eastAsia="Arial Unicode MS"/>
                <w:sz w:val="18"/>
                <w:szCs w:val="18"/>
                <w:lang w:val="es-ES_tradnl"/>
              </w:rPr>
            </w:pPr>
          </w:p>
        </w:tc>
        <w:tc>
          <w:tcPr>
            <w:tcW w:w="1592" w:type="dxa"/>
            <w:tcBorders>
              <w:left w:val="single" w:sz="2" w:space="0" w:color="000000"/>
              <w:bottom w:val="single" w:sz="2" w:space="0" w:color="000000"/>
            </w:tcBorders>
            <w:shd w:val="clear" w:color="auto" w:fill="auto"/>
            <w:vAlign w:val="center"/>
          </w:tcPr>
          <w:p w14:paraId="2E16FB77" w14:textId="77777777" w:rsidR="00A830FC" w:rsidRPr="005B4A4B" w:rsidRDefault="00A830FC" w:rsidP="00A830FC">
            <w:pPr>
              <w:pStyle w:val="Standard"/>
              <w:snapToGrid w:val="0"/>
              <w:spacing w:before="120"/>
              <w:rPr>
                <w:rFonts w:eastAsia="Arial Unicode MS"/>
                <w:sz w:val="18"/>
                <w:szCs w:val="18"/>
                <w:lang w:val="es-ES_tradnl"/>
              </w:rPr>
            </w:pPr>
          </w:p>
        </w:tc>
        <w:tc>
          <w:tcPr>
            <w:tcW w:w="1199" w:type="dxa"/>
            <w:tcBorders>
              <w:left w:val="single" w:sz="2" w:space="0" w:color="000000"/>
              <w:bottom w:val="single" w:sz="2" w:space="0" w:color="000000"/>
              <w:right w:val="single" w:sz="2" w:space="0" w:color="000000"/>
            </w:tcBorders>
            <w:shd w:val="clear" w:color="auto" w:fill="auto"/>
            <w:vAlign w:val="center"/>
          </w:tcPr>
          <w:p w14:paraId="42B9CA4A" w14:textId="77777777" w:rsidR="00A830FC" w:rsidRPr="005B4A4B" w:rsidRDefault="00A830FC" w:rsidP="00A830FC">
            <w:pPr>
              <w:pStyle w:val="Standard"/>
              <w:snapToGrid w:val="0"/>
              <w:spacing w:before="120"/>
              <w:rPr>
                <w:rFonts w:eastAsia="Arial Unicode MS"/>
                <w:sz w:val="18"/>
                <w:szCs w:val="18"/>
                <w:lang w:val="es-ES_tradnl"/>
              </w:rPr>
            </w:pPr>
          </w:p>
        </w:tc>
      </w:tr>
      <w:tr w:rsidR="00A830FC" w:rsidRPr="005B4A4B" w14:paraId="382D768E" w14:textId="77777777">
        <w:trPr>
          <w:trHeight w:hRule="exact" w:val="340"/>
        </w:trPr>
        <w:tc>
          <w:tcPr>
            <w:tcW w:w="451" w:type="dxa"/>
            <w:vMerge/>
            <w:tcBorders>
              <w:left w:val="single" w:sz="2" w:space="0" w:color="000000"/>
              <w:bottom w:val="single" w:sz="2" w:space="0" w:color="000000"/>
            </w:tcBorders>
            <w:shd w:val="clear" w:color="auto" w:fill="auto"/>
            <w:vAlign w:val="center"/>
          </w:tcPr>
          <w:p w14:paraId="4387FFDF" w14:textId="77777777" w:rsidR="00A830FC" w:rsidRPr="005B4A4B" w:rsidRDefault="00A830FC" w:rsidP="00A830FC">
            <w:pPr>
              <w:suppressAutoHyphens w:val="0"/>
              <w:rPr>
                <w:rFonts w:ascii="Roboto" w:hAnsi="Roboto"/>
                <w:sz w:val="18"/>
                <w:szCs w:val="18"/>
                <w:lang w:val="es-ES_tradnl"/>
              </w:rPr>
            </w:pPr>
          </w:p>
        </w:tc>
        <w:tc>
          <w:tcPr>
            <w:tcW w:w="4336" w:type="dxa"/>
            <w:gridSpan w:val="2"/>
            <w:vMerge/>
            <w:tcBorders>
              <w:left w:val="single" w:sz="2" w:space="0" w:color="000000"/>
              <w:bottom w:val="single" w:sz="2" w:space="0" w:color="000000"/>
            </w:tcBorders>
            <w:shd w:val="clear" w:color="auto" w:fill="auto"/>
            <w:vAlign w:val="center"/>
          </w:tcPr>
          <w:p w14:paraId="536FEC7F" w14:textId="77777777" w:rsidR="00A830FC" w:rsidRPr="005B4A4B" w:rsidRDefault="00A830FC" w:rsidP="00A830FC">
            <w:pPr>
              <w:suppressAutoHyphens w:val="0"/>
              <w:rPr>
                <w:rFonts w:ascii="Roboto" w:hAnsi="Roboto"/>
                <w:sz w:val="18"/>
                <w:szCs w:val="18"/>
                <w:lang w:val="es-ES_tradnl"/>
              </w:rPr>
            </w:pPr>
          </w:p>
        </w:tc>
        <w:tc>
          <w:tcPr>
            <w:tcW w:w="3250" w:type="dxa"/>
            <w:tcBorders>
              <w:left w:val="single" w:sz="2" w:space="0" w:color="000000"/>
              <w:bottom w:val="single" w:sz="2" w:space="0" w:color="000000"/>
            </w:tcBorders>
            <w:shd w:val="clear" w:color="auto" w:fill="auto"/>
            <w:vAlign w:val="center"/>
          </w:tcPr>
          <w:p w14:paraId="07D09FDA" w14:textId="77777777" w:rsidR="00A830FC" w:rsidRPr="005B4A4B" w:rsidRDefault="00A830FC" w:rsidP="00A830FC">
            <w:pPr>
              <w:pStyle w:val="Standard"/>
              <w:snapToGrid w:val="0"/>
              <w:spacing w:before="120"/>
              <w:rPr>
                <w:rFonts w:eastAsia="Arial Unicode MS"/>
                <w:sz w:val="18"/>
                <w:szCs w:val="18"/>
                <w:lang w:val="es-ES_tradnl"/>
              </w:rPr>
            </w:pPr>
          </w:p>
        </w:tc>
        <w:tc>
          <w:tcPr>
            <w:tcW w:w="1592" w:type="dxa"/>
            <w:tcBorders>
              <w:left w:val="single" w:sz="2" w:space="0" w:color="000000"/>
              <w:bottom w:val="single" w:sz="2" w:space="0" w:color="000000"/>
            </w:tcBorders>
            <w:shd w:val="clear" w:color="auto" w:fill="auto"/>
            <w:vAlign w:val="center"/>
          </w:tcPr>
          <w:p w14:paraId="69912E42" w14:textId="77777777" w:rsidR="00A830FC" w:rsidRPr="005B4A4B" w:rsidRDefault="00A830FC" w:rsidP="00A830FC">
            <w:pPr>
              <w:pStyle w:val="Standard"/>
              <w:snapToGrid w:val="0"/>
              <w:spacing w:before="120"/>
              <w:rPr>
                <w:rFonts w:eastAsia="Arial Unicode MS"/>
                <w:sz w:val="18"/>
                <w:szCs w:val="18"/>
                <w:lang w:val="es-ES_tradnl"/>
              </w:rPr>
            </w:pPr>
          </w:p>
        </w:tc>
        <w:tc>
          <w:tcPr>
            <w:tcW w:w="1199" w:type="dxa"/>
            <w:tcBorders>
              <w:left w:val="single" w:sz="2" w:space="0" w:color="000000"/>
              <w:bottom w:val="single" w:sz="2" w:space="0" w:color="000000"/>
              <w:right w:val="single" w:sz="2" w:space="0" w:color="000000"/>
            </w:tcBorders>
            <w:shd w:val="clear" w:color="auto" w:fill="auto"/>
            <w:vAlign w:val="center"/>
          </w:tcPr>
          <w:p w14:paraId="01A87F6F" w14:textId="77777777" w:rsidR="00A830FC" w:rsidRPr="005B4A4B" w:rsidRDefault="00A830FC" w:rsidP="00A830FC">
            <w:pPr>
              <w:pStyle w:val="Standard"/>
              <w:snapToGrid w:val="0"/>
              <w:spacing w:before="120"/>
              <w:rPr>
                <w:rFonts w:eastAsia="Arial Unicode MS"/>
                <w:sz w:val="18"/>
                <w:szCs w:val="18"/>
                <w:lang w:val="es-ES_tradnl"/>
              </w:rPr>
            </w:pPr>
          </w:p>
        </w:tc>
      </w:tr>
      <w:tr w:rsidR="00A830FC" w:rsidRPr="005B4A4B" w14:paraId="429D9716" w14:textId="77777777">
        <w:trPr>
          <w:trHeight w:hRule="exact" w:val="340"/>
        </w:trPr>
        <w:tc>
          <w:tcPr>
            <w:tcW w:w="451" w:type="dxa"/>
            <w:vMerge/>
            <w:tcBorders>
              <w:left w:val="single" w:sz="2" w:space="0" w:color="000000"/>
              <w:bottom w:val="single" w:sz="2" w:space="0" w:color="000000"/>
            </w:tcBorders>
            <w:shd w:val="clear" w:color="auto" w:fill="auto"/>
            <w:vAlign w:val="center"/>
          </w:tcPr>
          <w:p w14:paraId="4329E607" w14:textId="77777777" w:rsidR="00A830FC" w:rsidRPr="005B4A4B" w:rsidRDefault="00A830FC" w:rsidP="00A830FC">
            <w:pPr>
              <w:suppressAutoHyphens w:val="0"/>
              <w:rPr>
                <w:rFonts w:ascii="Roboto" w:hAnsi="Roboto"/>
                <w:sz w:val="18"/>
                <w:szCs w:val="18"/>
                <w:lang w:val="es-ES_tradnl"/>
              </w:rPr>
            </w:pPr>
          </w:p>
        </w:tc>
        <w:tc>
          <w:tcPr>
            <w:tcW w:w="4336" w:type="dxa"/>
            <w:gridSpan w:val="2"/>
            <w:vMerge w:val="restart"/>
            <w:tcBorders>
              <w:left w:val="single" w:sz="2" w:space="0" w:color="000000"/>
              <w:bottom w:val="single" w:sz="2" w:space="0" w:color="000000"/>
            </w:tcBorders>
            <w:shd w:val="clear" w:color="auto" w:fill="auto"/>
            <w:vAlign w:val="center"/>
          </w:tcPr>
          <w:p w14:paraId="396A6193" w14:textId="77777777" w:rsidR="00A830FC" w:rsidRPr="005B4A4B" w:rsidRDefault="00A830FC" w:rsidP="00A830FC">
            <w:pPr>
              <w:pStyle w:val="Textbody"/>
              <w:snapToGrid w:val="0"/>
              <w:spacing w:before="120" w:after="0" w:line="240" w:lineRule="auto"/>
              <w:ind w:firstLine="0"/>
              <w:rPr>
                <w:rFonts w:eastAsia="Arial Unicode MS"/>
                <w:sz w:val="18"/>
                <w:szCs w:val="18"/>
                <w:lang w:val="es-ES_tradnl"/>
              </w:rPr>
            </w:pPr>
            <w:r w:rsidRPr="005B4A4B">
              <w:rPr>
                <w:rFonts w:eastAsia="Arial Unicode MS"/>
                <w:sz w:val="18"/>
                <w:szCs w:val="18"/>
                <w:lang w:val="es-ES_tradnl"/>
              </w:rPr>
              <w:t>Lengua extranjera nivel C1 MCER: 0,2000 puntos/acreditación</w:t>
            </w:r>
          </w:p>
        </w:tc>
        <w:tc>
          <w:tcPr>
            <w:tcW w:w="3250" w:type="dxa"/>
            <w:tcBorders>
              <w:left w:val="single" w:sz="2" w:space="0" w:color="000000"/>
              <w:bottom w:val="single" w:sz="2" w:space="0" w:color="000000"/>
            </w:tcBorders>
            <w:shd w:val="clear" w:color="auto" w:fill="auto"/>
            <w:vAlign w:val="center"/>
          </w:tcPr>
          <w:p w14:paraId="412E25BC" w14:textId="77777777" w:rsidR="00A830FC" w:rsidRPr="005B4A4B" w:rsidRDefault="00A830FC" w:rsidP="00A830FC">
            <w:pPr>
              <w:pStyle w:val="Standard"/>
              <w:snapToGrid w:val="0"/>
              <w:spacing w:before="120"/>
              <w:rPr>
                <w:rFonts w:eastAsia="Arial Unicode MS"/>
                <w:sz w:val="18"/>
                <w:szCs w:val="18"/>
                <w:lang w:val="es-ES_tradnl"/>
              </w:rPr>
            </w:pPr>
          </w:p>
        </w:tc>
        <w:tc>
          <w:tcPr>
            <w:tcW w:w="1592" w:type="dxa"/>
            <w:tcBorders>
              <w:left w:val="single" w:sz="2" w:space="0" w:color="000000"/>
              <w:bottom w:val="single" w:sz="2" w:space="0" w:color="000000"/>
            </w:tcBorders>
            <w:shd w:val="clear" w:color="auto" w:fill="auto"/>
            <w:vAlign w:val="center"/>
          </w:tcPr>
          <w:p w14:paraId="226A7544" w14:textId="77777777" w:rsidR="00A830FC" w:rsidRPr="005B4A4B" w:rsidRDefault="00A830FC" w:rsidP="00A830FC">
            <w:pPr>
              <w:pStyle w:val="Standard"/>
              <w:snapToGrid w:val="0"/>
              <w:spacing w:before="120"/>
              <w:rPr>
                <w:rFonts w:eastAsia="Arial Unicode MS"/>
                <w:sz w:val="18"/>
                <w:szCs w:val="18"/>
                <w:lang w:val="es-ES_tradnl"/>
              </w:rPr>
            </w:pPr>
          </w:p>
        </w:tc>
        <w:tc>
          <w:tcPr>
            <w:tcW w:w="1199" w:type="dxa"/>
            <w:tcBorders>
              <w:left w:val="single" w:sz="2" w:space="0" w:color="000000"/>
              <w:bottom w:val="single" w:sz="2" w:space="0" w:color="000000"/>
              <w:right w:val="single" w:sz="2" w:space="0" w:color="000000"/>
            </w:tcBorders>
            <w:shd w:val="clear" w:color="auto" w:fill="auto"/>
            <w:vAlign w:val="center"/>
          </w:tcPr>
          <w:p w14:paraId="69216E9E" w14:textId="77777777" w:rsidR="00A830FC" w:rsidRPr="005B4A4B" w:rsidRDefault="00A830FC" w:rsidP="00A830FC">
            <w:pPr>
              <w:pStyle w:val="Standard"/>
              <w:snapToGrid w:val="0"/>
              <w:spacing w:before="120"/>
              <w:rPr>
                <w:rFonts w:eastAsia="Arial Unicode MS"/>
                <w:sz w:val="18"/>
                <w:szCs w:val="18"/>
                <w:lang w:val="es-ES_tradnl"/>
              </w:rPr>
            </w:pPr>
          </w:p>
        </w:tc>
      </w:tr>
      <w:tr w:rsidR="00A830FC" w:rsidRPr="005B4A4B" w14:paraId="2E9DC87E" w14:textId="77777777">
        <w:trPr>
          <w:trHeight w:hRule="exact" w:val="340"/>
        </w:trPr>
        <w:tc>
          <w:tcPr>
            <w:tcW w:w="451" w:type="dxa"/>
            <w:vMerge/>
            <w:tcBorders>
              <w:left w:val="single" w:sz="2" w:space="0" w:color="000000"/>
              <w:bottom w:val="single" w:sz="2" w:space="0" w:color="000000"/>
            </w:tcBorders>
            <w:shd w:val="clear" w:color="auto" w:fill="auto"/>
            <w:vAlign w:val="center"/>
          </w:tcPr>
          <w:p w14:paraId="32BA1237" w14:textId="77777777" w:rsidR="00A830FC" w:rsidRPr="005B4A4B" w:rsidRDefault="00A830FC" w:rsidP="00A830FC">
            <w:pPr>
              <w:suppressAutoHyphens w:val="0"/>
              <w:rPr>
                <w:rFonts w:ascii="Roboto" w:hAnsi="Roboto"/>
                <w:sz w:val="18"/>
                <w:szCs w:val="18"/>
                <w:lang w:val="es-ES_tradnl"/>
              </w:rPr>
            </w:pPr>
          </w:p>
        </w:tc>
        <w:tc>
          <w:tcPr>
            <w:tcW w:w="4336" w:type="dxa"/>
            <w:gridSpan w:val="2"/>
            <w:vMerge/>
            <w:tcBorders>
              <w:left w:val="single" w:sz="2" w:space="0" w:color="000000"/>
              <w:bottom w:val="single" w:sz="2" w:space="0" w:color="000000"/>
            </w:tcBorders>
            <w:shd w:val="clear" w:color="auto" w:fill="auto"/>
            <w:vAlign w:val="center"/>
          </w:tcPr>
          <w:p w14:paraId="27599F0D" w14:textId="77777777" w:rsidR="00A830FC" w:rsidRPr="005B4A4B" w:rsidRDefault="00A830FC" w:rsidP="00A830FC">
            <w:pPr>
              <w:suppressAutoHyphens w:val="0"/>
              <w:rPr>
                <w:rFonts w:ascii="Roboto" w:hAnsi="Roboto"/>
                <w:sz w:val="18"/>
                <w:szCs w:val="18"/>
                <w:lang w:val="es-ES_tradnl"/>
              </w:rPr>
            </w:pPr>
          </w:p>
        </w:tc>
        <w:tc>
          <w:tcPr>
            <w:tcW w:w="3250" w:type="dxa"/>
            <w:tcBorders>
              <w:left w:val="single" w:sz="2" w:space="0" w:color="000000"/>
              <w:bottom w:val="single" w:sz="2" w:space="0" w:color="000000"/>
            </w:tcBorders>
            <w:shd w:val="clear" w:color="auto" w:fill="auto"/>
            <w:vAlign w:val="center"/>
          </w:tcPr>
          <w:p w14:paraId="34376BBF" w14:textId="77777777" w:rsidR="00A830FC" w:rsidRPr="005B4A4B" w:rsidRDefault="00A830FC" w:rsidP="00A830FC">
            <w:pPr>
              <w:pStyle w:val="Standard"/>
              <w:snapToGrid w:val="0"/>
              <w:spacing w:before="120"/>
              <w:rPr>
                <w:rFonts w:eastAsia="Arial Unicode MS"/>
                <w:sz w:val="18"/>
                <w:szCs w:val="18"/>
                <w:lang w:val="es-ES_tradnl"/>
              </w:rPr>
            </w:pPr>
          </w:p>
        </w:tc>
        <w:tc>
          <w:tcPr>
            <w:tcW w:w="1592" w:type="dxa"/>
            <w:tcBorders>
              <w:left w:val="single" w:sz="2" w:space="0" w:color="000000"/>
              <w:bottom w:val="single" w:sz="2" w:space="0" w:color="000000"/>
            </w:tcBorders>
            <w:shd w:val="clear" w:color="auto" w:fill="auto"/>
            <w:vAlign w:val="center"/>
          </w:tcPr>
          <w:p w14:paraId="4D2D56CD" w14:textId="77777777" w:rsidR="00A830FC" w:rsidRPr="005B4A4B" w:rsidRDefault="00A830FC" w:rsidP="00A830FC">
            <w:pPr>
              <w:pStyle w:val="Standard"/>
              <w:snapToGrid w:val="0"/>
              <w:spacing w:before="120"/>
              <w:rPr>
                <w:rFonts w:eastAsia="Arial Unicode MS"/>
                <w:sz w:val="18"/>
                <w:szCs w:val="18"/>
                <w:lang w:val="es-ES_tradnl"/>
              </w:rPr>
            </w:pPr>
          </w:p>
        </w:tc>
        <w:tc>
          <w:tcPr>
            <w:tcW w:w="1199" w:type="dxa"/>
            <w:tcBorders>
              <w:left w:val="single" w:sz="2" w:space="0" w:color="000000"/>
              <w:bottom w:val="single" w:sz="2" w:space="0" w:color="000000"/>
              <w:right w:val="single" w:sz="2" w:space="0" w:color="000000"/>
            </w:tcBorders>
            <w:shd w:val="clear" w:color="auto" w:fill="auto"/>
            <w:vAlign w:val="center"/>
          </w:tcPr>
          <w:p w14:paraId="5F67DD33" w14:textId="77777777" w:rsidR="00A830FC" w:rsidRPr="005B4A4B" w:rsidRDefault="00A830FC" w:rsidP="00A830FC">
            <w:pPr>
              <w:pStyle w:val="Standard"/>
              <w:snapToGrid w:val="0"/>
              <w:spacing w:before="120"/>
              <w:rPr>
                <w:rFonts w:eastAsia="Arial Unicode MS"/>
                <w:sz w:val="18"/>
                <w:szCs w:val="18"/>
                <w:lang w:val="es-ES_tradnl"/>
              </w:rPr>
            </w:pPr>
          </w:p>
        </w:tc>
      </w:tr>
      <w:tr w:rsidR="00A830FC" w:rsidRPr="005B4A4B" w14:paraId="0B8E6C95" w14:textId="77777777">
        <w:trPr>
          <w:trHeight w:hRule="exact" w:val="340"/>
        </w:trPr>
        <w:tc>
          <w:tcPr>
            <w:tcW w:w="451" w:type="dxa"/>
            <w:vMerge/>
            <w:tcBorders>
              <w:left w:val="single" w:sz="2" w:space="0" w:color="000000"/>
              <w:bottom w:val="single" w:sz="2" w:space="0" w:color="000000"/>
            </w:tcBorders>
            <w:shd w:val="clear" w:color="auto" w:fill="auto"/>
            <w:vAlign w:val="center"/>
          </w:tcPr>
          <w:p w14:paraId="762150E1" w14:textId="77777777" w:rsidR="00A830FC" w:rsidRPr="005B4A4B" w:rsidRDefault="00A830FC" w:rsidP="00A830FC">
            <w:pPr>
              <w:suppressAutoHyphens w:val="0"/>
              <w:rPr>
                <w:rFonts w:ascii="Roboto" w:hAnsi="Roboto"/>
                <w:sz w:val="18"/>
                <w:szCs w:val="18"/>
                <w:lang w:val="es-ES_tradnl"/>
              </w:rPr>
            </w:pPr>
          </w:p>
        </w:tc>
        <w:tc>
          <w:tcPr>
            <w:tcW w:w="4336" w:type="dxa"/>
            <w:gridSpan w:val="2"/>
            <w:vMerge/>
            <w:tcBorders>
              <w:left w:val="single" w:sz="2" w:space="0" w:color="000000"/>
              <w:bottom w:val="single" w:sz="2" w:space="0" w:color="000000"/>
            </w:tcBorders>
            <w:shd w:val="clear" w:color="auto" w:fill="auto"/>
            <w:vAlign w:val="center"/>
          </w:tcPr>
          <w:p w14:paraId="7728B009" w14:textId="77777777" w:rsidR="00A830FC" w:rsidRPr="005B4A4B" w:rsidRDefault="00A830FC" w:rsidP="00A830FC">
            <w:pPr>
              <w:suppressAutoHyphens w:val="0"/>
              <w:rPr>
                <w:rFonts w:ascii="Roboto" w:hAnsi="Roboto"/>
                <w:sz w:val="18"/>
                <w:szCs w:val="18"/>
                <w:lang w:val="es-ES_tradnl"/>
              </w:rPr>
            </w:pPr>
          </w:p>
        </w:tc>
        <w:tc>
          <w:tcPr>
            <w:tcW w:w="3250" w:type="dxa"/>
            <w:tcBorders>
              <w:left w:val="single" w:sz="2" w:space="0" w:color="000000"/>
              <w:bottom w:val="single" w:sz="2" w:space="0" w:color="000000"/>
            </w:tcBorders>
            <w:shd w:val="clear" w:color="auto" w:fill="auto"/>
            <w:vAlign w:val="center"/>
          </w:tcPr>
          <w:p w14:paraId="6EF6437A" w14:textId="77777777" w:rsidR="00A830FC" w:rsidRPr="005B4A4B" w:rsidRDefault="00A830FC" w:rsidP="00A830FC">
            <w:pPr>
              <w:pStyle w:val="Standard"/>
              <w:snapToGrid w:val="0"/>
              <w:spacing w:before="120"/>
              <w:rPr>
                <w:rFonts w:eastAsia="Arial Unicode MS"/>
                <w:sz w:val="18"/>
                <w:szCs w:val="18"/>
                <w:lang w:val="es-ES_tradnl"/>
              </w:rPr>
            </w:pPr>
          </w:p>
        </w:tc>
        <w:tc>
          <w:tcPr>
            <w:tcW w:w="1592" w:type="dxa"/>
            <w:tcBorders>
              <w:left w:val="single" w:sz="2" w:space="0" w:color="000000"/>
              <w:bottom w:val="single" w:sz="2" w:space="0" w:color="000000"/>
            </w:tcBorders>
            <w:shd w:val="clear" w:color="auto" w:fill="auto"/>
            <w:vAlign w:val="center"/>
          </w:tcPr>
          <w:p w14:paraId="7887830C" w14:textId="77777777" w:rsidR="00A830FC" w:rsidRPr="005B4A4B" w:rsidRDefault="00A830FC" w:rsidP="00A830FC">
            <w:pPr>
              <w:pStyle w:val="Standard"/>
              <w:snapToGrid w:val="0"/>
              <w:spacing w:before="120"/>
              <w:rPr>
                <w:rFonts w:eastAsia="Arial Unicode MS"/>
                <w:sz w:val="18"/>
                <w:szCs w:val="18"/>
                <w:lang w:val="es-ES_tradnl"/>
              </w:rPr>
            </w:pPr>
          </w:p>
        </w:tc>
        <w:tc>
          <w:tcPr>
            <w:tcW w:w="1199" w:type="dxa"/>
            <w:tcBorders>
              <w:left w:val="single" w:sz="2" w:space="0" w:color="000000"/>
              <w:bottom w:val="single" w:sz="2" w:space="0" w:color="000000"/>
              <w:right w:val="single" w:sz="2" w:space="0" w:color="000000"/>
            </w:tcBorders>
            <w:shd w:val="clear" w:color="auto" w:fill="auto"/>
            <w:vAlign w:val="center"/>
          </w:tcPr>
          <w:p w14:paraId="01BB5A93" w14:textId="77777777" w:rsidR="00A830FC" w:rsidRPr="005B4A4B" w:rsidRDefault="00A830FC" w:rsidP="00A830FC">
            <w:pPr>
              <w:pStyle w:val="Standard"/>
              <w:snapToGrid w:val="0"/>
              <w:spacing w:before="120"/>
              <w:rPr>
                <w:rFonts w:eastAsia="Arial Unicode MS"/>
                <w:sz w:val="18"/>
                <w:szCs w:val="18"/>
                <w:lang w:val="es-ES_tradnl"/>
              </w:rPr>
            </w:pPr>
          </w:p>
        </w:tc>
      </w:tr>
      <w:tr w:rsidR="00A830FC" w:rsidRPr="005B4A4B" w14:paraId="0B75112F" w14:textId="77777777">
        <w:trPr>
          <w:trHeight w:hRule="exact" w:val="340"/>
        </w:trPr>
        <w:tc>
          <w:tcPr>
            <w:tcW w:w="451" w:type="dxa"/>
            <w:vMerge/>
            <w:tcBorders>
              <w:left w:val="single" w:sz="2" w:space="0" w:color="000000"/>
              <w:bottom w:val="single" w:sz="2" w:space="0" w:color="000000"/>
            </w:tcBorders>
            <w:shd w:val="clear" w:color="auto" w:fill="auto"/>
            <w:vAlign w:val="center"/>
          </w:tcPr>
          <w:p w14:paraId="71E845ED" w14:textId="77777777" w:rsidR="00A830FC" w:rsidRPr="005B4A4B" w:rsidRDefault="00A830FC" w:rsidP="00A830FC">
            <w:pPr>
              <w:suppressAutoHyphens w:val="0"/>
              <w:rPr>
                <w:rFonts w:ascii="Roboto" w:hAnsi="Roboto"/>
                <w:sz w:val="18"/>
                <w:szCs w:val="18"/>
                <w:lang w:val="es-ES_tradnl"/>
              </w:rPr>
            </w:pPr>
          </w:p>
        </w:tc>
        <w:tc>
          <w:tcPr>
            <w:tcW w:w="4336" w:type="dxa"/>
            <w:gridSpan w:val="2"/>
            <w:vMerge/>
            <w:tcBorders>
              <w:left w:val="single" w:sz="2" w:space="0" w:color="000000"/>
              <w:bottom w:val="single" w:sz="2" w:space="0" w:color="000000"/>
            </w:tcBorders>
            <w:shd w:val="clear" w:color="auto" w:fill="auto"/>
            <w:vAlign w:val="center"/>
          </w:tcPr>
          <w:p w14:paraId="76CF95F6" w14:textId="77777777" w:rsidR="00A830FC" w:rsidRPr="005B4A4B" w:rsidRDefault="00A830FC" w:rsidP="00A830FC">
            <w:pPr>
              <w:suppressAutoHyphens w:val="0"/>
              <w:rPr>
                <w:rFonts w:ascii="Roboto" w:hAnsi="Roboto"/>
                <w:sz w:val="18"/>
                <w:szCs w:val="18"/>
                <w:lang w:val="es-ES_tradnl"/>
              </w:rPr>
            </w:pPr>
          </w:p>
        </w:tc>
        <w:tc>
          <w:tcPr>
            <w:tcW w:w="3250" w:type="dxa"/>
            <w:tcBorders>
              <w:left w:val="single" w:sz="2" w:space="0" w:color="000000"/>
              <w:bottom w:val="single" w:sz="2" w:space="0" w:color="000000"/>
            </w:tcBorders>
            <w:shd w:val="clear" w:color="auto" w:fill="auto"/>
            <w:vAlign w:val="center"/>
          </w:tcPr>
          <w:p w14:paraId="14B8FF9F" w14:textId="77777777" w:rsidR="00A830FC" w:rsidRPr="005B4A4B" w:rsidRDefault="00A830FC" w:rsidP="00A830FC">
            <w:pPr>
              <w:pStyle w:val="Standard"/>
              <w:snapToGrid w:val="0"/>
              <w:spacing w:before="120"/>
              <w:rPr>
                <w:rFonts w:eastAsia="Arial Unicode MS"/>
                <w:sz w:val="18"/>
                <w:szCs w:val="18"/>
                <w:lang w:val="es-ES_tradnl"/>
              </w:rPr>
            </w:pPr>
          </w:p>
        </w:tc>
        <w:tc>
          <w:tcPr>
            <w:tcW w:w="1592" w:type="dxa"/>
            <w:tcBorders>
              <w:left w:val="single" w:sz="2" w:space="0" w:color="000000"/>
              <w:bottom w:val="single" w:sz="2" w:space="0" w:color="000000"/>
            </w:tcBorders>
            <w:shd w:val="clear" w:color="auto" w:fill="auto"/>
            <w:vAlign w:val="center"/>
          </w:tcPr>
          <w:p w14:paraId="183336FA" w14:textId="77777777" w:rsidR="00A830FC" w:rsidRPr="005B4A4B" w:rsidRDefault="00A830FC" w:rsidP="00A830FC">
            <w:pPr>
              <w:pStyle w:val="Standard"/>
              <w:snapToGrid w:val="0"/>
              <w:spacing w:before="120"/>
              <w:rPr>
                <w:rFonts w:eastAsia="Arial Unicode MS"/>
                <w:sz w:val="18"/>
                <w:szCs w:val="18"/>
                <w:lang w:val="es-ES_tradnl"/>
              </w:rPr>
            </w:pPr>
          </w:p>
        </w:tc>
        <w:tc>
          <w:tcPr>
            <w:tcW w:w="1199" w:type="dxa"/>
            <w:tcBorders>
              <w:left w:val="single" w:sz="2" w:space="0" w:color="000000"/>
              <w:bottom w:val="single" w:sz="2" w:space="0" w:color="000000"/>
              <w:right w:val="single" w:sz="2" w:space="0" w:color="000000"/>
            </w:tcBorders>
            <w:shd w:val="clear" w:color="auto" w:fill="auto"/>
            <w:vAlign w:val="center"/>
          </w:tcPr>
          <w:p w14:paraId="7FD0E1D8" w14:textId="77777777" w:rsidR="00A830FC" w:rsidRPr="005B4A4B" w:rsidRDefault="00A830FC" w:rsidP="00A830FC">
            <w:pPr>
              <w:pStyle w:val="Standard"/>
              <w:snapToGrid w:val="0"/>
              <w:spacing w:before="120"/>
              <w:rPr>
                <w:rFonts w:eastAsia="Arial Unicode MS"/>
                <w:sz w:val="18"/>
                <w:szCs w:val="18"/>
                <w:lang w:val="es-ES_tradnl"/>
              </w:rPr>
            </w:pPr>
          </w:p>
        </w:tc>
      </w:tr>
      <w:tr w:rsidR="00A830FC" w:rsidRPr="005B4A4B" w14:paraId="486E1337" w14:textId="77777777">
        <w:trPr>
          <w:trHeight w:hRule="exact" w:val="340"/>
        </w:trPr>
        <w:tc>
          <w:tcPr>
            <w:tcW w:w="451" w:type="dxa"/>
            <w:vMerge/>
            <w:tcBorders>
              <w:left w:val="single" w:sz="2" w:space="0" w:color="000000"/>
              <w:bottom w:val="single" w:sz="2" w:space="0" w:color="000000"/>
            </w:tcBorders>
            <w:shd w:val="clear" w:color="auto" w:fill="auto"/>
            <w:vAlign w:val="center"/>
          </w:tcPr>
          <w:p w14:paraId="2520F957" w14:textId="77777777" w:rsidR="00A830FC" w:rsidRPr="005B4A4B" w:rsidRDefault="00A830FC" w:rsidP="00A830FC">
            <w:pPr>
              <w:suppressAutoHyphens w:val="0"/>
              <w:rPr>
                <w:rFonts w:ascii="Roboto" w:hAnsi="Roboto"/>
                <w:sz w:val="18"/>
                <w:szCs w:val="18"/>
                <w:lang w:val="es-ES_tradnl"/>
              </w:rPr>
            </w:pPr>
          </w:p>
        </w:tc>
        <w:tc>
          <w:tcPr>
            <w:tcW w:w="4336" w:type="dxa"/>
            <w:gridSpan w:val="2"/>
            <w:vMerge/>
            <w:tcBorders>
              <w:left w:val="single" w:sz="2" w:space="0" w:color="000000"/>
              <w:bottom w:val="single" w:sz="2" w:space="0" w:color="000000"/>
            </w:tcBorders>
            <w:shd w:val="clear" w:color="auto" w:fill="auto"/>
            <w:vAlign w:val="center"/>
          </w:tcPr>
          <w:p w14:paraId="7D0A3A18" w14:textId="77777777" w:rsidR="00A830FC" w:rsidRPr="005B4A4B" w:rsidRDefault="00A830FC" w:rsidP="00A830FC">
            <w:pPr>
              <w:suppressAutoHyphens w:val="0"/>
              <w:rPr>
                <w:rFonts w:ascii="Roboto" w:hAnsi="Roboto"/>
                <w:sz w:val="18"/>
                <w:szCs w:val="18"/>
                <w:lang w:val="es-ES_tradnl"/>
              </w:rPr>
            </w:pPr>
          </w:p>
        </w:tc>
        <w:tc>
          <w:tcPr>
            <w:tcW w:w="3250" w:type="dxa"/>
            <w:tcBorders>
              <w:left w:val="single" w:sz="2" w:space="0" w:color="000000"/>
              <w:bottom w:val="single" w:sz="2" w:space="0" w:color="000000"/>
            </w:tcBorders>
            <w:shd w:val="clear" w:color="auto" w:fill="auto"/>
            <w:vAlign w:val="center"/>
          </w:tcPr>
          <w:p w14:paraId="0C63B377" w14:textId="77777777" w:rsidR="00A830FC" w:rsidRPr="005B4A4B" w:rsidRDefault="00A830FC" w:rsidP="00A830FC">
            <w:pPr>
              <w:pStyle w:val="Standard"/>
              <w:snapToGrid w:val="0"/>
              <w:spacing w:before="120"/>
              <w:rPr>
                <w:rFonts w:eastAsia="Arial Unicode MS"/>
                <w:sz w:val="18"/>
                <w:szCs w:val="18"/>
                <w:lang w:val="es-ES_tradnl"/>
              </w:rPr>
            </w:pPr>
          </w:p>
        </w:tc>
        <w:tc>
          <w:tcPr>
            <w:tcW w:w="1592" w:type="dxa"/>
            <w:tcBorders>
              <w:left w:val="single" w:sz="2" w:space="0" w:color="000000"/>
              <w:bottom w:val="single" w:sz="2" w:space="0" w:color="000000"/>
            </w:tcBorders>
            <w:shd w:val="clear" w:color="auto" w:fill="auto"/>
            <w:vAlign w:val="center"/>
          </w:tcPr>
          <w:p w14:paraId="67E8A2BC" w14:textId="77777777" w:rsidR="00A830FC" w:rsidRPr="005B4A4B" w:rsidRDefault="00A830FC" w:rsidP="00A830FC">
            <w:pPr>
              <w:pStyle w:val="Standard"/>
              <w:snapToGrid w:val="0"/>
              <w:spacing w:before="120"/>
              <w:rPr>
                <w:rFonts w:eastAsia="Arial Unicode MS"/>
                <w:sz w:val="18"/>
                <w:szCs w:val="18"/>
                <w:lang w:val="es-ES_tradnl"/>
              </w:rPr>
            </w:pPr>
          </w:p>
        </w:tc>
        <w:tc>
          <w:tcPr>
            <w:tcW w:w="1199" w:type="dxa"/>
            <w:tcBorders>
              <w:left w:val="single" w:sz="2" w:space="0" w:color="000000"/>
              <w:bottom w:val="single" w:sz="2" w:space="0" w:color="000000"/>
              <w:right w:val="single" w:sz="2" w:space="0" w:color="000000"/>
            </w:tcBorders>
            <w:shd w:val="clear" w:color="auto" w:fill="auto"/>
            <w:vAlign w:val="center"/>
          </w:tcPr>
          <w:p w14:paraId="62B80393" w14:textId="77777777" w:rsidR="00A830FC" w:rsidRPr="005B4A4B" w:rsidRDefault="00A830FC" w:rsidP="00A830FC">
            <w:pPr>
              <w:pStyle w:val="Standard"/>
              <w:snapToGrid w:val="0"/>
              <w:spacing w:before="120"/>
              <w:rPr>
                <w:rFonts w:eastAsia="Arial Unicode MS"/>
                <w:sz w:val="18"/>
                <w:szCs w:val="18"/>
                <w:lang w:val="es-ES_tradnl"/>
              </w:rPr>
            </w:pPr>
          </w:p>
        </w:tc>
      </w:tr>
      <w:tr w:rsidR="00A830FC" w:rsidRPr="005B4A4B" w14:paraId="0DA6DDE9" w14:textId="77777777">
        <w:trPr>
          <w:trHeight w:hRule="exact" w:val="340"/>
        </w:trPr>
        <w:tc>
          <w:tcPr>
            <w:tcW w:w="451" w:type="dxa"/>
            <w:vMerge/>
            <w:tcBorders>
              <w:left w:val="single" w:sz="2" w:space="0" w:color="000000"/>
              <w:bottom w:val="single" w:sz="2" w:space="0" w:color="000000"/>
            </w:tcBorders>
            <w:shd w:val="clear" w:color="auto" w:fill="auto"/>
            <w:vAlign w:val="center"/>
          </w:tcPr>
          <w:p w14:paraId="41E405A3" w14:textId="77777777" w:rsidR="00A830FC" w:rsidRPr="005B4A4B" w:rsidRDefault="00A830FC" w:rsidP="00A830FC">
            <w:pPr>
              <w:suppressAutoHyphens w:val="0"/>
              <w:rPr>
                <w:rFonts w:ascii="Roboto" w:hAnsi="Roboto"/>
                <w:sz w:val="18"/>
                <w:szCs w:val="18"/>
                <w:lang w:val="es-ES_tradnl"/>
              </w:rPr>
            </w:pPr>
          </w:p>
        </w:tc>
        <w:tc>
          <w:tcPr>
            <w:tcW w:w="4336" w:type="dxa"/>
            <w:gridSpan w:val="2"/>
            <w:vMerge/>
            <w:tcBorders>
              <w:left w:val="single" w:sz="2" w:space="0" w:color="000000"/>
              <w:bottom w:val="single" w:sz="2" w:space="0" w:color="000000"/>
            </w:tcBorders>
            <w:shd w:val="clear" w:color="auto" w:fill="auto"/>
            <w:vAlign w:val="center"/>
          </w:tcPr>
          <w:p w14:paraId="63B92431" w14:textId="77777777" w:rsidR="00A830FC" w:rsidRPr="005B4A4B" w:rsidRDefault="00A830FC" w:rsidP="00A830FC">
            <w:pPr>
              <w:suppressAutoHyphens w:val="0"/>
              <w:rPr>
                <w:rFonts w:ascii="Roboto" w:hAnsi="Roboto"/>
                <w:sz w:val="18"/>
                <w:szCs w:val="18"/>
                <w:lang w:val="es-ES_tradnl"/>
              </w:rPr>
            </w:pPr>
          </w:p>
        </w:tc>
        <w:tc>
          <w:tcPr>
            <w:tcW w:w="3250" w:type="dxa"/>
            <w:tcBorders>
              <w:left w:val="single" w:sz="2" w:space="0" w:color="000000"/>
              <w:bottom w:val="single" w:sz="2" w:space="0" w:color="000000"/>
            </w:tcBorders>
            <w:shd w:val="clear" w:color="auto" w:fill="auto"/>
            <w:vAlign w:val="center"/>
          </w:tcPr>
          <w:p w14:paraId="50AE4DCE" w14:textId="77777777" w:rsidR="00A830FC" w:rsidRPr="005B4A4B" w:rsidRDefault="00A830FC" w:rsidP="00A830FC">
            <w:pPr>
              <w:pStyle w:val="Standard"/>
              <w:snapToGrid w:val="0"/>
              <w:spacing w:before="120"/>
              <w:rPr>
                <w:rFonts w:eastAsia="Arial Unicode MS"/>
                <w:sz w:val="18"/>
                <w:szCs w:val="18"/>
                <w:lang w:val="es-ES_tradnl"/>
              </w:rPr>
            </w:pPr>
          </w:p>
        </w:tc>
        <w:tc>
          <w:tcPr>
            <w:tcW w:w="1592" w:type="dxa"/>
            <w:tcBorders>
              <w:left w:val="single" w:sz="2" w:space="0" w:color="000000"/>
              <w:bottom w:val="single" w:sz="2" w:space="0" w:color="000000"/>
            </w:tcBorders>
            <w:shd w:val="clear" w:color="auto" w:fill="auto"/>
            <w:vAlign w:val="center"/>
          </w:tcPr>
          <w:p w14:paraId="49EBC827" w14:textId="77777777" w:rsidR="00A830FC" w:rsidRPr="005B4A4B" w:rsidRDefault="00A830FC" w:rsidP="00A830FC">
            <w:pPr>
              <w:pStyle w:val="Standard"/>
              <w:snapToGrid w:val="0"/>
              <w:spacing w:before="120"/>
              <w:rPr>
                <w:rFonts w:eastAsia="Arial Unicode MS"/>
                <w:sz w:val="18"/>
                <w:szCs w:val="18"/>
                <w:lang w:val="es-ES_tradnl"/>
              </w:rPr>
            </w:pPr>
          </w:p>
        </w:tc>
        <w:tc>
          <w:tcPr>
            <w:tcW w:w="1199" w:type="dxa"/>
            <w:tcBorders>
              <w:left w:val="single" w:sz="2" w:space="0" w:color="000000"/>
              <w:bottom w:val="single" w:sz="2" w:space="0" w:color="000000"/>
              <w:right w:val="single" w:sz="2" w:space="0" w:color="000000"/>
            </w:tcBorders>
            <w:shd w:val="clear" w:color="auto" w:fill="auto"/>
            <w:vAlign w:val="center"/>
          </w:tcPr>
          <w:p w14:paraId="756A64B8" w14:textId="77777777" w:rsidR="00A830FC" w:rsidRPr="005B4A4B" w:rsidRDefault="00A830FC" w:rsidP="00A830FC">
            <w:pPr>
              <w:pStyle w:val="Standard"/>
              <w:snapToGrid w:val="0"/>
              <w:spacing w:before="120"/>
              <w:rPr>
                <w:rFonts w:eastAsia="Arial Unicode MS"/>
                <w:sz w:val="18"/>
                <w:szCs w:val="18"/>
                <w:lang w:val="es-ES_tradnl"/>
              </w:rPr>
            </w:pPr>
          </w:p>
        </w:tc>
      </w:tr>
      <w:tr w:rsidR="00A830FC" w:rsidRPr="005B4A4B" w14:paraId="5698087B" w14:textId="77777777">
        <w:trPr>
          <w:trHeight w:hRule="exact" w:val="340"/>
        </w:trPr>
        <w:tc>
          <w:tcPr>
            <w:tcW w:w="451" w:type="dxa"/>
            <w:vMerge/>
            <w:tcBorders>
              <w:left w:val="single" w:sz="2" w:space="0" w:color="000000"/>
              <w:bottom w:val="single" w:sz="2" w:space="0" w:color="000000"/>
            </w:tcBorders>
            <w:shd w:val="clear" w:color="auto" w:fill="auto"/>
            <w:vAlign w:val="center"/>
          </w:tcPr>
          <w:p w14:paraId="559BD8E2" w14:textId="77777777" w:rsidR="00A830FC" w:rsidRPr="005B4A4B" w:rsidRDefault="00A830FC" w:rsidP="00A830FC">
            <w:pPr>
              <w:suppressAutoHyphens w:val="0"/>
              <w:rPr>
                <w:rFonts w:ascii="Roboto" w:hAnsi="Roboto"/>
                <w:sz w:val="18"/>
                <w:szCs w:val="18"/>
                <w:lang w:val="es-ES_tradnl"/>
              </w:rPr>
            </w:pPr>
          </w:p>
        </w:tc>
        <w:tc>
          <w:tcPr>
            <w:tcW w:w="4336" w:type="dxa"/>
            <w:gridSpan w:val="2"/>
            <w:vMerge w:val="restart"/>
            <w:tcBorders>
              <w:left w:val="single" w:sz="2" w:space="0" w:color="000000"/>
              <w:bottom w:val="single" w:sz="2" w:space="0" w:color="000000"/>
            </w:tcBorders>
            <w:shd w:val="clear" w:color="auto" w:fill="auto"/>
            <w:vAlign w:val="center"/>
          </w:tcPr>
          <w:p w14:paraId="56DC3A81" w14:textId="3E483121" w:rsidR="00A830FC" w:rsidRPr="005B4A4B" w:rsidRDefault="00A830FC" w:rsidP="00A830FC">
            <w:pPr>
              <w:pStyle w:val="Textbody"/>
              <w:spacing w:line="240" w:lineRule="auto"/>
              <w:ind w:firstLine="0"/>
              <w:rPr>
                <w:sz w:val="18"/>
                <w:szCs w:val="18"/>
                <w:lang w:val="es-ES_tradnl"/>
              </w:rPr>
            </w:pPr>
            <w:r w:rsidRPr="005B4A4B">
              <w:rPr>
                <w:sz w:val="18"/>
                <w:szCs w:val="18"/>
                <w:lang w:val="es-ES_tradnl"/>
              </w:rPr>
              <w:t>Lengua extranjera nivel C2 MCER: 0,3000 puntos/acreditación</w:t>
            </w:r>
          </w:p>
        </w:tc>
        <w:tc>
          <w:tcPr>
            <w:tcW w:w="3250" w:type="dxa"/>
            <w:tcBorders>
              <w:left w:val="single" w:sz="2" w:space="0" w:color="000000"/>
              <w:bottom w:val="single" w:sz="2" w:space="0" w:color="000000"/>
            </w:tcBorders>
            <w:shd w:val="clear" w:color="auto" w:fill="auto"/>
            <w:vAlign w:val="center"/>
          </w:tcPr>
          <w:p w14:paraId="59BD4FFD" w14:textId="77777777" w:rsidR="00A830FC" w:rsidRPr="005B4A4B" w:rsidRDefault="00A830FC" w:rsidP="00A830FC">
            <w:pPr>
              <w:pStyle w:val="Standard"/>
              <w:snapToGrid w:val="0"/>
              <w:spacing w:before="120"/>
              <w:rPr>
                <w:rFonts w:eastAsia="Arial Unicode MS"/>
                <w:sz w:val="18"/>
                <w:szCs w:val="18"/>
                <w:lang w:val="es-ES_tradnl"/>
              </w:rPr>
            </w:pPr>
          </w:p>
        </w:tc>
        <w:tc>
          <w:tcPr>
            <w:tcW w:w="1592" w:type="dxa"/>
            <w:tcBorders>
              <w:left w:val="single" w:sz="2" w:space="0" w:color="000000"/>
              <w:bottom w:val="single" w:sz="2" w:space="0" w:color="000000"/>
            </w:tcBorders>
            <w:shd w:val="clear" w:color="auto" w:fill="auto"/>
            <w:vAlign w:val="center"/>
          </w:tcPr>
          <w:p w14:paraId="4EB270AE" w14:textId="77777777" w:rsidR="00A830FC" w:rsidRPr="005B4A4B" w:rsidRDefault="00A830FC" w:rsidP="00A830FC">
            <w:pPr>
              <w:pStyle w:val="Standard"/>
              <w:snapToGrid w:val="0"/>
              <w:spacing w:before="120"/>
              <w:rPr>
                <w:rFonts w:eastAsia="Arial Unicode MS"/>
                <w:sz w:val="18"/>
                <w:szCs w:val="18"/>
                <w:lang w:val="es-ES_tradnl"/>
              </w:rPr>
            </w:pPr>
          </w:p>
        </w:tc>
        <w:tc>
          <w:tcPr>
            <w:tcW w:w="1199" w:type="dxa"/>
            <w:tcBorders>
              <w:left w:val="single" w:sz="2" w:space="0" w:color="000000"/>
              <w:bottom w:val="single" w:sz="2" w:space="0" w:color="000000"/>
              <w:right w:val="single" w:sz="2" w:space="0" w:color="000000"/>
            </w:tcBorders>
            <w:shd w:val="clear" w:color="auto" w:fill="auto"/>
            <w:vAlign w:val="center"/>
          </w:tcPr>
          <w:p w14:paraId="2E999FE6" w14:textId="77777777" w:rsidR="00A830FC" w:rsidRPr="005B4A4B" w:rsidRDefault="00A830FC" w:rsidP="00A830FC">
            <w:pPr>
              <w:pStyle w:val="Standard"/>
              <w:snapToGrid w:val="0"/>
              <w:spacing w:before="120"/>
              <w:rPr>
                <w:rFonts w:eastAsia="Arial Unicode MS"/>
                <w:sz w:val="18"/>
                <w:szCs w:val="18"/>
                <w:lang w:val="es-ES_tradnl"/>
              </w:rPr>
            </w:pPr>
          </w:p>
        </w:tc>
      </w:tr>
      <w:tr w:rsidR="00A830FC" w:rsidRPr="005B4A4B" w14:paraId="53D4BD8D" w14:textId="77777777">
        <w:trPr>
          <w:trHeight w:hRule="exact" w:val="340"/>
        </w:trPr>
        <w:tc>
          <w:tcPr>
            <w:tcW w:w="451" w:type="dxa"/>
            <w:vMerge/>
            <w:tcBorders>
              <w:left w:val="single" w:sz="2" w:space="0" w:color="000000"/>
              <w:bottom w:val="single" w:sz="2" w:space="0" w:color="000000"/>
            </w:tcBorders>
            <w:shd w:val="clear" w:color="auto" w:fill="auto"/>
            <w:vAlign w:val="center"/>
          </w:tcPr>
          <w:p w14:paraId="218A2CEE" w14:textId="77777777" w:rsidR="00A830FC" w:rsidRPr="005B4A4B" w:rsidRDefault="00A830FC" w:rsidP="00A830FC">
            <w:pPr>
              <w:suppressAutoHyphens w:val="0"/>
              <w:rPr>
                <w:rFonts w:ascii="Roboto" w:hAnsi="Roboto"/>
                <w:sz w:val="18"/>
                <w:szCs w:val="18"/>
                <w:lang w:val="es-ES_tradnl"/>
              </w:rPr>
            </w:pPr>
          </w:p>
        </w:tc>
        <w:tc>
          <w:tcPr>
            <w:tcW w:w="4336" w:type="dxa"/>
            <w:gridSpan w:val="2"/>
            <w:vMerge/>
            <w:tcBorders>
              <w:left w:val="single" w:sz="2" w:space="0" w:color="000000"/>
              <w:bottom w:val="single" w:sz="2" w:space="0" w:color="000000"/>
            </w:tcBorders>
            <w:shd w:val="clear" w:color="auto" w:fill="auto"/>
            <w:vAlign w:val="center"/>
          </w:tcPr>
          <w:p w14:paraId="4CEA5C8F" w14:textId="77777777" w:rsidR="00A830FC" w:rsidRPr="005B4A4B" w:rsidRDefault="00A830FC" w:rsidP="00A830FC">
            <w:pPr>
              <w:suppressAutoHyphens w:val="0"/>
              <w:rPr>
                <w:rFonts w:ascii="Roboto" w:hAnsi="Roboto"/>
                <w:sz w:val="18"/>
                <w:szCs w:val="18"/>
                <w:lang w:val="es-ES_tradnl"/>
              </w:rPr>
            </w:pPr>
          </w:p>
        </w:tc>
        <w:tc>
          <w:tcPr>
            <w:tcW w:w="3250" w:type="dxa"/>
            <w:tcBorders>
              <w:top w:val="single" w:sz="2" w:space="0" w:color="000000"/>
              <w:left w:val="single" w:sz="2" w:space="0" w:color="000000"/>
              <w:bottom w:val="single" w:sz="2" w:space="0" w:color="000000"/>
            </w:tcBorders>
            <w:shd w:val="clear" w:color="auto" w:fill="auto"/>
            <w:vAlign w:val="center"/>
          </w:tcPr>
          <w:p w14:paraId="55EDB955" w14:textId="77777777" w:rsidR="00A830FC" w:rsidRPr="005B4A4B" w:rsidRDefault="00A830FC" w:rsidP="00A830FC">
            <w:pPr>
              <w:pStyle w:val="Standard"/>
              <w:snapToGrid w:val="0"/>
              <w:spacing w:before="120"/>
              <w:rPr>
                <w:rFonts w:eastAsia="Arial Unicode MS"/>
                <w:sz w:val="18"/>
                <w:szCs w:val="18"/>
                <w:lang w:val="es-ES_tradnl"/>
              </w:rPr>
            </w:pPr>
          </w:p>
        </w:tc>
        <w:tc>
          <w:tcPr>
            <w:tcW w:w="1592" w:type="dxa"/>
            <w:tcBorders>
              <w:top w:val="single" w:sz="2" w:space="0" w:color="000000"/>
              <w:left w:val="single" w:sz="2" w:space="0" w:color="000000"/>
              <w:bottom w:val="single" w:sz="2" w:space="0" w:color="000000"/>
            </w:tcBorders>
            <w:shd w:val="clear" w:color="auto" w:fill="auto"/>
            <w:vAlign w:val="center"/>
          </w:tcPr>
          <w:p w14:paraId="1BEBD47D" w14:textId="77777777" w:rsidR="00A830FC" w:rsidRPr="005B4A4B" w:rsidRDefault="00A830FC" w:rsidP="00A830FC">
            <w:pPr>
              <w:pStyle w:val="Standard"/>
              <w:snapToGrid w:val="0"/>
              <w:spacing w:before="120"/>
              <w:rPr>
                <w:rFonts w:eastAsia="Arial Unicode MS"/>
                <w:sz w:val="18"/>
                <w:szCs w:val="18"/>
                <w:lang w:val="es-ES_tradnl"/>
              </w:rPr>
            </w:pPr>
          </w:p>
        </w:tc>
        <w:tc>
          <w:tcPr>
            <w:tcW w:w="119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1437462" w14:textId="77777777" w:rsidR="00A830FC" w:rsidRPr="005B4A4B" w:rsidRDefault="00A830FC" w:rsidP="00A830FC">
            <w:pPr>
              <w:pStyle w:val="Standard"/>
              <w:snapToGrid w:val="0"/>
              <w:spacing w:before="120"/>
              <w:rPr>
                <w:rFonts w:eastAsia="Arial Unicode MS"/>
                <w:sz w:val="18"/>
                <w:szCs w:val="18"/>
                <w:lang w:val="es-ES_tradnl"/>
              </w:rPr>
            </w:pPr>
          </w:p>
        </w:tc>
      </w:tr>
      <w:tr w:rsidR="00A830FC" w:rsidRPr="005B4A4B" w14:paraId="2EA6297E" w14:textId="77777777">
        <w:trPr>
          <w:trHeight w:hRule="exact" w:val="340"/>
        </w:trPr>
        <w:tc>
          <w:tcPr>
            <w:tcW w:w="451" w:type="dxa"/>
            <w:vMerge/>
            <w:tcBorders>
              <w:left w:val="single" w:sz="2" w:space="0" w:color="000000"/>
              <w:bottom w:val="single" w:sz="2" w:space="0" w:color="000000"/>
            </w:tcBorders>
            <w:shd w:val="clear" w:color="auto" w:fill="auto"/>
            <w:vAlign w:val="center"/>
          </w:tcPr>
          <w:p w14:paraId="23789DEB" w14:textId="77777777" w:rsidR="00A830FC" w:rsidRPr="005B4A4B" w:rsidRDefault="00A830FC" w:rsidP="00A830FC">
            <w:pPr>
              <w:suppressAutoHyphens w:val="0"/>
              <w:rPr>
                <w:rFonts w:ascii="Roboto" w:hAnsi="Roboto"/>
                <w:sz w:val="18"/>
                <w:szCs w:val="18"/>
                <w:lang w:val="es-ES_tradnl"/>
              </w:rPr>
            </w:pPr>
          </w:p>
        </w:tc>
        <w:tc>
          <w:tcPr>
            <w:tcW w:w="4336" w:type="dxa"/>
            <w:gridSpan w:val="2"/>
            <w:vMerge/>
            <w:tcBorders>
              <w:left w:val="single" w:sz="2" w:space="0" w:color="000000"/>
              <w:bottom w:val="single" w:sz="2" w:space="0" w:color="000000"/>
            </w:tcBorders>
            <w:shd w:val="clear" w:color="auto" w:fill="auto"/>
            <w:vAlign w:val="center"/>
          </w:tcPr>
          <w:p w14:paraId="654F1616" w14:textId="77777777" w:rsidR="00A830FC" w:rsidRPr="005B4A4B" w:rsidRDefault="00A830FC" w:rsidP="00A830FC">
            <w:pPr>
              <w:suppressAutoHyphens w:val="0"/>
              <w:rPr>
                <w:rFonts w:ascii="Roboto" w:hAnsi="Roboto"/>
                <w:sz w:val="18"/>
                <w:szCs w:val="18"/>
                <w:lang w:val="es-ES_tradnl"/>
              </w:rPr>
            </w:pPr>
          </w:p>
        </w:tc>
        <w:tc>
          <w:tcPr>
            <w:tcW w:w="3250" w:type="dxa"/>
            <w:tcBorders>
              <w:left w:val="single" w:sz="2" w:space="0" w:color="000000"/>
              <w:bottom w:val="single" w:sz="2" w:space="0" w:color="000000"/>
            </w:tcBorders>
            <w:shd w:val="clear" w:color="auto" w:fill="auto"/>
            <w:vAlign w:val="center"/>
          </w:tcPr>
          <w:p w14:paraId="260F4267" w14:textId="77777777" w:rsidR="00A830FC" w:rsidRPr="005B4A4B" w:rsidRDefault="00A830FC" w:rsidP="00A830FC">
            <w:pPr>
              <w:pStyle w:val="Standard"/>
              <w:snapToGrid w:val="0"/>
              <w:spacing w:before="120"/>
              <w:rPr>
                <w:rFonts w:eastAsia="Arial Unicode MS"/>
                <w:sz w:val="18"/>
                <w:szCs w:val="18"/>
                <w:lang w:val="es-ES_tradnl"/>
              </w:rPr>
            </w:pPr>
          </w:p>
        </w:tc>
        <w:tc>
          <w:tcPr>
            <w:tcW w:w="1592" w:type="dxa"/>
            <w:tcBorders>
              <w:left w:val="single" w:sz="2" w:space="0" w:color="000000"/>
              <w:bottom w:val="single" w:sz="2" w:space="0" w:color="000000"/>
            </w:tcBorders>
            <w:shd w:val="clear" w:color="auto" w:fill="auto"/>
            <w:vAlign w:val="center"/>
          </w:tcPr>
          <w:p w14:paraId="32733F49" w14:textId="77777777" w:rsidR="00A830FC" w:rsidRPr="005B4A4B" w:rsidRDefault="00A830FC" w:rsidP="00A830FC">
            <w:pPr>
              <w:pStyle w:val="Standard"/>
              <w:snapToGrid w:val="0"/>
              <w:spacing w:before="120"/>
              <w:rPr>
                <w:rFonts w:eastAsia="Arial Unicode MS"/>
                <w:sz w:val="18"/>
                <w:szCs w:val="18"/>
                <w:lang w:val="es-ES_tradnl"/>
              </w:rPr>
            </w:pPr>
          </w:p>
        </w:tc>
        <w:tc>
          <w:tcPr>
            <w:tcW w:w="1199" w:type="dxa"/>
            <w:tcBorders>
              <w:left w:val="single" w:sz="2" w:space="0" w:color="000000"/>
              <w:bottom w:val="single" w:sz="2" w:space="0" w:color="000000"/>
              <w:right w:val="single" w:sz="2" w:space="0" w:color="000000"/>
            </w:tcBorders>
            <w:shd w:val="clear" w:color="auto" w:fill="auto"/>
            <w:vAlign w:val="center"/>
          </w:tcPr>
          <w:p w14:paraId="0A4FB382" w14:textId="77777777" w:rsidR="00A830FC" w:rsidRPr="005B4A4B" w:rsidRDefault="00A830FC" w:rsidP="00A830FC">
            <w:pPr>
              <w:pStyle w:val="Standard"/>
              <w:snapToGrid w:val="0"/>
              <w:spacing w:before="120"/>
              <w:rPr>
                <w:rFonts w:eastAsia="Arial Unicode MS"/>
                <w:sz w:val="18"/>
                <w:szCs w:val="18"/>
                <w:lang w:val="es-ES_tradnl"/>
              </w:rPr>
            </w:pPr>
          </w:p>
        </w:tc>
      </w:tr>
      <w:tr w:rsidR="00A830FC" w:rsidRPr="005B4A4B" w14:paraId="3DFE2DA6" w14:textId="77777777">
        <w:trPr>
          <w:trHeight w:hRule="exact" w:val="340"/>
        </w:trPr>
        <w:tc>
          <w:tcPr>
            <w:tcW w:w="451" w:type="dxa"/>
            <w:vMerge/>
            <w:tcBorders>
              <w:left w:val="single" w:sz="2" w:space="0" w:color="000000"/>
              <w:bottom w:val="single" w:sz="2" w:space="0" w:color="000000"/>
            </w:tcBorders>
            <w:shd w:val="clear" w:color="auto" w:fill="auto"/>
            <w:vAlign w:val="center"/>
          </w:tcPr>
          <w:p w14:paraId="37928125" w14:textId="77777777" w:rsidR="00A830FC" w:rsidRPr="005B4A4B" w:rsidRDefault="00A830FC" w:rsidP="00A830FC">
            <w:pPr>
              <w:suppressAutoHyphens w:val="0"/>
              <w:rPr>
                <w:rFonts w:ascii="Roboto" w:hAnsi="Roboto"/>
                <w:sz w:val="18"/>
                <w:szCs w:val="18"/>
                <w:lang w:val="es-ES_tradnl"/>
              </w:rPr>
            </w:pPr>
          </w:p>
        </w:tc>
        <w:tc>
          <w:tcPr>
            <w:tcW w:w="4336" w:type="dxa"/>
            <w:gridSpan w:val="2"/>
            <w:vMerge/>
            <w:tcBorders>
              <w:left w:val="single" w:sz="2" w:space="0" w:color="000000"/>
              <w:bottom w:val="single" w:sz="2" w:space="0" w:color="000000"/>
            </w:tcBorders>
            <w:shd w:val="clear" w:color="auto" w:fill="auto"/>
            <w:vAlign w:val="center"/>
          </w:tcPr>
          <w:p w14:paraId="0A712F07" w14:textId="77777777" w:rsidR="00A830FC" w:rsidRPr="005B4A4B" w:rsidRDefault="00A830FC" w:rsidP="00A830FC">
            <w:pPr>
              <w:suppressAutoHyphens w:val="0"/>
              <w:rPr>
                <w:rFonts w:ascii="Roboto" w:hAnsi="Roboto"/>
                <w:sz w:val="18"/>
                <w:szCs w:val="18"/>
                <w:lang w:val="es-ES_tradnl"/>
              </w:rPr>
            </w:pPr>
          </w:p>
        </w:tc>
        <w:tc>
          <w:tcPr>
            <w:tcW w:w="3250" w:type="dxa"/>
            <w:tcBorders>
              <w:left w:val="single" w:sz="2" w:space="0" w:color="000000"/>
              <w:bottom w:val="single" w:sz="2" w:space="0" w:color="000000"/>
            </w:tcBorders>
            <w:shd w:val="clear" w:color="auto" w:fill="auto"/>
            <w:vAlign w:val="center"/>
          </w:tcPr>
          <w:p w14:paraId="3325D711" w14:textId="77777777" w:rsidR="00A830FC" w:rsidRPr="005B4A4B" w:rsidRDefault="00A830FC" w:rsidP="00A830FC">
            <w:pPr>
              <w:pStyle w:val="Standard"/>
              <w:snapToGrid w:val="0"/>
              <w:spacing w:before="120"/>
              <w:rPr>
                <w:rFonts w:eastAsia="Arial Unicode MS"/>
                <w:sz w:val="18"/>
                <w:szCs w:val="18"/>
                <w:lang w:val="es-ES_tradnl"/>
              </w:rPr>
            </w:pPr>
          </w:p>
        </w:tc>
        <w:tc>
          <w:tcPr>
            <w:tcW w:w="1592" w:type="dxa"/>
            <w:tcBorders>
              <w:left w:val="single" w:sz="2" w:space="0" w:color="000000"/>
              <w:bottom w:val="single" w:sz="2" w:space="0" w:color="000000"/>
            </w:tcBorders>
            <w:shd w:val="clear" w:color="auto" w:fill="auto"/>
            <w:vAlign w:val="center"/>
          </w:tcPr>
          <w:p w14:paraId="4DB87181" w14:textId="77777777" w:rsidR="00A830FC" w:rsidRPr="005B4A4B" w:rsidRDefault="00A830FC" w:rsidP="00A830FC">
            <w:pPr>
              <w:pStyle w:val="Standard"/>
              <w:snapToGrid w:val="0"/>
              <w:spacing w:before="120"/>
              <w:rPr>
                <w:rFonts w:eastAsia="Arial Unicode MS"/>
                <w:sz w:val="18"/>
                <w:szCs w:val="18"/>
                <w:lang w:val="es-ES_tradnl"/>
              </w:rPr>
            </w:pPr>
          </w:p>
        </w:tc>
        <w:tc>
          <w:tcPr>
            <w:tcW w:w="1199" w:type="dxa"/>
            <w:tcBorders>
              <w:left w:val="single" w:sz="2" w:space="0" w:color="000000"/>
              <w:bottom w:val="single" w:sz="2" w:space="0" w:color="000000"/>
              <w:right w:val="single" w:sz="2" w:space="0" w:color="000000"/>
            </w:tcBorders>
            <w:shd w:val="clear" w:color="auto" w:fill="auto"/>
            <w:vAlign w:val="center"/>
          </w:tcPr>
          <w:p w14:paraId="37E742E5" w14:textId="77777777" w:rsidR="00A830FC" w:rsidRPr="005B4A4B" w:rsidRDefault="00A830FC" w:rsidP="00A830FC">
            <w:pPr>
              <w:pStyle w:val="Standard"/>
              <w:snapToGrid w:val="0"/>
              <w:spacing w:before="120"/>
              <w:rPr>
                <w:rFonts w:eastAsia="Arial Unicode MS"/>
                <w:sz w:val="18"/>
                <w:szCs w:val="18"/>
                <w:lang w:val="es-ES_tradnl"/>
              </w:rPr>
            </w:pPr>
          </w:p>
        </w:tc>
      </w:tr>
      <w:tr w:rsidR="00A830FC" w:rsidRPr="005B4A4B" w14:paraId="0D7EC18E" w14:textId="77777777">
        <w:trPr>
          <w:trHeight w:hRule="exact" w:val="340"/>
        </w:trPr>
        <w:tc>
          <w:tcPr>
            <w:tcW w:w="451" w:type="dxa"/>
            <w:vMerge/>
            <w:tcBorders>
              <w:left w:val="single" w:sz="2" w:space="0" w:color="000000"/>
              <w:bottom w:val="single" w:sz="2" w:space="0" w:color="000000"/>
            </w:tcBorders>
            <w:shd w:val="clear" w:color="auto" w:fill="auto"/>
            <w:vAlign w:val="center"/>
          </w:tcPr>
          <w:p w14:paraId="5B2A06B4" w14:textId="77777777" w:rsidR="00A830FC" w:rsidRPr="005B4A4B" w:rsidRDefault="00A830FC" w:rsidP="00A830FC">
            <w:pPr>
              <w:suppressAutoHyphens w:val="0"/>
              <w:rPr>
                <w:rFonts w:ascii="Roboto" w:hAnsi="Roboto"/>
                <w:sz w:val="18"/>
                <w:szCs w:val="18"/>
                <w:lang w:val="es-ES_tradnl"/>
              </w:rPr>
            </w:pPr>
          </w:p>
        </w:tc>
        <w:tc>
          <w:tcPr>
            <w:tcW w:w="4336" w:type="dxa"/>
            <w:gridSpan w:val="2"/>
            <w:vMerge/>
            <w:tcBorders>
              <w:left w:val="single" w:sz="2" w:space="0" w:color="000000"/>
              <w:bottom w:val="single" w:sz="2" w:space="0" w:color="000000"/>
            </w:tcBorders>
            <w:shd w:val="clear" w:color="auto" w:fill="auto"/>
            <w:vAlign w:val="center"/>
          </w:tcPr>
          <w:p w14:paraId="76501994" w14:textId="77777777" w:rsidR="00A830FC" w:rsidRPr="005B4A4B" w:rsidRDefault="00A830FC" w:rsidP="00A830FC">
            <w:pPr>
              <w:suppressAutoHyphens w:val="0"/>
              <w:rPr>
                <w:rFonts w:ascii="Roboto" w:hAnsi="Roboto"/>
                <w:sz w:val="18"/>
                <w:szCs w:val="18"/>
                <w:lang w:val="es-ES_tradnl"/>
              </w:rPr>
            </w:pPr>
          </w:p>
        </w:tc>
        <w:tc>
          <w:tcPr>
            <w:tcW w:w="3250" w:type="dxa"/>
            <w:tcBorders>
              <w:left w:val="single" w:sz="2" w:space="0" w:color="000000"/>
              <w:bottom w:val="single" w:sz="2" w:space="0" w:color="000000"/>
            </w:tcBorders>
            <w:shd w:val="clear" w:color="auto" w:fill="auto"/>
            <w:vAlign w:val="center"/>
          </w:tcPr>
          <w:p w14:paraId="79F23C12" w14:textId="77777777" w:rsidR="00A830FC" w:rsidRPr="005B4A4B" w:rsidRDefault="00A830FC" w:rsidP="00A830FC">
            <w:pPr>
              <w:pStyle w:val="Standard"/>
              <w:snapToGrid w:val="0"/>
              <w:spacing w:before="120"/>
              <w:rPr>
                <w:rFonts w:eastAsia="Arial Unicode MS"/>
                <w:sz w:val="18"/>
                <w:szCs w:val="18"/>
                <w:lang w:val="es-ES_tradnl"/>
              </w:rPr>
            </w:pPr>
          </w:p>
        </w:tc>
        <w:tc>
          <w:tcPr>
            <w:tcW w:w="1592" w:type="dxa"/>
            <w:tcBorders>
              <w:left w:val="single" w:sz="2" w:space="0" w:color="000000"/>
              <w:bottom w:val="single" w:sz="2" w:space="0" w:color="000000"/>
            </w:tcBorders>
            <w:shd w:val="clear" w:color="auto" w:fill="auto"/>
            <w:vAlign w:val="center"/>
          </w:tcPr>
          <w:p w14:paraId="5CF781BD" w14:textId="77777777" w:rsidR="00A830FC" w:rsidRPr="005B4A4B" w:rsidRDefault="00A830FC" w:rsidP="00A830FC">
            <w:pPr>
              <w:pStyle w:val="Standard"/>
              <w:snapToGrid w:val="0"/>
              <w:spacing w:before="120"/>
              <w:rPr>
                <w:rFonts w:eastAsia="Arial Unicode MS"/>
                <w:sz w:val="18"/>
                <w:szCs w:val="18"/>
                <w:lang w:val="es-ES_tradnl"/>
              </w:rPr>
            </w:pPr>
          </w:p>
        </w:tc>
        <w:tc>
          <w:tcPr>
            <w:tcW w:w="1199" w:type="dxa"/>
            <w:tcBorders>
              <w:left w:val="single" w:sz="2" w:space="0" w:color="000000"/>
              <w:bottom w:val="single" w:sz="2" w:space="0" w:color="000000"/>
              <w:right w:val="single" w:sz="2" w:space="0" w:color="000000"/>
            </w:tcBorders>
            <w:shd w:val="clear" w:color="auto" w:fill="auto"/>
            <w:vAlign w:val="center"/>
          </w:tcPr>
          <w:p w14:paraId="1E390B99" w14:textId="77777777" w:rsidR="00A830FC" w:rsidRPr="005B4A4B" w:rsidRDefault="00A830FC" w:rsidP="00A830FC">
            <w:pPr>
              <w:pStyle w:val="Standard"/>
              <w:snapToGrid w:val="0"/>
              <w:spacing w:before="120"/>
              <w:rPr>
                <w:rFonts w:eastAsia="Arial Unicode MS"/>
                <w:sz w:val="18"/>
                <w:szCs w:val="18"/>
                <w:lang w:val="es-ES_tradnl"/>
              </w:rPr>
            </w:pPr>
          </w:p>
        </w:tc>
      </w:tr>
      <w:tr w:rsidR="00A830FC" w:rsidRPr="005B4A4B" w14:paraId="64435EC0" w14:textId="77777777">
        <w:trPr>
          <w:trHeight w:hRule="exact" w:val="340"/>
        </w:trPr>
        <w:tc>
          <w:tcPr>
            <w:tcW w:w="451" w:type="dxa"/>
            <w:vMerge/>
            <w:tcBorders>
              <w:left w:val="single" w:sz="2" w:space="0" w:color="000000"/>
              <w:bottom w:val="single" w:sz="2" w:space="0" w:color="000000"/>
            </w:tcBorders>
            <w:shd w:val="clear" w:color="auto" w:fill="auto"/>
            <w:vAlign w:val="center"/>
          </w:tcPr>
          <w:p w14:paraId="52D41750" w14:textId="77777777" w:rsidR="00A830FC" w:rsidRPr="005B4A4B" w:rsidRDefault="00A830FC" w:rsidP="00A830FC">
            <w:pPr>
              <w:suppressAutoHyphens w:val="0"/>
              <w:rPr>
                <w:rFonts w:ascii="Roboto" w:hAnsi="Roboto"/>
                <w:sz w:val="18"/>
                <w:szCs w:val="18"/>
                <w:lang w:val="es-ES_tradnl"/>
              </w:rPr>
            </w:pPr>
          </w:p>
        </w:tc>
        <w:tc>
          <w:tcPr>
            <w:tcW w:w="4336" w:type="dxa"/>
            <w:gridSpan w:val="2"/>
            <w:vMerge w:val="restart"/>
            <w:tcBorders>
              <w:left w:val="single" w:sz="2" w:space="0" w:color="000000"/>
              <w:bottom w:val="single" w:sz="2" w:space="0" w:color="000000"/>
            </w:tcBorders>
            <w:shd w:val="clear" w:color="auto" w:fill="auto"/>
            <w:vAlign w:val="center"/>
          </w:tcPr>
          <w:p w14:paraId="2D8F30C7" w14:textId="77777777" w:rsidR="00A830FC" w:rsidRPr="005B4A4B" w:rsidRDefault="00A830FC" w:rsidP="00A830FC">
            <w:pPr>
              <w:pStyle w:val="Textbody"/>
              <w:snapToGrid w:val="0"/>
              <w:spacing w:before="120" w:after="0" w:line="240" w:lineRule="auto"/>
              <w:ind w:firstLine="0"/>
              <w:rPr>
                <w:rFonts w:eastAsia="Arial Unicode MS"/>
                <w:sz w:val="18"/>
                <w:szCs w:val="18"/>
                <w:lang w:val="es-ES_tradnl"/>
              </w:rPr>
            </w:pPr>
            <w:r w:rsidRPr="005B4A4B">
              <w:rPr>
                <w:rFonts w:eastAsia="Arial Unicode MS"/>
                <w:sz w:val="18"/>
                <w:szCs w:val="18"/>
                <w:lang w:val="es-ES_tradnl"/>
              </w:rPr>
              <w:t>Certificado de Capacitación para el Enseñanza en Lengua Extranjera: 0,5000 puntos /certificación</w:t>
            </w:r>
          </w:p>
        </w:tc>
        <w:tc>
          <w:tcPr>
            <w:tcW w:w="3250" w:type="dxa"/>
            <w:tcBorders>
              <w:left w:val="single" w:sz="2" w:space="0" w:color="000000"/>
              <w:bottom w:val="single" w:sz="2" w:space="0" w:color="000000"/>
            </w:tcBorders>
            <w:shd w:val="clear" w:color="auto" w:fill="auto"/>
            <w:vAlign w:val="center"/>
          </w:tcPr>
          <w:p w14:paraId="694F1E87" w14:textId="77777777" w:rsidR="00A830FC" w:rsidRPr="005B4A4B" w:rsidRDefault="00A830FC" w:rsidP="00A830FC">
            <w:pPr>
              <w:pStyle w:val="Standard"/>
              <w:snapToGrid w:val="0"/>
              <w:spacing w:before="120"/>
              <w:rPr>
                <w:rFonts w:eastAsia="Arial Unicode MS"/>
                <w:sz w:val="18"/>
                <w:szCs w:val="18"/>
                <w:lang w:val="es-ES_tradnl"/>
              </w:rPr>
            </w:pPr>
          </w:p>
        </w:tc>
        <w:tc>
          <w:tcPr>
            <w:tcW w:w="1592" w:type="dxa"/>
            <w:tcBorders>
              <w:left w:val="single" w:sz="2" w:space="0" w:color="000000"/>
              <w:bottom w:val="single" w:sz="2" w:space="0" w:color="000000"/>
            </w:tcBorders>
            <w:shd w:val="clear" w:color="auto" w:fill="auto"/>
            <w:vAlign w:val="center"/>
          </w:tcPr>
          <w:p w14:paraId="1B5311E3" w14:textId="77777777" w:rsidR="00A830FC" w:rsidRPr="005B4A4B" w:rsidRDefault="00A830FC" w:rsidP="00A830FC">
            <w:pPr>
              <w:pStyle w:val="Standard"/>
              <w:snapToGrid w:val="0"/>
              <w:spacing w:before="120"/>
              <w:rPr>
                <w:rFonts w:eastAsia="Arial Unicode MS"/>
                <w:sz w:val="18"/>
                <w:szCs w:val="18"/>
                <w:lang w:val="es-ES_tradnl"/>
              </w:rPr>
            </w:pPr>
          </w:p>
        </w:tc>
        <w:tc>
          <w:tcPr>
            <w:tcW w:w="1199" w:type="dxa"/>
            <w:tcBorders>
              <w:left w:val="single" w:sz="2" w:space="0" w:color="000000"/>
              <w:bottom w:val="single" w:sz="2" w:space="0" w:color="000000"/>
              <w:right w:val="single" w:sz="2" w:space="0" w:color="000000"/>
            </w:tcBorders>
            <w:shd w:val="clear" w:color="auto" w:fill="auto"/>
            <w:vAlign w:val="center"/>
          </w:tcPr>
          <w:p w14:paraId="5CE1FA12" w14:textId="77777777" w:rsidR="00A830FC" w:rsidRPr="005B4A4B" w:rsidRDefault="00A830FC" w:rsidP="00A830FC">
            <w:pPr>
              <w:pStyle w:val="Standard"/>
              <w:snapToGrid w:val="0"/>
              <w:spacing w:before="120"/>
              <w:rPr>
                <w:rFonts w:eastAsia="Arial Unicode MS"/>
                <w:sz w:val="18"/>
                <w:szCs w:val="18"/>
                <w:lang w:val="es-ES_tradnl"/>
              </w:rPr>
            </w:pPr>
          </w:p>
        </w:tc>
      </w:tr>
      <w:tr w:rsidR="00A830FC" w:rsidRPr="005B4A4B" w14:paraId="6EE2D07D" w14:textId="77777777">
        <w:trPr>
          <w:trHeight w:hRule="exact" w:val="340"/>
        </w:trPr>
        <w:tc>
          <w:tcPr>
            <w:tcW w:w="451" w:type="dxa"/>
            <w:vMerge/>
            <w:tcBorders>
              <w:left w:val="single" w:sz="2" w:space="0" w:color="000000"/>
              <w:bottom w:val="single" w:sz="2" w:space="0" w:color="000000"/>
            </w:tcBorders>
            <w:shd w:val="clear" w:color="auto" w:fill="auto"/>
            <w:vAlign w:val="center"/>
          </w:tcPr>
          <w:p w14:paraId="0796E044" w14:textId="77777777" w:rsidR="00A830FC" w:rsidRPr="005B4A4B" w:rsidRDefault="00A830FC" w:rsidP="00A830FC">
            <w:pPr>
              <w:suppressAutoHyphens w:val="0"/>
              <w:rPr>
                <w:rFonts w:ascii="Roboto" w:hAnsi="Roboto"/>
                <w:sz w:val="18"/>
                <w:szCs w:val="18"/>
                <w:lang w:val="es-ES_tradnl"/>
              </w:rPr>
            </w:pPr>
          </w:p>
        </w:tc>
        <w:tc>
          <w:tcPr>
            <w:tcW w:w="4336" w:type="dxa"/>
            <w:gridSpan w:val="2"/>
            <w:vMerge/>
            <w:tcBorders>
              <w:left w:val="single" w:sz="2" w:space="0" w:color="000000"/>
              <w:bottom w:val="single" w:sz="2" w:space="0" w:color="000000"/>
            </w:tcBorders>
            <w:shd w:val="clear" w:color="auto" w:fill="auto"/>
            <w:vAlign w:val="center"/>
          </w:tcPr>
          <w:p w14:paraId="4226557D" w14:textId="77777777" w:rsidR="00A830FC" w:rsidRPr="005B4A4B" w:rsidRDefault="00A830FC" w:rsidP="00A830FC">
            <w:pPr>
              <w:suppressAutoHyphens w:val="0"/>
              <w:rPr>
                <w:rFonts w:ascii="Roboto" w:hAnsi="Roboto"/>
                <w:sz w:val="18"/>
                <w:szCs w:val="18"/>
                <w:lang w:val="es-ES_tradnl"/>
              </w:rPr>
            </w:pPr>
          </w:p>
        </w:tc>
        <w:tc>
          <w:tcPr>
            <w:tcW w:w="3250" w:type="dxa"/>
            <w:tcBorders>
              <w:left w:val="single" w:sz="2" w:space="0" w:color="000000"/>
              <w:bottom w:val="single" w:sz="2" w:space="0" w:color="000000"/>
            </w:tcBorders>
            <w:shd w:val="clear" w:color="auto" w:fill="auto"/>
            <w:vAlign w:val="center"/>
          </w:tcPr>
          <w:p w14:paraId="53AA6C82" w14:textId="77777777" w:rsidR="00A830FC" w:rsidRPr="005B4A4B" w:rsidRDefault="00A830FC" w:rsidP="00A830FC">
            <w:pPr>
              <w:pStyle w:val="Standard"/>
              <w:snapToGrid w:val="0"/>
              <w:spacing w:before="120"/>
              <w:rPr>
                <w:rFonts w:eastAsia="Arial Unicode MS"/>
                <w:sz w:val="18"/>
                <w:szCs w:val="18"/>
                <w:lang w:val="es-ES_tradnl"/>
              </w:rPr>
            </w:pPr>
          </w:p>
        </w:tc>
        <w:tc>
          <w:tcPr>
            <w:tcW w:w="1592" w:type="dxa"/>
            <w:tcBorders>
              <w:left w:val="single" w:sz="2" w:space="0" w:color="000000"/>
              <w:bottom w:val="single" w:sz="2" w:space="0" w:color="000000"/>
            </w:tcBorders>
            <w:shd w:val="clear" w:color="auto" w:fill="auto"/>
            <w:vAlign w:val="center"/>
          </w:tcPr>
          <w:p w14:paraId="4C1197BC" w14:textId="77777777" w:rsidR="00A830FC" w:rsidRPr="005B4A4B" w:rsidRDefault="00A830FC" w:rsidP="00A830FC">
            <w:pPr>
              <w:pStyle w:val="Standard"/>
              <w:snapToGrid w:val="0"/>
              <w:spacing w:before="120"/>
              <w:rPr>
                <w:rFonts w:eastAsia="Arial Unicode MS"/>
                <w:sz w:val="18"/>
                <w:szCs w:val="18"/>
                <w:lang w:val="es-ES_tradnl"/>
              </w:rPr>
            </w:pPr>
          </w:p>
        </w:tc>
        <w:tc>
          <w:tcPr>
            <w:tcW w:w="1199" w:type="dxa"/>
            <w:tcBorders>
              <w:left w:val="single" w:sz="2" w:space="0" w:color="000000"/>
              <w:bottom w:val="single" w:sz="2" w:space="0" w:color="000000"/>
              <w:right w:val="single" w:sz="2" w:space="0" w:color="000000"/>
            </w:tcBorders>
            <w:shd w:val="clear" w:color="auto" w:fill="auto"/>
            <w:vAlign w:val="center"/>
          </w:tcPr>
          <w:p w14:paraId="59F6DF56" w14:textId="77777777" w:rsidR="00A830FC" w:rsidRPr="005B4A4B" w:rsidRDefault="00A830FC" w:rsidP="00A830FC">
            <w:pPr>
              <w:pStyle w:val="Standard"/>
              <w:snapToGrid w:val="0"/>
              <w:spacing w:before="120"/>
              <w:rPr>
                <w:rFonts w:eastAsia="Arial Unicode MS"/>
                <w:sz w:val="18"/>
                <w:szCs w:val="18"/>
                <w:lang w:val="es-ES_tradnl"/>
              </w:rPr>
            </w:pPr>
          </w:p>
        </w:tc>
      </w:tr>
      <w:tr w:rsidR="00A830FC" w:rsidRPr="005B4A4B" w14:paraId="6064C128" w14:textId="77777777">
        <w:trPr>
          <w:trHeight w:hRule="exact" w:val="340"/>
        </w:trPr>
        <w:tc>
          <w:tcPr>
            <w:tcW w:w="451" w:type="dxa"/>
            <w:vMerge/>
            <w:tcBorders>
              <w:left w:val="single" w:sz="2" w:space="0" w:color="000000"/>
              <w:bottom w:val="single" w:sz="2" w:space="0" w:color="000000"/>
            </w:tcBorders>
            <w:shd w:val="clear" w:color="auto" w:fill="auto"/>
            <w:vAlign w:val="center"/>
          </w:tcPr>
          <w:p w14:paraId="0E653AFB" w14:textId="77777777" w:rsidR="00A830FC" w:rsidRPr="005B4A4B" w:rsidRDefault="00A830FC" w:rsidP="00A830FC">
            <w:pPr>
              <w:suppressAutoHyphens w:val="0"/>
              <w:rPr>
                <w:rFonts w:ascii="Roboto" w:hAnsi="Roboto"/>
                <w:sz w:val="18"/>
                <w:szCs w:val="18"/>
                <w:lang w:val="es-ES_tradnl"/>
              </w:rPr>
            </w:pPr>
          </w:p>
        </w:tc>
        <w:tc>
          <w:tcPr>
            <w:tcW w:w="7586" w:type="dxa"/>
            <w:gridSpan w:val="3"/>
            <w:tcBorders>
              <w:left w:val="single" w:sz="2" w:space="0" w:color="000000"/>
              <w:bottom w:val="single" w:sz="2" w:space="0" w:color="000000"/>
            </w:tcBorders>
            <w:shd w:val="clear" w:color="auto" w:fill="auto"/>
            <w:vAlign w:val="center"/>
          </w:tcPr>
          <w:p w14:paraId="5C94747E" w14:textId="77777777" w:rsidR="00A830FC" w:rsidRPr="005B4A4B" w:rsidRDefault="00A830FC" w:rsidP="00A830FC">
            <w:pPr>
              <w:pStyle w:val="Textbody"/>
              <w:snapToGrid w:val="0"/>
              <w:spacing w:before="120" w:after="0" w:line="240" w:lineRule="auto"/>
              <w:ind w:firstLine="0"/>
              <w:rPr>
                <w:rFonts w:eastAsia="Arial Unicode MS"/>
                <w:sz w:val="18"/>
                <w:szCs w:val="18"/>
                <w:lang w:val="es-ES_tradnl"/>
              </w:rPr>
            </w:pPr>
            <w:r w:rsidRPr="005B4A4B">
              <w:rPr>
                <w:rFonts w:eastAsia="Arial Unicode MS"/>
                <w:sz w:val="18"/>
                <w:szCs w:val="18"/>
                <w:lang w:val="es-ES_tradnl"/>
              </w:rPr>
              <w:t>Valenciano nivel C2, siempre que no haya sido alegado como requisito: 0,7500 puntos</w:t>
            </w:r>
          </w:p>
        </w:tc>
        <w:tc>
          <w:tcPr>
            <w:tcW w:w="1592" w:type="dxa"/>
            <w:tcBorders>
              <w:left w:val="single" w:sz="2" w:space="0" w:color="000000"/>
              <w:bottom w:val="single" w:sz="2" w:space="0" w:color="000000"/>
            </w:tcBorders>
            <w:shd w:val="clear" w:color="auto" w:fill="auto"/>
            <w:vAlign w:val="center"/>
          </w:tcPr>
          <w:p w14:paraId="4645E049" w14:textId="77777777" w:rsidR="00A830FC" w:rsidRPr="005B4A4B" w:rsidRDefault="00A830FC" w:rsidP="00A830FC">
            <w:pPr>
              <w:pStyle w:val="Textbody"/>
              <w:snapToGrid w:val="0"/>
              <w:spacing w:before="120" w:after="0" w:line="240" w:lineRule="auto"/>
              <w:rPr>
                <w:rFonts w:eastAsia="Arial Unicode MS"/>
                <w:sz w:val="18"/>
                <w:szCs w:val="18"/>
                <w:lang w:val="es-ES_tradnl"/>
              </w:rPr>
            </w:pPr>
          </w:p>
        </w:tc>
        <w:tc>
          <w:tcPr>
            <w:tcW w:w="1199" w:type="dxa"/>
            <w:tcBorders>
              <w:left w:val="single" w:sz="2" w:space="0" w:color="000000"/>
              <w:bottom w:val="single" w:sz="2" w:space="0" w:color="000000"/>
              <w:right w:val="single" w:sz="2" w:space="0" w:color="000000"/>
            </w:tcBorders>
            <w:shd w:val="clear" w:color="auto" w:fill="auto"/>
            <w:vAlign w:val="center"/>
          </w:tcPr>
          <w:p w14:paraId="01BA3A8C" w14:textId="77777777" w:rsidR="00A830FC" w:rsidRPr="005B4A4B" w:rsidRDefault="00A830FC" w:rsidP="00A830FC">
            <w:pPr>
              <w:pStyle w:val="Standard"/>
              <w:snapToGrid w:val="0"/>
              <w:spacing w:before="120"/>
              <w:rPr>
                <w:rFonts w:eastAsia="Arial Unicode MS"/>
                <w:sz w:val="18"/>
                <w:szCs w:val="18"/>
                <w:lang w:val="es-ES_tradnl"/>
              </w:rPr>
            </w:pPr>
          </w:p>
        </w:tc>
      </w:tr>
      <w:tr w:rsidR="00A830FC" w:rsidRPr="005B4A4B" w14:paraId="393E3AD8" w14:textId="77777777">
        <w:trPr>
          <w:trHeight w:hRule="exact" w:val="571"/>
        </w:trPr>
        <w:tc>
          <w:tcPr>
            <w:tcW w:w="451" w:type="dxa"/>
            <w:vMerge/>
            <w:tcBorders>
              <w:left w:val="single" w:sz="2" w:space="0" w:color="000000"/>
              <w:bottom w:val="single" w:sz="2" w:space="0" w:color="000000"/>
            </w:tcBorders>
            <w:shd w:val="clear" w:color="auto" w:fill="auto"/>
            <w:vAlign w:val="center"/>
          </w:tcPr>
          <w:p w14:paraId="1453137F" w14:textId="77777777" w:rsidR="00A830FC" w:rsidRPr="005B4A4B" w:rsidRDefault="00A830FC" w:rsidP="00A830FC">
            <w:pPr>
              <w:suppressAutoHyphens w:val="0"/>
              <w:rPr>
                <w:rFonts w:ascii="Roboto" w:hAnsi="Roboto"/>
                <w:sz w:val="18"/>
                <w:szCs w:val="18"/>
                <w:lang w:val="es-ES_tradnl"/>
              </w:rPr>
            </w:pPr>
          </w:p>
        </w:tc>
        <w:tc>
          <w:tcPr>
            <w:tcW w:w="7586" w:type="dxa"/>
            <w:gridSpan w:val="3"/>
            <w:tcBorders>
              <w:left w:val="single" w:sz="2" w:space="0" w:color="000000"/>
              <w:bottom w:val="single" w:sz="2" w:space="0" w:color="000000"/>
            </w:tcBorders>
            <w:shd w:val="clear" w:color="auto" w:fill="auto"/>
            <w:vAlign w:val="center"/>
          </w:tcPr>
          <w:p w14:paraId="521FB232" w14:textId="77777777" w:rsidR="00A830FC" w:rsidRPr="005B4A4B" w:rsidRDefault="00A830FC" w:rsidP="00A830FC">
            <w:pPr>
              <w:pStyle w:val="Textbody"/>
              <w:snapToGrid w:val="0"/>
              <w:spacing w:before="120" w:after="0" w:line="240" w:lineRule="auto"/>
              <w:ind w:firstLine="0"/>
              <w:rPr>
                <w:rFonts w:eastAsia="Arial Unicode MS"/>
                <w:sz w:val="18"/>
                <w:szCs w:val="18"/>
                <w:lang w:val="es-ES_tradnl"/>
              </w:rPr>
            </w:pPr>
            <w:r w:rsidRPr="005B4A4B">
              <w:rPr>
                <w:rFonts w:eastAsia="Arial Unicode MS"/>
                <w:sz w:val="18"/>
                <w:szCs w:val="18"/>
                <w:lang w:val="es-ES_tradnl"/>
              </w:rPr>
              <w:t>Diploma de Mestre de Valencià, siempre que no haya sido alegado como requisito: 0,7500 puntos</w:t>
            </w:r>
          </w:p>
        </w:tc>
        <w:tc>
          <w:tcPr>
            <w:tcW w:w="1592" w:type="dxa"/>
            <w:tcBorders>
              <w:left w:val="single" w:sz="2" w:space="0" w:color="000000"/>
              <w:bottom w:val="single" w:sz="2" w:space="0" w:color="000000"/>
            </w:tcBorders>
            <w:shd w:val="clear" w:color="auto" w:fill="auto"/>
            <w:vAlign w:val="center"/>
          </w:tcPr>
          <w:p w14:paraId="250417CF" w14:textId="77777777" w:rsidR="00A830FC" w:rsidRPr="005B4A4B" w:rsidRDefault="00A830FC" w:rsidP="00A830FC">
            <w:pPr>
              <w:pStyle w:val="Textbody"/>
              <w:snapToGrid w:val="0"/>
              <w:spacing w:before="120" w:after="0" w:line="240" w:lineRule="auto"/>
              <w:rPr>
                <w:rFonts w:eastAsia="Arial Unicode MS"/>
                <w:sz w:val="18"/>
                <w:szCs w:val="18"/>
                <w:lang w:val="es-ES_tradnl"/>
              </w:rPr>
            </w:pPr>
          </w:p>
        </w:tc>
        <w:tc>
          <w:tcPr>
            <w:tcW w:w="1199" w:type="dxa"/>
            <w:tcBorders>
              <w:left w:val="single" w:sz="2" w:space="0" w:color="000000"/>
              <w:bottom w:val="single" w:sz="2" w:space="0" w:color="000000"/>
              <w:right w:val="single" w:sz="2" w:space="0" w:color="000000"/>
            </w:tcBorders>
            <w:shd w:val="clear" w:color="auto" w:fill="auto"/>
            <w:vAlign w:val="center"/>
          </w:tcPr>
          <w:p w14:paraId="29122C67" w14:textId="77777777" w:rsidR="00A830FC" w:rsidRPr="005B4A4B" w:rsidRDefault="00A830FC" w:rsidP="00A830FC">
            <w:pPr>
              <w:pStyle w:val="Standard"/>
              <w:snapToGrid w:val="0"/>
              <w:spacing w:before="120"/>
              <w:rPr>
                <w:rFonts w:eastAsia="Arial Unicode MS"/>
                <w:sz w:val="18"/>
                <w:szCs w:val="18"/>
                <w:lang w:val="es-ES_tradnl"/>
              </w:rPr>
            </w:pPr>
          </w:p>
        </w:tc>
      </w:tr>
      <w:tr w:rsidR="00A830FC" w:rsidRPr="005B4A4B" w14:paraId="1C34371D" w14:textId="77777777">
        <w:trPr>
          <w:trHeight w:hRule="exact" w:val="340"/>
        </w:trPr>
        <w:tc>
          <w:tcPr>
            <w:tcW w:w="4787" w:type="dxa"/>
            <w:gridSpan w:val="3"/>
            <w:vMerge w:val="restart"/>
            <w:tcBorders>
              <w:left w:val="single" w:sz="2" w:space="0" w:color="000000"/>
              <w:bottom w:val="single" w:sz="2" w:space="0" w:color="000000"/>
            </w:tcBorders>
            <w:shd w:val="clear" w:color="auto" w:fill="auto"/>
            <w:vAlign w:val="center"/>
          </w:tcPr>
          <w:p w14:paraId="236438A0" w14:textId="355DE4B6" w:rsidR="00A830FC" w:rsidRPr="005B4A4B" w:rsidRDefault="00A830FC" w:rsidP="00A830FC">
            <w:pPr>
              <w:pStyle w:val="Textbody"/>
              <w:snapToGrid w:val="0"/>
              <w:spacing w:before="120" w:after="0" w:line="240" w:lineRule="auto"/>
              <w:rPr>
                <w:sz w:val="18"/>
                <w:szCs w:val="18"/>
                <w:lang w:val="es-ES_tradnl"/>
              </w:rPr>
            </w:pPr>
            <w:r>
              <w:rPr>
                <w:rFonts w:eastAsia="Arial Unicode MS"/>
                <w:sz w:val="18"/>
                <w:szCs w:val="18"/>
                <w:lang w:val="es-ES_tradnl"/>
              </w:rPr>
              <w:t>g</w:t>
            </w:r>
            <w:r w:rsidRPr="005B4A4B">
              <w:rPr>
                <w:rFonts w:eastAsia="Arial Unicode MS"/>
                <w:sz w:val="18"/>
                <w:szCs w:val="18"/>
                <w:lang w:val="es-ES_tradnl"/>
              </w:rPr>
              <w:t xml:space="preserve">.2) Por cada título de </w:t>
            </w:r>
            <w:r w:rsidRPr="005B4A4B">
              <w:rPr>
                <w:rFonts w:eastAsia="Arial Unicode MS"/>
                <w:color w:val="000000"/>
                <w:spacing w:val="-3"/>
                <w:sz w:val="18"/>
                <w:szCs w:val="18"/>
                <w:lang w:val="es-ES_tradnl"/>
              </w:rPr>
              <w:t>enseñanza profesional de música o danza: 0,1000 puntos</w:t>
            </w:r>
          </w:p>
        </w:tc>
        <w:tc>
          <w:tcPr>
            <w:tcW w:w="3250" w:type="dxa"/>
            <w:tcBorders>
              <w:left w:val="single" w:sz="2" w:space="0" w:color="000000"/>
              <w:bottom w:val="single" w:sz="2" w:space="0" w:color="000000"/>
            </w:tcBorders>
            <w:shd w:val="clear" w:color="auto" w:fill="auto"/>
            <w:vAlign w:val="center"/>
          </w:tcPr>
          <w:p w14:paraId="56DD28E4" w14:textId="77777777" w:rsidR="00A830FC" w:rsidRPr="005B4A4B" w:rsidRDefault="00A830FC" w:rsidP="00A830FC">
            <w:pPr>
              <w:pStyle w:val="Standard"/>
              <w:snapToGrid w:val="0"/>
              <w:spacing w:before="120"/>
              <w:rPr>
                <w:rFonts w:eastAsia="Arial Unicode MS"/>
                <w:sz w:val="18"/>
                <w:szCs w:val="18"/>
                <w:lang w:val="es-ES_tradnl"/>
              </w:rPr>
            </w:pPr>
          </w:p>
        </w:tc>
        <w:tc>
          <w:tcPr>
            <w:tcW w:w="1592" w:type="dxa"/>
            <w:tcBorders>
              <w:left w:val="single" w:sz="2" w:space="0" w:color="000000"/>
              <w:bottom w:val="single" w:sz="2" w:space="0" w:color="000000"/>
            </w:tcBorders>
            <w:shd w:val="clear" w:color="auto" w:fill="auto"/>
            <w:vAlign w:val="center"/>
          </w:tcPr>
          <w:p w14:paraId="7D7699B4" w14:textId="77777777" w:rsidR="00A830FC" w:rsidRPr="005B4A4B" w:rsidRDefault="00A830FC" w:rsidP="00A830FC">
            <w:pPr>
              <w:pStyle w:val="Standard"/>
              <w:snapToGrid w:val="0"/>
              <w:spacing w:before="120"/>
              <w:rPr>
                <w:rFonts w:eastAsia="Arial Unicode MS"/>
                <w:sz w:val="18"/>
                <w:szCs w:val="18"/>
                <w:lang w:val="es-ES_tradnl"/>
              </w:rPr>
            </w:pPr>
          </w:p>
        </w:tc>
        <w:tc>
          <w:tcPr>
            <w:tcW w:w="1199" w:type="dxa"/>
            <w:tcBorders>
              <w:left w:val="single" w:sz="2" w:space="0" w:color="000000"/>
              <w:bottom w:val="single" w:sz="2" w:space="0" w:color="000000"/>
              <w:right w:val="single" w:sz="2" w:space="0" w:color="000000"/>
            </w:tcBorders>
            <w:shd w:val="clear" w:color="auto" w:fill="auto"/>
            <w:vAlign w:val="center"/>
          </w:tcPr>
          <w:p w14:paraId="49F3774A" w14:textId="77777777" w:rsidR="00A830FC" w:rsidRPr="005B4A4B" w:rsidRDefault="00A830FC" w:rsidP="00A830FC">
            <w:pPr>
              <w:pStyle w:val="Standard"/>
              <w:snapToGrid w:val="0"/>
              <w:spacing w:before="120"/>
              <w:rPr>
                <w:rFonts w:eastAsia="Arial Unicode MS"/>
                <w:sz w:val="18"/>
                <w:szCs w:val="18"/>
                <w:lang w:val="es-ES_tradnl"/>
              </w:rPr>
            </w:pPr>
          </w:p>
        </w:tc>
      </w:tr>
      <w:tr w:rsidR="00A830FC" w:rsidRPr="005B4A4B" w14:paraId="773A050D" w14:textId="77777777">
        <w:trPr>
          <w:trHeight w:hRule="exact" w:val="340"/>
        </w:trPr>
        <w:tc>
          <w:tcPr>
            <w:tcW w:w="4787" w:type="dxa"/>
            <w:gridSpan w:val="3"/>
            <w:vMerge/>
            <w:tcBorders>
              <w:left w:val="single" w:sz="2" w:space="0" w:color="000000"/>
              <w:bottom w:val="single" w:sz="2" w:space="0" w:color="000000"/>
            </w:tcBorders>
            <w:shd w:val="clear" w:color="auto" w:fill="auto"/>
            <w:vAlign w:val="center"/>
          </w:tcPr>
          <w:p w14:paraId="1A331639" w14:textId="77777777" w:rsidR="00A830FC" w:rsidRPr="005B4A4B" w:rsidRDefault="00A830FC" w:rsidP="00A830FC">
            <w:pPr>
              <w:suppressAutoHyphens w:val="0"/>
              <w:rPr>
                <w:rFonts w:ascii="Roboto" w:hAnsi="Roboto"/>
                <w:sz w:val="18"/>
                <w:szCs w:val="18"/>
                <w:lang w:val="es-ES_tradnl"/>
              </w:rPr>
            </w:pPr>
          </w:p>
        </w:tc>
        <w:tc>
          <w:tcPr>
            <w:tcW w:w="3250" w:type="dxa"/>
            <w:tcBorders>
              <w:left w:val="single" w:sz="2" w:space="0" w:color="000000"/>
              <w:bottom w:val="single" w:sz="2" w:space="0" w:color="000000"/>
            </w:tcBorders>
            <w:shd w:val="clear" w:color="auto" w:fill="auto"/>
            <w:vAlign w:val="center"/>
          </w:tcPr>
          <w:p w14:paraId="34E85582" w14:textId="77777777" w:rsidR="00A830FC" w:rsidRPr="005B4A4B" w:rsidRDefault="00A830FC" w:rsidP="00A830FC">
            <w:pPr>
              <w:pStyle w:val="Standard"/>
              <w:snapToGrid w:val="0"/>
              <w:spacing w:before="120"/>
              <w:rPr>
                <w:rFonts w:eastAsia="Arial Unicode MS"/>
                <w:sz w:val="18"/>
                <w:szCs w:val="18"/>
                <w:lang w:val="es-ES_tradnl"/>
              </w:rPr>
            </w:pPr>
          </w:p>
        </w:tc>
        <w:tc>
          <w:tcPr>
            <w:tcW w:w="1592" w:type="dxa"/>
            <w:tcBorders>
              <w:left w:val="single" w:sz="2" w:space="0" w:color="000000"/>
              <w:bottom w:val="single" w:sz="2" w:space="0" w:color="000000"/>
            </w:tcBorders>
            <w:shd w:val="clear" w:color="auto" w:fill="auto"/>
            <w:vAlign w:val="center"/>
          </w:tcPr>
          <w:p w14:paraId="50253D09" w14:textId="77777777" w:rsidR="00A830FC" w:rsidRPr="005B4A4B" w:rsidRDefault="00A830FC" w:rsidP="00A830FC">
            <w:pPr>
              <w:pStyle w:val="Standard"/>
              <w:snapToGrid w:val="0"/>
              <w:spacing w:before="120"/>
              <w:rPr>
                <w:rFonts w:eastAsia="Arial Unicode MS"/>
                <w:sz w:val="18"/>
                <w:szCs w:val="18"/>
                <w:lang w:val="es-ES_tradnl"/>
              </w:rPr>
            </w:pPr>
          </w:p>
        </w:tc>
        <w:tc>
          <w:tcPr>
            <w:tcW w:w="1199" w:type="dxa"/>
            <w:tcBorders>
              <w:left w:val="single" w:sz="2" w:space="0" w:color="000000"/>
              <w:bottom w:val="single" w:sz="2" w:space="0" w:color="000000"/>
              <w:right w:val="single" w:sz="2" w:space="0" w:color="000000"/>
            </w:tcBorders>
            <w:shd w:val="clear" w:color="auto" w:fill="auto"/>
            <w:vAlign w:val="center"/>
          </w:tcPr>
          <w:p w14:paraId="3FA34FD2" w14:textId="77777777" w:rsidR="00A830FC" w:rsidRPr="005B4A4B" w:rsidRDefault="00A830FC" w:rsidP="00A830FC">
            <w:pPr>
              <w:pStyle w:val="Standard"/>
              <w:snapToGrid w:val="0"/>
              <w:spacing w:before="120"/>
              <w:rPr>
                <w:rFonts w:eastAsia="Arial Unicode MS"/>
                <w:sz w:val="18"/>
                <w:szCs w:val="18"/>
                <w:lang w:val="es-ES_tradnl"/>
              </w:rPr>
            </w:pPr>
          </w:p>
        </w:tc>
      </w:tr>
      <w:tr w:rsidR="00A830FC" w:rsidRPr="005B4A4B" w14:paraId="722AFDD9" w14:textId="77777777">
        <w:trPr>
          <w:trHeight w:hRule="exact" w:val="340"/>
        </w:trPr>
        <w:tc>
          <w:tcPr>
            <w:tcW w:w="4787" w:type="dxa"/>
            <w:gridSpan w:val="3"/>
            <w:vMerge/>
            <w:tcBorders>
              <w:left w:val="single" w:sz="2" w:space="0" w:color="000000"/>
              <w:bottom w:val="single" w:sz="2" w:space="0" w:color="000000"/>
            </w:tcBorders>
            <w:shd w:val="clear" w:color="auto" w:fill="auto"/>
            <w:vAlign w:val="center"/>
          </w:tcPr>
          <w:p w14:paraId="07E0B4CB" w14:textId="77777777" w:rsidR="00A830FC" w:rsidRPr="005B4A4B" w:rsidRDefault="00A830FC" w:rsidP="00A830FC">
            <w:pPr>
              <w:suppressAutoHyphens w:val="0"/>
              <w:rPr>
                <w:rFonts w:ascii="Roboto" w:hAnsi="Roboto"/>
                <w:sz w:val="18"/>
                <w:szCs w:val="18"/>
                <w:lang w:val="es-ES_tradnl"/>
              </w:rPr>
            </w:pPr>
          </w:p>
        </w:tc>
        <w:tc>
          <w:tcPr>
            <w:tcW w:w="3250" w:type="dxa"/>
            <w:tcBorders>
              <w:left w:val="single" w:sz="2" w:space="0" w:color="000000"/>
              <w:bottom w:val="single" w:sz="2" w:space="0" w:color="000000"/>
            </w:tcBorders>
            <w:shd w:val="clear" w:color="auto" w:fill="auto"/>
            <w:vAlign w:val="center"/>
          </w:tcPr>
          <w:p w14:paraId="528486F8" w14:textId="77777777" w:rsidR="00A830FC" w:rsidRPr="005B4A4B" w:rsidRDefault="00A830FC" w:rsidP="00A830FC">
            <w:pPr>
              <w:pStyle w:val="Standard"/>
              <w:snapToGrid w:val="0"/>
              <w:spacing w:before="120"/>
              <w:rPr>
                <w:rFonts w:eastAsia="Arial Unicode MS"/>
                <w:sz w:val="18"/>
                <w:szCs w:val="18"/>
                <w:lang w:val="es-ES_tradnl"/>
              </w:rPr>
            </w:pPr>
          </w:p>
        </w:tc>
        <w:tc>
          <w:tcPr>
            <w:tcW w:w="1592" w:type="dxa"/>
            <w:tcBorders>
              <w:left w:val="single" w:sz="2" w:space="0" w:color="000000"/>
              <w:bottom w:val="single" w:sz="2" w:space="0" w:color="000000"/>
            </w:tcBorders>
            <w:shd w:val="clear" w:color="auto" w:fill="auto"/>
            <w:vAlign w:val="center"/>
          </w:tcPr>
          <w:p w14:paraId="413AACEA" w14:textId="77777777" w:rsidR="00A830FC" w:rsidRPr="005B4A4B" w:rsidRDefault="00A830FC" w:rsidP="00A830FC">
            <w:pPr>
              <w:pStyle w:val="Standard"/>
              <w:snapToGrid w:val="0"/>
              <w:spacing w:before="120"/>
              <w:rPr>
                <w:rFonts w:eastAsia="Arial Unicode MS"/>
                <w:sz w:val="18"/>
                <w:szCs w:val="18"/>
                <w:lang w:val="es-ES_tradnl"/>
              </w:rPr>
            </w:pPr>
          </w:p>
        </w:tc>
        <w:tc>
          <w:tcPr>
            <w:tcW w:w="1199" w:type="dxa"/>
            <w:tcBorders>
              <w:left w:val="single" w:sz="2" w:space="0" w:color="000000"/>
              <w:bottom w:val="single" w:sz="2" w:space="0" w:color="000000"/>
              <w:right w:val="single" w:sz="2" w:space="0" w:color="000000"/>
            </w:tcBorders>
            <w:shd w:val="clear" w:color="auto" w:fill="auto"/>
            <w:vAlign w:val="center"/>
          </w:tcPr>
          <w:p w14:paraId="0308582A" w14:textId="77777777" w:rsidR="00A830FC" w:rsidRPr="005B4A4B" w:rsidRDefault="00A830FC" w:rsidP="00A830FC">
            <w:pPr>
              <w:pStyle w:val="Standard"/>
              <w:snapToGrid w:val="0"/>
              <w:spacing w:before="120"/>
              <w:rPr>
                <w:rFonts w:eastAsia="Arial Unicode MS"/>
                <w:sz w:val="18"/>
                <w:szCs w:val="18"/>
                <w:lang w:val="es-ES_tradnl"/>
              </w:rPr>
            </w:pPr>
          </w:p>
        </w:tc>
      </w:tr>
      <w:tr w:rsidR="00A830FC" w:rsidRPr="005B4A4B" w14:paraId="4CD9DD4E" w14:textId="77777777">
        <w:trPr>
          <w:trHeight w:hRule="exact" w:val="340"/>
        </w:trPr>
        <w:tc>
          <w:tcPr>
            <w:tcW w:w="4787" w:type="dxa"/>
            <w:gridSpan w:val="3"/>
            <w:vMerge/>
            <w:tcBorders>
              <w:left w:val="single" w:sz="2" w:space="0" w:color="000000"/>
              <w:bottom w:val="single" w:sz="2" w:space="0" w:color="000000"/>
            </w:tcBorders>
            <w:shd w:val="clear" w:color="auto" w:fill="auto"/>
            <w:vAlign w:val="center"/>
          </w:tcPr>
          <w:p w14:paraId="76596FAF" w14:textId="77777777" w:rsidR="00A830FC" w:rsidRPr="005B4A4B" w:rsidRDefault="00A830FC" w:rsidP="00A830FC">
            <w:pPr>
              <w:suppressAutoHyphens w:val="0"/>
              <w:rPr>
                <w:rFonts w:ascii="Roboto" w:hAnsi="Roboto"/>
                <w:sz w:val="18"/>
                <w:szCs w:val="18"/>
                <w:lang w:val="es-ES_tradnl"/>
              </w:rPr>
            </w:pPr>
          </w:p>
        </w:tc>
        <w:tc>
          <w:tcPr>
            <w:tcW w:w="3250" w:type="dxa"/>
            <w:tcBorders>
              <w:left w:val="single" w:sz="2" w:space="0" w:color="000000"/>
              <w:bottom w:val="single" w:sz="2" w:space="0" w:color="000000"/>
            </w:tcBorders>
            <w:shd w:val="clear" w:color="auto" w:fill="auto"/>
            <w:vAlign w:val="center"/>
          </w:tcPr>
          <w:p w14:paraId="601E7519" w14:textId="77777777" w:rsidR="00A830FC" w:rsidRPr="005B4A4B" w:rsidRDefault="00A830FC" w:rsidP="00A830FC">
            <w:pPr>
              <w:pStyle w:val="Standard"/>
              <w:snapToGrid w:val="0"/>
              <w:spacing w:before="120"/>
              <w:rPr>
                <w:rFonts w:eastAsia="Arial Unicode MS"/>
                <w:sz w:val="18"/>
                <w:szCs w:val="18"/>
                <w:lang w:val="es-ES_tradnl"/>
              </w:rPr>
            </w:pPr>
          </w:p>
        </w:tc>
        <w:tc>
          <w:tcPr>
            <w:tcW w:w="1592" w:type="dxa"/>
            <w:tcBorders>
              <w:left w:val="single" w:sz="2" w:space="0" w:color="000000"/>
              <w:bottom w:val="single" w:sz="2" w:space="0" w:color="000000"/>
            </w:tcBorders>
            <w:shd w:val="clear" w:color="auto" w:fill="auto"/>
            <w:vAlign w:val="center"/>
          </w:tcPr>
          <w:p w14:paraId="0B7F28E9" w14:textId="77777777" w:rsidR="00A830FC" w:rsidRPr="005B4A4B" w:rsidRDefault="00A830FC" w:rsidP="00A830FC">
            <w:pPr>
              <w:pStyle w:val="Standard"/>
              <w:snapToGrid w:val="0"/>
              <w:spacing w:before="120"/>
              <w:rPr>
                <w:rFonts w:eastAsia="Arial Unicode MS"/>
                <w:sz w:val="18"/>
                <w:szCs w:val="18"/>
                <w:lang w:val="es-ES_tradnl"/>
              </w:rPr>
            </w:pPr>
          </w:p>
        </w:tc>
        <w:tc>
          <w:tcPr>
            <w:tcW w:w="1199" w:type="dxa"/>
            <w:tcBorders>
              <w:left w:val="single" w:sz="2" w:space="0" w:color="000000"/>
              <w:bottom w:val="single" w:sz="2" w:space="0" w:color="000000"/>
              <w:right w:val="single" w:sz="2" w:space="0" w:color="000000"/>
            </w:tcBorders>
            <w:shd w:val="clear" w:color="auto" w:fill="auto"/>
            <w:vAlign w:val="center"/>
          </w:tcPr>
          <w:p w14:paraId="28512A8B" w14:textId="77777777" w:rsidR="00A830FC" w:rsidRPr="005B4A4B" w:rsidRDefault="00A830FC" w:rsidP="00A830FC">
            <w:pPr>
              <w:pStyle w:val="Standard"/>
              <w:snapToGrid w:val="0"/>
              <w:spacing w:before="120"/>
              <w:rPr>
                <w:rFonts w:eastAsia="Arial Unicode MS"/>
                <w:sz w:val="18"/>
                <w:szCs w:val="18"/>
                <w:lang w:val="es-ES_tradnl"/>
              </w:rPr>
            </w:pPr>
          </w:p>
        </w:tc>
      </w:tr>
      <w:tr w:rsidR="00A830FC" w:rsidRPr="005B4A4B" w14:paraId="6A9C3A75" w14:textId="77777777">
        <w:trPr>
          <w:trHeight w:hRule="exact" w:val="340"/>
        </w:trPr>
        <w:tc>
          <w:tcPr>
            <w:tcW w:w="4787" w:type="dxa"/>
            <w:gridSpan w:val="3"/>
            <w:vMerge/>
            <w:tcBorders>
              <w:left w:val="single" w:sz="2" w:space="0" w:color="000000"/>
              <w:bottom w:val="single" w:sz="2" w:space="0" w:color="000000"/>
            </w:tcBorders>
            <w:shd w:val="clear" w:color="auto" w:fill="auto"/>
            <w:vAlign w:val="center"/>
          </w:tcPr>
          <w:p w14:paraId="5D0BC5C3" w14:textId="77777777" w:rsidR="00A830FC" w:rsidRPr="005B4A4B" w:rsidRDefault="00A830FC" w:rsidP="00A830FC">
            <w:pPr>
              <w:suppressAutoHyphens w:val="0"/>
              <w:rPr>
                <w:rFonts w:ascii="Roboto" w:hAnsi="Roboto"/>
                <w:sz w:val="18"/>
                <w:szCs w:val="18"/>
                <w:lang w:val="es-ES_tradnl"/>
              </w:rPr>
            </w:pPr>
          </w:p>
        </w:tc>
        <w:tc>
          <w:tcPr>
            <w:tcW w:w="3250" w:type="dxa"/>
            <w:tcBorders>
              <w:left w:val="single" w:sz="2" w:space="0" w:color="000000"/>
              <w:bottom w:val="single" w:sz="2" w:space="0" w:color="000000"/>
            </w:tcBorders>
            <w:shd w:val="clear" w:color="auto" w:fill="auto"/>
            <w:vAlign w:val="center"/>
          </w:tcPr>
          <w:p w14:paraId="27AEAE2C" w14:textId="77777777" w:rsidR="00A830FC" w:rsidRPr="005B4A4B" w:rsidRDefault="00A830FC" w:rsidP="00A830FC">
            <w:pPr>
              <w:pStyle w:val="Standard"/>
              <w:snapToGrid w:val="0"/>
              <w:spacing w:before="120"/>
              <w:rPr>
                <w:rFonts w:eastAsia="Arial Unicode MS"/>
                <w:sz w:val="18"/>
                <w:szCs w:val="18"/>
                <w:lang w:val="es-ES_tradnl"/>
              </w:rPr>
            </w:pPr>
          </w:p>
        </w:tc>
        <w:tc>
          <w:tcPr>
            <w:tcW w:w="1592" w:type="dxa"/>
            <w:tcBorders>
              <w:left w:val="single" w:sz="2" w:space="0" w:color="000000"/>
              <w:bottom w:val="single" w:sz="2" w:space="0" w:color="000000"/>
            </w:tcBorders>
            <w:shd w:val="clear" w:color="auto" w:fill="auto"/>
            <w:vAlign w:val="center"/>
          </w:tcPr>
          <w:p w14:paraId="735C89C6" w14:textId="77777777" w:rsidR="00A830FC" w:rsidRPr="005B4A4B" w:rsidRDefault="00A830FC" w:rsidP="00A830FC">
            <w:pPr>
              <w:pStyle w:val="Standard"/>
              <w:snapToGrid w:val="0"/>
              <w:spacing w:before="120"/>
              <w:rPr>
                <w:rFonts w:eastAsia="Arial Unicode MS"/>
                <w:sz w:val="18"/>
                <w:szCs w:val="18"/>
                <w:lang w:val="es-ES_tradnl"/>
              </w:rPr>
            </w:pPr>
          </w:p>
        </w:tc>
        <w:tc>
          <w:tcPr>
            <w:tcW w:w="1199" w:type="dxa"/>
            <w:tcBorders>
              <w:left w:val="single" w:sz="2" w:space="0" w:color="000000"/>
              <w:bottom w:val="single" w:sz="2" w:space="0" w:color="000000"/>
              <w:right w:val="single" w:sz="2" w:space="0" w:color="000000"/>
            </w:tcBorders>
            <w:shd w:val="clear" w:color="auto" w:fill="auto"/>
            <w:vAlign w:val="center"/>
          </w:tcPr>
          <w:p w14:paraId="401E6F2F" w14:textId="77777777" w:rsidR="00A830FC" w:rsidRPr="005B4A4B" w:rsidRDefault="00A830FC" w:rsidP="00A830FC">
            <w:pPr>
              <w:pStyle w:val="Standard"/>
              <w:snapToGrid w:val="0"/>
              <w:spacing w:before="120"/>
              <w:rPr>
                <w:rFonts w:eastAsia="Arial Unicode MS"/>
                <w:sz w:val="18"/>
                <w:szCs w:val="18"/>
                <w:lang w:val="es-ES_tradnl"/>
              </w:rPr>
            </w:pPr>
          </w:p>
        </w:tc>
      </w:tr>
      <w:tr w:rsidR="00A830FC" w:rsidRPr="005B4A4B" w14:paraId="51AC7388" w14:textId="77777777">
        <w:trPr>
          <w:trHeight w:hRule="exact" w:val="340"/>
        </w:trPr>
        <w:tc>
          <w:tcPr>
            <w:tcW w:w="4787" w:type="dxa"/>
            <w:gridSpan w:val="3"/>
            <w:vMerge w:val="restart"/>
            <w:tcBorders>
              <w:left w:val="single" w:sz="2" w:space="0" w:color="000000"/>
              <w:bottom w:val="single" w:sz="2" w:space="0" w:color="000000"/>
            </w:tcBorders>
            <w:shd w:val="clear" w:color="auto" w:fill="auto"/>
            <w:vAlign w:val="center"/>
          </w:tcPr>
          <w:p w14:paraId="067B9949" w14:textId="421A27C9" w:rsidR="00A830FC" w:rsidRPr="005B4A4B" w:rsidRDefault="00A830FC" w:rsidP="00A830FC">
            <w:pPr>
              <w:pStyle w:val="Textbody"/>
              <w:snapToGrid w:val="0"/>
              <w:spacing w:before="120" w:after="0" w:line="240" w:lineRule="auto"/>
              <w:rPr>
                <w:sz w:val="18"/>
                <w:szCs w:val="18"/>
                <w:lang w:val="es-ES_tradnl"/>
              </w:rPr>
            </w:pPr>
            <w:r>
              <w:rPr>
                <w:rFonts w:eastAsia="Arial Unicode MS"/>
                <w:sz w:val="18"/>
                <w:szCs w:val="18"/>
                <w:lang w:val="es-ES_tradnl"/>
              </w:rPr>
              <w:t>g</w:t>
            </w:r>
            <w:r w:rsidRPr="005B4A4B">
              <w:rPr>
                <w:rFonts w:eastAsia="Arial Unicode MS"/>
                <w:sz w:val="18"/>
                <w:szCs w:val="18"/>
                <w:lang w:val="es-ES_tradnl"/>
              </w:rPr>
              <w:t xml:space="preserve">.3) </w:t>
            </w:r>
            <w:r w:rsidRPr="005B4A4B">
              <w:rPr>
                <w:rFonts w:eastAsia="Arial Unicode MS"/>
                <w:color w:val="000000"/>
                <w:spacing w:val="-3"/>
                <w:sz w:val="18"/>
                <w:szCs w:val="18"/>
                <w:lang w:val="es-ES_tradnl"/>
              </w:rPr>
              <w:t>Por cada título de Técnico Superior de Artes Plásticas y Diseño: 0,1000 puntos</w:t>
            </w:r>
          </w:p>
        </w:tc>
        <w:tc>
          <w:tcPr>
            <w:tcW w:w="3250" w:type="dxa"/>
            <w:tcBorders>
              <w:left w:val="single" w:sz="2" w:space="0" w:color="000000"/>
              <w:bottom w:val="single" w:sz="2" w:space="0" w:color="000000"/>
            </w:tcBorders>
            <w:shd w:val="clear" w:color="auto" w:fill="auto"/>
            <w:vAlign w:val="center"/>
          </w:tcPr>
          <w:p w14:paraId="4EB445E2" w14:textId="77777777" w:rsidR="00A830FC" w:rsidRPr="005B4A4B" w:rsidRDefault="00A830FC" w:rsidP="00A830FC">
            <w:pPr>
              <w:pStyle w:val="Standard"/>
              <w:snapToGrid w:val="0"/>
              <w:spacing w:before="120"/>
              <w:rPr>
                <w:rFonts w:eastAsia="Arial Unicode MS"/>
                <w:sz w:val="18"/>
                <w:szCs w:val="18"/>
                <w:lang w:val="es-ES_tradnl"/>
              </w:rPr>
            </w:pPr>
          </w:p>
        </w:tc>
        <w:tc>
          <w:tcPr>
            <w:tcW w:w="1592" w:type="dxa"/>
            <w:tcBorders>
              <w:left w:val="single" w:sz="2" w:space="0" w:color="000000"/>
              <w:bottom w:val="single" w:sz="2" w:space="0" w:color="000000"/>
            </w:tcBorders>
            <w:shd w:val="clear" w:color="auto" w:fill="auto"/>
            <w:vAlign w:val="center"/>
          </w:tcPr>
          <w:p w14:paraId="74E9CA10" w14:textId="77777777" w:rsidR="00A830FC" w:rsidRPr="005B4A4B" w:rsidRDefault="00A830FC" w:rsidP="00A830FC">
            <w:pPr>
              <w:pStyle w:val="Standard"/>
              <w:snapToGrid w:val="0"/>
              <w:spacing w:before="120"/>
              <w:rPr>
                <w:rFonts w:eastAsia="Arial Unicode MS"/>
                <w:sz w:val="18"/>
                <w:szCs w:val="18"/>
                <w:lang w:val="es-ES_tradnl"/>
              </w:rPr>
            </w:pPr>
          </w:p>
        </w:tc>
        <w:tc>
          <w:tcPr>
            <w:tcW w:w="1199" w:type="dxa"/>
            <w:tcBorders>
              <w:left w:val="single" w:sz="2" w:space="0" w:color="000000"/>
              <w:bottom w:val="single" w:sz="2" w:space="0" w:color="000000"/>
              <w:right w:val="single" w:sz="2" w:space="0" w:color="000000"/>
            </w:tcBorders>
            <w:shd w:val="clear" w:color="auto" w:fill="auto"/>
            <w:vAlign w:val="center"/>
          </w:tcPr>
          <w:p w14:paraId="47F9B548" w14:textId="77777777" w:rsidR="00A830FC" w:rsidRPr="005B4A4B" w:rsidRDefault="00A830FC" w:rsidP="00A830FC">
            <w:pPr>
              <w:pStyle w:val="Standard"/>
              <w:snapToGrid w:val="0"/>
              <w:spacing w:before="120"/>
              <w:rPr>
                <w:rFonts w:eastAsia="Arial Unicode MS"/>
                <w:sz w:val="18"/>
                <w:szCs w:val="18"/>
                <w:lang w:val="es-ES_tradnl"/>
              </w:rPr>
            </w:pPr>
          </w:p>
        </w:tc>
      </w:tr>
      <w:tr w:rsidR="00A830FC" w:rsidRPr="005B4A4B" w14:paraId="55F16CED" w14:textId="77777777">
        <w:trPr>
          <w:trHeight w:hRule="exact" w:val="340"/>
        </w:trPr>
        <w:tc>
          <w:tcPr>
            <w:tcW w:w="4787" w:type="dxa"/>
            <w:gridSpan w:val="3"/>
            <w:vMerge/>
            <w:tcBorders>
              <w:left w:val="single" w:sz="2" w:space="0" w:color="000000"/>
              <w:bottom w:val="single" w:sz="2" w:space="0" w:color="000000"/>
            </w:tcBorders>
            <w:shd w:val="clear" w:color="auto" w:fill="auto"/>
            <w:vAlign w:val="center"/>
          </w:tcPr>
          <w:p w14:paraId="5FD90338" w14:textId="77777777" w:rsidR="00A830FC" w:rsidRPr="005B4A4B" w:rsidRDefault="00A830FC" w:rsidP="00A830FC">
            <w:pPr>
              <w:suppressAutoHyphens w:val="0"/>
              <w:rPr>
                <w:rFonts w:ascii="Roboto" w:hAnsi="Roboto"/>
                <w:sz w:val="18"/>
                <w:szCs w:val="18"/>
                <w:lang w:val="es-ES_tradnl"/>
              </w:rPr>
            </w:pPr>
          </w:p>
        </w:tc>
        <w:tc>
          <w:tcPr>
            <w:tcW w:w="3250" w:type="dxa"/>
            <w:tcBorders>
              <w:left w:val="single" w:sz="2" w:space="0" w:color="000000"/>
              <w:bottom w:val="single" w:sz="2" w:space="0" w:color="000000"/>
            </w:tcBorders>
            <w:shd w:val="clear" w:color="auto" w:fill="auto"/>
            <w:vAlign w:val="center"/>
          </w:tcPr>
          <w:p w14:paraId="235D5AE1" w14:textId="77777777" w:rsidR="00A830FC" w:rsidRPr="005B4A4B" w:rsidRDefault="00A830FC" w:rsidP="00A830FC">
            <w:pPr>
              <w:pStyle w:val="Standard"/>
              <w:snapToGrid w:val="0"/>
              <w:spacing w:before="120"/>
              <w:rPr>
                <w:rFonts w:eastAsia="Arial Unicode MS"/>
                <w:sz w:val="18"/>
                <w:szCs w:val="18"/>
                <w:lang w:val="es-ES_tradnl"/>
              </w:rPr>
            </w:pPr>
          </w:p>
        </w:tc>
        <w:tc>
          <w:tcPr>
            <w:tcW w:w="1592" w:type="dxa"/>
            <w:tcBorders>
              <w:left w:val="single" w:sz="2" w:space="0" w:color="000000"/>
              <w:bottom w:val="single" w:sz="2" w:space="0" w:color="000000"/>
            </w:tcBorders>
            <w:shd w:val="clear" w:color="auto" w:fill="auto"/>
            <w:vAlign w:val="center"/>
          </w:tcPr>
          <w:p w14:paraId="4F7433EB" w14:textId="77777777" w:rsidR="00A830FC" w:rsidRPr="005B4A4B" w:rsidRDefault="00A830FC" w:rsidP="00A830FC">
            <w:pPr>
              <w:pStyle w:val="Standard"/>
              <w:snapToGrid w:val="0"/>
              <w:spacing w:before="120"/>
              <w:rPr>
                <w:rFonts w:eastAsia="Arial Unicode MS"/>
                <w:sz w:val="18"/>
                <w:szCs w:val="18"/>
                <w:lang w:val="es-ES_tradnl"/>
              </w:rPr>
            </w:pPr>
          </w:p>
        </w:tc>
        <w:tc>
          <w:tcPr>
            <w:tcW w:w="1199" w:type="dxa"/>
            <w:tcBorders>
              <w:left w:val="single" w:sz="2" w:space="0" w:color="000000"/>
              <w:bottom w:val="single" w:sz="2" w:space="0" w:color="000000"/>
              <w:right w:val="single" w:sz="2" w:space="0" w:color="000000"/>
            </w:tcBorders>
            <w:shd w:val="clear" w:color="auto" w:fill="auto"/>
            <w:vAlign w:val="center"/>
          </w:tcPr>
          <w:p w14:paraId="37F89178" w14:textId="77777777" w:rsidR="00A830FC" w:rsidRPr="005B4A4B" w:rsidRDefault="00A830FC" w:rsidP="00A830FC">
            <w:pPr>
              <w:pStyle w:val="Standard"/>
              <w:snapToGrid w:val="0"/>
              <w:spacing w:before="120"/>
              <w:rPr>
                <w:rFonts w:eastAsia="Arial Unicode MS"/>
                <w:sz w:val="18"/>
                <w:szCs w:val="18"/>
                <w:lang w:val="es-ES_tradnl"/>
              </w:rPr>
            </w:pPr>
          </w:p>
        </w:tc>
      </w:tr>
      <w:tr w:rsidR="00A830FC" w:rsidRPr="005B4A4B" w14:paraId="758B177C" w14:textId="77777777">
        <w:trPr>
          <w:trHeight w:hRule="exact" w:val="340"/>
        </w:trPr>
        <w:tc>
          <w:tcPr>
            <w:tcW w:w="4787" w:type="dxa"/>
            <w:gridSpan w:val="3"/>
            <w:vMerge/>
            <w:tcBorders>
              <w:left w:val="single" w:sz="2" w:space="0" w:color="000000"/>
              <w:bottom w:val="single" w:sz="2" w:space="0" w:color="000000"/>
            </w:tcBorders>
            <w:shd w:val="clear" w:color="auto" w:fill="auto"/>
            <w:vAlign w:val="center"/>
          </w:tcPr>
          <w:p w14:paraId="29ECB31D" w14:textId="77777777" w:rsidR="00A830FC" w:rsidRPr="005B4A4B" w:rsidRDefault="00A830FC" w:rsidP="00A830FC">
            <w:pPr>
              <w:suppressAutoHyphens w:val="0"/>
              <w:rPr>
                <w:rFonts w:ascii="Roboto" w:hAnsi="Roboto"/>
                <w:sz w:val="18"/>
                <w:szCs w:val="18"/>
                <w:lang w:val="es-ES_tradnl"/>
              </w:rPr>
            </w:pPr>
          </w:p>
        </w:tc>
        <w:tc>
          <w:tcPr>
            <w:tcW w:w="3250" w:type="dxa"/>
            <w:tcBorders>
              <w:left w:val="single" w:sz="2" w:space="0" w:color="000000"/>
              <w:bottom w:val="single" w:sz="2" w:space="0" w:color="000000"/>
            </w:tcBorders>
            <w:shd w:val="clear" w:color="auto" w:fill="auto"/>
            <w:vAlign w:val="center"/>
          </w:tcPr>
          <w:p w14:paraId="78A03267" w14:textId="77777777" w:rsidR="00A830FC" w:rsidRPr="005B4A4B" w:rsidRDefault="00A830FC" w:rsidP="00A830FC">
            <w:pPr>
              <w:pStyle w:val="Standard"/>
              <w:snapToGrid w:val="0"/>
              <w:spacing w:before="120"/>
              <w:rPr>
                <w:rFonts w:eastAsia="Arial Unicode MS"/>
                <w:sz w:val="18"/>
                <w:szCs w:val="18"/>
                <w:lang w:val="es-ES_tradnl"/>
              </w:rPr>
            </w:pPr>
          </w:p>
        </w:tc>
        <w:tc>
          <w:tcPr>
            <w:tcW w:w="1592" w:type="dxa"/>
            <w:tcBorders>
              <w:left w:val="single" w:sz="2" w:space="0" w:color="000000"/>
              <w:bottom w:val="single" w:sz="2" w:space="0" w:color="000000"/>
            </w:tcBorders>
            <w:shd w:val="clear" w:color="auto" w:fill="auto"/>
            <w:vAlign w:val="center"/>
          </w:tcPr>
          <w:p w14:paraId="34BA9593" w14:textId="77777777" w:rsidR="00A830FC" w:rsidRPr="005B4A4B" w:rsidRDefault="00A830FC" w:rsidP="00A830FC">
            <w:pPr>
              <w:pStyle w:val="Standard"/>
              <w:snapToGrid w:val="0"/>
              <w:spacing w:before="120"/>
              <w:rPr>
                <w:rFonts w:eastAsia="Arial Unicode MS"/>
                <w:sz w:val="18"/>
                <w:szCs w:val="18"/>
                <w:lang w:val="es-ES_tradnl"/>
              </w:rPr>
            </w:pPr>
          </w:p>
        </w:tc>
        <w:tc>
          <w:tcPr>
            <w:tcW w:w="1199" w:type="dxa"/>
            <w:tcBorders>
              <w:left w:val="single" w:sz="2" w:space="0" w:color="000000"/>
              <w:bottom w:val="single" w:sz="2" w:space="0" w:color="000000"/>
              <w:right w:val="single" w:sz="2" w:space="0" w:color="000000"/>
            </w:tcBorders>
            <w:shd w:val="clear" w:color="auto" w:fill="auto"/>
            <w:vAlign w:val="center"/>
          </w:tcPr>
          <w:p w14:paraId="7509017D" w14:textId="77777777" w:rsidR="00A830FC" w:rsidRPr="005B4A4B" w:rsidRDefault="00A830FC" w:rsidP="00A830FC">
            <w:pPr>
              <w:pStyle w:val="Standard"/>
              <w:snapToGrid w:val="0"/>
              <w:spacing w:before="120"/>
              <w:rPr>
                <w:rFonts w:eastAsia="Arial Unicode MS"/>
                <w:sz w:val="18"/>
                <w:szCs w:val="18"/>
                <w:lang w:val="es-ES_tradnl"/>
              </w:rPr>
            </w:pPr>
          </w:p>
        </w:tc>
      </w:tr>
      <w:tr w:rsidR="00A830FC" w:rsidRPr="005B4A4B" w14:paraId="207FD8DA" w14:textId="77777777">
        <w:trPr>
          <w:trHeight w:hRule="exact" w:val="340"/>
        </w:trPr>
        <w:tc>
          <w:tcPr>
            <w:tcW w:w="4787" w:type="dxa"/>
            <w:gridSpan w:val="3"/>
            <w:vMerge/>
            <w:tcBorders>
              <w:left w:val="single" w:sz="2" w:space="0" w:color="000000"/>
              <w:bottom w:val="single" w:sz="2" w:space="0" w:color="000000"/>
            </w:tcBorders>
            <w:shd w:val="clear" w:color="auto" w:fill="auto"/>
            <w:vAlign w:val="center"/>
          </w:tcPr>
          <w:p w14:paraId="7410F2A5" w14:textId="77777777" w:rsidR="00A830FC" w:rsidRPr="005B4A4B" w:rsidRDefault="00A830FC" w:rsidP="00A830FC">
            <w:pPr>
              <w:suppressAutoHyphens w:val="0"/>
              <w:rPr>
                <w:rFonts w:ascii="Roboto" w:hAnsi="Roboto"/>
                <w:sz w:val="18"/>
                <w:szCs w:val="18"/>
                <w:lang w:val="es-ES_tradnl"/>
              </w:rPr>
            </w:pPr>
          </w:p>
        </w:tc>
        <w:tc>
          <w:tcPr>
            <w:tcW w:w="3250" w:type="dxa"/>
            <w:tcBorders>
              <w:left w:val="single" w:sz="2" w:space="0" w:color="000000"/>
              <w:bottom w:val="single" w:sz="2" w:space="0" w:color="000000"/>
            </w:tcBorders>
            <w:shd w:val="clear" w:color="auto" w:fill="auto"/>
            <w:vAlign w:val="center"/>
          </w:tcPr>
          <w:p w14:paraId="493994DC" w14:textId="77777777" w:rsidR="00A830FC" w:rsidRPr="005B4A4B" w:rsidRDefault="00A830FC" w:rsidP="00A830FC">
            <w:pPr>
              <w:pStyle w:val="Standard"/>
              <w:snapToGrid w:val="0"/>
              <w:spacing w:before="120"/>
              <w:rPr>
                <w:rFonts w:eastAsia="Arial Unicode MS"/>
                <w:sz w:val="18"/>
                <w:szCs w:val="18"/>
                <w:lang w:val="es-ES_tradnl"/>
              </w:rPr>
            </w:pPr>
          </w:p>
        </w:tc>
        <w:tc>
          <w:tcPr>
            <w:tcW w:w="1592" w:type="dxa"/>
            <w:tcBorders>
              <w:left w:val="single" w:sz="2" w:space="0" w:color="000000"/>
              <w:bottom w:val="single" w:sz="2" w:space="0" w:color="000000"/>
            </w:tcBorders>
            <w:shd w:val="clear" w:color="auto" w:fill="auto"/>
            <w:vAlign w:val="center"/>
          </w:tcPr>
          <w:p w14:paraId="41108B92" w14:textId="77777777" w:rsidR="00A830FC" w:rsidRPr="005B4A4B" w:rsidRDefault="00A830FC" w:rsidP="00A830FC">
            <w:pPr>
              <w:pStyle w:val="Standard"/>
              <w:snapToGrid w:val="0"/>
              <w:spacing w:before="120"/>
              <w:rPr>
                <w:rFonts w:eastAsia="Arial Unicode MS"/>
                <w:sz w:val="18"/>
                <w:szCs w:val="18"/>
                <w:lang w:val="es-ES_tradnl"/>
              </w:rPr>
            </w:pPr>
          </w:p>
        </w:tc>
        <w:tc>
          <w:tcPr>
            <w:tcW w:w="1199" w:type="dxa"/>
            <w:tcBorders>
              <w:left w:val="single" w:sz="2" w:space="0" w:color="000000"/>
              <w:bottom w:val="single" w:sz="2" w:space="0" w:color="000000"/>
              <w:right w:val="single" w:sz="2" w:space="0" w:color="000000"/>
            </w:tcBorders>
            <w:shd w:val="clear" w:color="auto" w:fill="auto"/>
            <w:vAlign w:val="center"/>
          </w:tcPr>
          <w:p w14:paraId="32C73D1A" w14:textId="77777777" w:rsidR="00A830FC" w:rsidRPr="005B4A4B" w:rsidRDefault="00A830FC" w:rsidP="00A830FC">
            <w:pPr>
              <w:pStyle w:val="Standard"/>
              <w:snapToGrid w:val="0"/>
              <w:spacing w:before="120"/>
              <w:rPr>
                <w:rFonts w:eastAsia="Arial Unicode MS"/>
                <w:sz w:val="18"/>
                <w:szCs w:val="18"/>
                <w:lang w:val="es-ES_tradnl"/>
              </w:rPr>
            </w:pPr>
          </w:p>
        </w:tc>
      </w:tr>
      <w:tr w:rsidR="00A830FC" w:rsidRPr="005B4A4B" w14:paraId="0AAFC5DD" w14:textId="77777777">
        <w:trPr>
          <w:trHeight w:hRule="exact" w:val="340"/>
        </w:trPr>
        <w:tc>
          <w:tcPr>
            <w:tcW w:w="4787" w:type="dxa"/>
            <w:gridSpan w:val="3"/>
            <w:vMerge/>
            <w:tcBorders>
              <w:left w:val="single" w:sz="2" w:space="0" w:color="000000"/>
              <w:bottom w:val="single" w:sz="2" w:space="0" w:color="000000"/>
            </w:tcBorders>
            <w:shd w:val="clear" w:color="auto" w:fill="auto"/>
            <w:vAlign w:val="center"/>
          </w:tcPr>
          <w:p w14:paraId="63AEE4D5" w14:textId="77777777" w:rsidR="00A830FC" w:rsidRPr="005B4A4B" w:rsidRDefault="00A830FC" w:rsidP="00A830FC">
            <w:pPr>
              <w:suppressAutoHyphens w:val="0"/>
              <w:rPr>
                <w:rFonts w:ascii="Roboto" w:hAnsi="Roboto"/>
                <w:sz w:val="18"/>
                <w:szCs w:val="18"/>
                <w:lang w:val="es-ES_tradnl"/>
              </w:rPr>
            </w:pPr>
          </w:p>
        </w:tc>
        <w:tc>
          <w:tcPr>
            <w:tcW w:w="3250" w:type="dxa"/>
            <w:tcBorders>
              <w:left w:val="single" w:sz="2" w:space="0" w:color="000000"/>
              <w:bottom w:val="single" w:sz="2" w:space="0" w:color="000000"/>
            </w:tcBorders>
            <w:shd w:val="clear" w:color="auto" w:fill="auto"/>
            <w:vAlign w:val="center"/>
          </w:tcPr>
          <w:p w14:paraId="478D9DB7" w14:textId="77777777" w:rsidR="00A830FC" w:rsidRPr="005B4A4B" w:rsidRDefault="00A830FC" w:rsidP="00A830FC">
            <w:pPr>
              <w:pStyle w:val="Standard"/>
              <w:snapToGrid w:val="0"/>
              <w:spacing w:before="120"/>
              <w:rPr>
                <w:rFonts w:eastAsia="Arial Unicode MS"/>
                <w:sz w:val="18"/>
                <w:szCs w:val="18"/>
                <w:lang w:val="es-ES_tradnl"/>
              </w:rPr>
            </w:pPr>
          </w:p>
        </w:tc>
        <w:tc>
          <w:tcPr>
            <w:tcW w:w="1592" w:type="dxa"/>
            <w:tcBorders>
              <w:left w:val="single" w:sz="2" w:space="0" w:color="000000"/>
              <w:bottom w:val="single" w:sz="2" w:space="0" w:color="000000"/>
            </w:tcBorders>
            <w:shd w:val="clear" w:color="auto" w:fill="auto"/>
            <w:vAlign w:val="center"/>
          </w:tcPr>
          <w:p w14:paraId="1EE84342" w14:textId="77777777" w:rsidR="00A830FC" w:rsidRPr="005B4A4B" w:rsidRDefault="00A830FC" w:rsidP="00A830FC">
            <w:pPr>
              <w:pStyle w:val="Standard"/>
              <w:snapToGrid w:val="0"/>
              <w:spacing w:before="120"/>
              <w:rPr>
                <w:rFonts w:eastAsia="Arial Unicode MS"/>
                <w:sz w:val="18"/>
                <w:szCs w:val="18"/>
                <w:lang w:val="es-ES_tradnl"/>
              </w:rPr>
            </w:pPr>
          </w:p>
        </w:tc>
        <w:tc>
          <w:tcPr>
            <w:tcW w:w="1199" w:type="dxa"/>
            <w:tcBorders>
              <w:left w:val="single" w:sz="2" w:space="0" w:color="000000"/>
              <w:bottom w:val="single" w:sz="2" w:space="0" w:color="000000"/>
              <w:right w:val="single" w:sz="2" w:space="0" w:color="000000"/>
            </w:tcBorders>
            <w:shd w:val="clear" w:color="auto" w:fill="auto"/>
            <w:vAlign w:val="center"/>
          </w:tcPr>
          <w:p w14:paraId="4F690348" w14:textId="77777777" w:rsidR="00A830FC" w:rsidRPr="005B4A4B" w:rsidRDefault="00A830FC" w:rsidP="00A830FC">
            <w:pPr>
              <w:pStyle w:val="Standard"/>
              <w:snapToGrid w:val="0"/>
              <w:spacing w:before="120"/>
              <w:rPr>
                <w:rFonts w:eastAsia="Arial Unicode MS"/>
                <w:sz w:val="18"/>
                <w:szCs w:val="18"/>
                <w:lang w:val="es-ES_tradnl"/>
              </w:rPr>
            </w:pPr>
          </w:p>
        </w:tc>
      </w:tr>
      <w:tr w:rsidR="00A830FC" w:rsidRPr="005B4A4B" w14:paraId="29A01C63" w14:textId="77777777">
        <w:trPr>
          <w:trHeight w:hRule="exact" w:val="340"/>
        </w:trPr>
        <w:tc>
          <w:tcPr>
            <w:tcW w:w="4787" w:type="dxa"/>
            <w:gridSpan w:val="3"/>
            <w:vMerge w:val="restart"/>
            <w:tcBorders>
              <w:left w:val="single" w:sz="2" w:space="0" w:color="000000"/>
              <w:bottom w:val="single" w:sz="2" w:space="0" w:color="000000"/>
            </w:tcBorders>
            <w:shd w:val="clear" w:color="auto" w:fill="auto"/>
            <w:vAlign w:val="center"/>
          </w:tcPr>
          <w:p w14:paraId="1446678F" w14:textId="2B7163A0" w:rsidR="00A830FC" w:rsidRPr="005B4A4B" w:rsidRDefault="00A830FC" w:rsidP="00A830FC">
            <w:pPr>
              <w:pStyle w:val="Textbody"/>
              <w:snapToGrid w:val="0"/>
              <w:spacing w:before="120" w:after="0" w:line="240" w:lineRule="auto"/>
              <w:rPr>
                <w:sz w:val="18"/>
                <w:szCs w:val="18"/>
                <w:lang w:val="es-ES_tradnl"/>
              </w:rPr>
            </w:pPr>
            <w:r>
              <w:rPr>
                <w:rFonts w:eastAsia="Arial Unicode MS"/>
                <w:sz w:val="18"/>
                <w:szCs w:val="18"/>
                <w:lang w:val="es-ES_tradnl"/>
              </w:rPr>
              <w:t>g</w:t>
            </w:r>
            <w:r w:rsidRPr="005B4A4B">
              <w:rPr>
                <w:rFonts w:eastAsia="Arial Unicode MS"/>
                <w:sz w:val="18"/>
                <w:szCs w:val="18"/>
                <w:lang w:val="es-ES_tradnl"/>
              </w:rPr>
              <w:t xml:space="preserve">.4) </w:t>
            </w:r>
            <w:r w:rsidRPr="005B4A4B">
              <w:rPr>
                <w:rFonts w:eastAsia="Arial Unicode MS"/>
                <w:color w:val="000000"/>
                <w:spacing w:val="-3"/>
                <w:sz w:val="18"/>
                <w:szCs w:val="18"/>
                <w:lang w:val="es-ES_tradnl"/>
              </w:rPr>
              <w:t>Por cada título de Técnico Superior de Formación Profesional: 0,1000 puntos</w:t>
            </w:r>
          </w:p>
        </w:tc>
        <w:tc>
          <w:tcPr>
            <w:tcW w:w="3250" w:type="dxa"/>
            <w:tcBorders>
              <w:left w:val="single" w:sz="2" w:space="0" w:color="000000"/>
              <w:bottom w:val="single" w:sz="2" w:space="0" w:color="000000"/>
            </w:tcBorders>
            <w:shd w:val="clear" w:color="auto" w:fill="auto"/>
            <w:vAlign w:val="center"/>
          </w:tcPr>
          <w:p w14:paraId="6BFF9C3C" w14:textId="77777777" w:rsidR="00A830FC" w:rsidRPr="005B4A4B" w:rsidRDefault="00A830FC" w:rsidP="00A830FC">
            <w:pPr>
              <w:pStyle w:val="Standard"/>
              <w:snapToGrid w:val="0"/>
              <w:spacing w:before="120"/>
              <w:rPr>
                <w:rFonts w:eastAsia="Arial Unicode MS"/>
                <w:sz w:val="18"/>
                <w:szCs w:val="18"/>
                <w:lang w:val="es-ES_tradnl"/>
              </w:rPr>
            </w:pPr>
          </w:p>
        </w:tc>
        <w:tc>
          <w:tcPr>
            <w:tcW w:w="1592" w:type="dxa"/>
            <w:tcBorders>
              <w:left w:val="single" w:sz="2" w:space="0" w:color="000000"/>
              <w:bottom w:val="single" w:sz="2" w:space="0" w:color="000000"/>
            </w:tcBorders>
            <w:shd w:val="clear" w:color="auto" w:fill="auto"/>
            <w:vAlign w:val="center"/>
          </w:tcPr>
          <w:p w14:paraId="481987FB" w14:textId="77777777" w:rsidR="00A830FC" w:rsidRPr="005B4A4B" w:rsidRDefault="00A830FC" w:rsidP="00A830FC">
            <w:pPr>
              <w:pStyle w:val="Standard"/>
              <w:snapToGrid w:val="0"/>
              <w:spacing w:before="120"/>
              <w:rPr>
                <w:rFonts w:eastAsia="Arial Unicode MS"/>
                <w:sz w:val="18"/>
                <w:szCs w:val="18"/>
                <w:lang w:val="es-ES_tradnl"/>
              </w:rPr>
            </w:pPr>
          </w:p>
        </w:tc>
        <w:tc>
          <w:tcPr>
            <w:tcW w:w="1199" w:type="dxa"/>
            <w:tcBorders>
              <w:left w:val="single" w:sz="2" w:space="0" w:color="000000"/>
              <w:bottom w:val="single" w:sz="2" w:space="0" w:color="000000"/>
              <w:right w:val="single" w:sz="2" w:space="0" w:color="000000"/>
            </w:tcBorders>
            <w:shd w:val="clear" w:color="auto" w:fill="auto"/>
            <w:vAlign w:val="center"/>
          </w:tcPr>
          <w:p w14:paraId="16828E77" w14:textId="77777777" w:rsidR="00A830FC" w:rsidRPr="005B4A4B" w:rsidRDefault="00A830FC" w:rsidP="00A830FC">
            <w:pPr>
              <w:pStyle w:val="Standard"/>
              <w:snapToGrid w:val="0"/>
              <w:spacing w:before="120"/>
              <w:rPr>
                <w:rFonts w:eastAsia="Arial Unicode MS"/>
                <w:sz w:val="18"/>
                <w:szCs w:val="18"/>
                <w:lang w:val="es-ES_tradnl"/>
              </w:rPr>
            </w:pPr>
          </w:p>
        </w:tc>
      </w:tr>
      <w:tr w:rsidR="00A830FC" w:rsidRPr="005B4A4B" w14:paraId="69560840" w14:textId="77777777">
        <w:trPr>
          <w:trHeight w:hRule="exact" w:val="340"/>
        </w:trPr>
        <w:tc>
          <w:tcPr>
            <w:tcW w:w="4787" w:type="dxa"/>
            <w:gridSpan w:val="3"/>
            <w:vMerge/>
            <w:tcBorders>
              <w:left w:val="single" w:sz="2" w:space="0" w:color="000000"/>
              <w:bottom w:val="single" w:sz="2" w:space="0" w:color="000000"/>
            </w:tcBorders>
            <w:shd w:val="clear" w:color="auto" w:fill="auto"/>
            <w:vAlign w:val="center"/>
          </w:tcPr>
          <w:p w14:paraId="7E6DBB6E" w14:textId="77777777" w:rsidR="00A830FC" w:rsidRPr="005B4A4B" w:rsidRDefault="00A830FC" w:rsidP="00A830FC">
            <w:pPr>
              <w:suppressAutoHyphens w:val="0"/>
              <w:rPr>
                <w:rFonts w:ascii="Roboto" w:hAnsi="Roboto"/>
                <w:sz w:val="18"/>
                <w:szCs w:val="18"/>
                <w:lang w:val="es-ES_tradnl"/>
              </w:rPr>
            </w:pPr>
          </w:p>
        </w:tc>
        <w:tc>
          <w:tcPr>
            <w:tcW w:w="3250" w:type="dxa"/>
            <w:tcBorders>
              <w:left w:val="single" w:sz="2" w:space="0" w:color="000000"/>
              <w:bottom w:val="single" w:sz="2" w:space="0" w:color="000000"/>
            </w:tcBorders>
            <w:shd w:val="clear" w:color="auto" w:fill="auto"/>
            <w:vAlign w:val="center"/>
          </w:tcPr>
          <w:p w14:paraId="52BC7760" w14:textId="77777777" w:rsidR="00A830FC" w:rsidRPr="005B4A4B" w:rsidRDefault="00A830FC" w:rsidP="00A830FC">
            <w:pPr>
              <w:pStyle w:val="Standard"/>
              <w:snapToGrid w:val="0"/>
              <w:spacing w:before="120"/>
              <w:rPr>
                <w:rFonts w:eastAsia="Arial Unicode MS"/>
                <w:sz w:val="18"/>
                <w:szCs w:val="18"/>
                <w:lang w:val="es-ES_tradnl"/>
              </w:rPr>
            </w:pPr>
          </w:p>
        </w:tc>
        <w:tc>
          <w:tcPr>
            <w:tcW w:w="1592" w:type="dxa"/>
            <w:tcBorders>
              <w:left w:val="single" w:sz="2" w:space="0" w:color="000000"/>
              <w:bottom w:val="single" w:sz="2" w:space="0" w:color="000000"/>
            </w:tcBorders>
            <w:shd w:val="clear" w:color="auto" w:fill="auto"/>
            <w:vAlign w:val="center"/>
          </w:tcPr>
          <w:p w14:paraId="233C8700" w14:textId="77777777" w:rsidR="00A830FC" w:rsidRPr="005B4A4B" w:rsidRDefault="00A830FC" w:rsidP="00A830FC">
            <w:pPr>
              <w:pStyle w:val="Standard"/>
              <w:snapToGrid w:val="0"/>
              <w:spacing w:before="120"/>
              <w:rPr>
                <w:rFonts w:eastAsia="Arial Unicode MS"/>
                <w:sz w:val="18"/>
                <w:szCs w:val="18"/>
                <w:lang w:val="es-ES_tradnl"/>
              </w:rPr>
            </w:pPr>
          </w:p>
        </w:tc>
        <w:tc>
          <w:tcPr>
            <w:tcW w:w="1199" w:type="dxa"/>
            <w:tcBorders>
              <w:left w:val="single" w:sz="2" w:space="0" w:color="000000"/>
              <w:bottom w:val="single" w:sz="2" w:space="0" w:color="000000"/>
              <w:right w:val="single" w:sz="2" w:space="0" w:color="000000"/>
            </w:tcBorders>
            <w:shd w:val="clear" w:color="auto" w:fill="auto"/>
            <w:vAlign w:val="center"/>
          </w:tcPr>
          <w:p w14:paraId="6413DEC5" w14:textId="77777777" w:rsidR="00A830FC" w:rsidRPr="005B4A4B" w:rsidRDefault="00A830FC" w:rsidP="00A830FC">
            <w:pPr>
              <w:pStyle w:val="Standard"/>
              <w:snapToGrid w:val="0"/>
              <w:spacing w:before="120"/>
              <w:rPr>
                <w:rFonts w:eastAsia="Arial Unicode MS"/>
                <w:sz w:val="18"/>
                <w:szCs w:val="18"/>
                <w:lang w:val="es-ES_tradnl"/>
              </w:rPr>
            </w:pPr>
          </w:p>
        </w:tc>
      </w:tr>
      <w:tr w:rsidR="00A830FC" w:rsidRPr="005B4A4B" w14:paraId="61DB048C" w14:textId="77777777">
        <w:trPr>
          <w:trHeight w:hRule="exact" w:val="340"/>
        </w:trPr>
        <w:tc>
          <w:tcPr>
            <w:tcW w:w="4787" w:type="dxa"/>
            <w:gridSpan w:val="3"/>
            <w:vMerge/>
            <w:tcBorders>
              <w:left w:val="single" w:sz="2" w:space="0" w:color="000000"/>
              <w:bottom w:val="single" w:sz="2" w:space="0" w:color="000000"/>
            </w:tcBorders>
            <w:shd w:val="clear" w:color="auto" w:fill="auto"/>
            <w:vAlign w:val="center"/>
          </w:tcPr>
          <w:p w14:paraId="2487738A" w14:textId="77777777" w:rsidR="00A830FC" w:rsidRPr="005B4A4B" w:rsidRDefault="00A830FC" w:rsidP="00A830FC">
            <w:pPr>
              <w:suppressAutoHyphens w:val="0"/>
              <w:rPr>
                <w:rFonts w:ascii="Roboto" w:hAnsi="Roboto"/>
                <w:sz w:val="18"/>
                <w:szCs w:val="18"/>
                <w:lang w:val="es-ES_tradnl"/>
              </w:rPr>
            </w:pPr>
          </w:p>
        </w:tc>
        <w:tc>
          <w:tcPr>
            <w:tcW w:w="3250" w:type="dxa"/>
            <w:tcBorders>
              <w:left w:val="single" w:sz="2" w:space="0" w:color="000000"/>
              <w:bottom w:val="single" w:sz="2" w:space="0" w:color="000000"/>
            </w:tcBorders>
            <w:shd w:val="clear" w:color="auto" w:fill="auto"/>
            <w:vAlign w:val="center"/>
          </w:tcPr>
          <w:p w14:paraId="7B684B5F" w14:textId="77777777" w:rsidR="00A830FC" w:rsidRPr="005B4A4B" w:rsidRDefault="00A830FC" w:rsidP="00A830FC">
            <w:pPr>
              <w:pStyle w:val="Standard"/>
              <w:snapToGrid w:val="0"/>
              <w:spacing w:before="120"/>
              <w:rPr>
                <w:rFonts w:eastAsia="Arial Unicode MS"/>
                <w:sz w:val="18"/>
                <w:szCs w:val="18"/>
                <w:lang w:val="es-ES_tradnl"/>
              </w:rPr>
            </w:pPr>
          </w:p>
        </w:tc>
        <w:tc>
          <w:tcPr>
            <w:tcW w:w="1592" w:type="dxa"/>
            <w:tcBorders>
              <w:left w:val="single" w:sz="2" w:space="0" w:color="000000"/>
              <w:bottom w:val="single" w:sz="2" w:space="0" w:color="000000"/>
            </w:tcBorders>
            <w:shd w:val="clear" w:color="auto" w:fill="auto"/>
            <w:vAlign w:val="center"/>
          </w:tcPr>
          <w:p w14:paraId="6B207E56" w14:textId="77777777" w:rsidR="00A830FC" w:rsidRPr="005B4A4B" w:rsidRDefault="00A830FC" w:rsidP="00A830FC">
            <w:pPr>
              <w:pStyle w:val="Standard"/>
              <w:snapToGrid w:val="0"/>
              <w:spacing w:before="120"/>
              <w:rPr>
                <w:rFonts w:eastAsia="Arial Unicode MS"/>
                <w:sz w:val="18"/>
                <w:szCs w:val="18"/>
                <w:lang w:val="es-ES_tradnl"/>
              </w:rPr>
            </w:pPr>
          </w:p>
        </w:tc>
        <w:tc>
          <w:tcPr>
            <w:tcW w:w="1199" w:type="dxa"/>
            <w:tcBorders>
              <w:left w:val="single" w:sz="2" w:space="0" w:color="000000"/>
              <w:bottom w:val="single" w:sz="2" w:space="0" w:color="000000"/>
              <w:right w:val="single" w:sz="2" w:space="0" w:color="000000"/>
            </w:tcBorders>
            <w:shd w:val="clear" w:color="auto" w:fill="auto"/>
            <w:vAlign w:val="center"/>
          </w:tcPr>
          <w:p w14:paraId="589B88C6" w14:textId="77777777" w:rsidR="00A830FC" w:rsidRPr="005B4A4B" w:rsidRDefault="00A830FC" w:rsidP="00A830FC">
            <w:pPr>
              <w:pStyle w:val="Standard"/>
              <w:snapToGrid w:val="0"/>
              <w:spacing w:before="120"/>
              <w:rPr>
                <w:rFonts w:eastAsia="Arial Unicode MS"/>
                <w:sz w:val="18"/>
                <w:szCs w:val="18"/>
                <w:lang w:val="es-ES_tradnl"/>
              </w:rPr>
            </w:pPr>
          </w:p>
        </w:tc>
      </w:tr>
      <w:tr w:rsidR="00A830FC" w:rsidRPr="005B4A4B" w14:paraId="55FC33F1" w14:textId="77777777">
        <w:trPr>
          <w:trHeight w:hRule="exact" w:val="340"/>
        </w:trPr>
        <w:tc>
          <w:tcPr>
            <w:tcW w:w="4787" w:type="dxa"/>
            <w:gridSpan w:val="3"/>
            <w:vMerge/>
            <w:tcBorders>
              <w:left w:val="single" w:sz="2" w:space="0" w:color="000000"/>
              <w:bottom w:val="single" w:sz="2" w:space="0" w:color="000000"/>
            </w:tcBorders>
            <w:shd w:val="clear" w:color="auto" w:fill="auto"/>
            <w:vAlign w:val="center"/>
          </w:tcPr>
          <w:p w14:paraId="2A4A48ED" w14:textId="77777777" w:rsidR="00A830FC" w:rsidRPr="005B4A4B" w:rsidRDefault="00A830FC" w:rsidP="00A830FC">
            <w:pPr>
              <w:suppressAutoHyphens w:val="0"/>
              <w:rPr>
                <w:rFonts w:ascii="Roboto" w:hAnsi="Roboto"/>
                <w:sz w:val="18"/>
                <w:szCs w:val="18"/>
                <w:lang w:val="es-ES_tradnl"/>
              </w:rPr>
            </w:pPr>
          </w:p>
        </w:tc>
        <w:tc>
          <w:tcPr>
            <w:tcW w:w="3250" w:type="dxa"/>
            <w:tcBorders>
              <w:left w:val="single" w:sz="2" w:space="0" w:color="000000"/>
              <w:bottom w:val="single" w:sz="2" w:space="0" w:color="000000"/>
            </w:tcBorders>
            <w:shd w:val="clear" w:color="auto" w:fill="auto"/>
            <w:vAlign w:val="center"/>
          </w:tcPr>
          <w:p w14:paraId="7EDC6C4F" w14:textId="77777777" w:rsidR="00A830FC" w:rsidRPr="005B4A4B" w:rsidRDefault="00A830FC" w:rsidP="00A830FC">
            <w:pPr>
              <w:pStyle w:val="Standard"/>
              <w:snapToGrid w:val="0"/>
              <w:spacing w:before="120"/>
              <w:rPr>
                <w:rFonts w:eastAsia="Arial Unicode MS"/>
                <w:sz w:val="18"/>
                <w:szCs w:val="18"/>
                <w:lang w:val="es-ES_tradnl"/>
              </w:rPr>
            </w:pPr>
          </w:p>
        </w:tc>
        <w:tc>
          <w:tcPr>
            <w:tcW w:w="1592" w:type="dxa"/>
            <w:tcBorders>
              <w:left w:val="single" w:sz="2" w:space="0" w:color="000000"/>
              <w:bottom w:val="single" w:sz="2" w:space="0" w:color="000000"/>
            </w:tcBorders>
            <w:shd w:val="clear" w:color="auto" w:fill="auto"/>
            <w:vAlign w:val="center"/>
          </w:tcPr>
          <w:p w14:paraId="69340616" w14:textId="77777777" w:rsidR="00A830FC" w:rsidRPr="005B4A4B" w:rsidRDefault="00A830FC" w:rsidP="00A830FC">
            <w:pPr>
              <w:pStyle w:val="Standard"/>
              <w:snapToGrid w:val="0"/>
              <w:spacing w:before="120"/>
              <w:rPr>
                <w:rFonts w:eastAsia="Arial Unicode MS"/>
                <w:sz w:val="18"/>
                <w:szCs w:val="18"/>
                <w:lang w:val="es-ES_tradnl"/>
              </w:rPr>
            </w:pPr>
          </w:p>
        </w:tc>
        <w:tc>
          <w:tcPr>
            <w:tcW w:w="1199" w:type="dxa"/>
            <w:tcBorders>
              <w:left w:val="single" w:sz="2" w:space="0" w:color="000000"/>
              <w:bottom w:val="single" w:sz="2" w:space="0" w:color="000000"/>
              <w:right w:val="single" w:sz="2" w:space="0" w:color="000000"/>
            </w:tcBorders>
            <w:shd w:val="clear" w:color="auto" w:fill="auto"/>
            <w:vAlign w:val="center"/>
          </w:tcPr>
          <w:p w14:paraId="0BDA6FB5" w14:textId="77777777" w:rsidR="00A830FC" w:rsidRPr="005B4A4B" w:rsidRDefault="00A830FC" w:rsidP="00A830FC">
            <w:pPr>
              <w:pStyle w:val="Standard"/>
              <w:snapToGrid w:val="0"/>
              <w:spacing w:before="120"/>
              <w:rPr>
                <w:rFonts w:eastAsia="Arial Unicode MS"/>
                <w:sz w:val="18"/>
                <w:szCs w:val="18"/>
                <w:lang w:val="es-ES_tradnl"/>
              </w:rPr>
            </w:pPr>
          </w:p>
        </w:tc>
      </w:tr>
      <w:tr w:rsidR="00A830FC" w:rsidRPr="005B4A4B" w14:paraId="5C129882" w14:textId="77777777">
        <w:trPr>
          <w:trHeight w:hRule="exact" w:val="340"/>
        </w:trPr>
        <w:tc>
          <w:tcPr>
            <w:tcW w:w="4787" w:type="dxa"/>
            <w:gridSpan w:val="3"/>
            <w:vMerge/>
            <w:tcBorders>
              <w:left w:val="single" w:sz="2" w:space="0" w:color="000000"/>
              <w:bottom w:val="single" w:sz="2" w:space="0" w:color="000000"/>
            </w:tcBorders>
            <w:shd w:val="clear" w:color="auto" w:fill="auto"/>
            <w:vAlign w:val="center"/>
          </w:tcPr>
          <w:p w14:paraId="47617F70" w14:textId="77777777" w:rsidR="00A830FC" w:rsidRPr="005B4A4B" w:rsidRDefault="00A830FC" w:rsidP="00A830FC">
            <w:pPr>
              <w:suppressAutoHyphens w:val="0"/>
              <w:rPr>
                <w:rFonts w:ascii="Roboto" w:hAnsi="Roboto"/>
                <w:sz w:val="18"/>
                <w:szCs w:val="18"/>
                <w:lang w:val="es-ES_tradnl"/>
              </w:rPr>
            </w:pPr>
          </w:p>
        </w:tc>
        <w:tc>
          <w:tcPr>
            <w:tcW w:w="3250" w:type="dxa"/>
            <w:tcBorders>
              <w:left w:val="single" w:sz="2" w:space="0" w:color="000000"/>
              <w:bottom w:val="single" w:sz="2" w:space="0" w:color="000000"/>
            </w:tcBorders>
            <w:shd w:val="clear" w:color="auto" w:fill="auto"/>
            <w:vAlign w:val="center"/>
          </w:tcPr>
          <w:p w14:paraId="0262D232" w14:textId="77777777" w:rsidR="00A830FC" w:rsidRPr="005B4A4B" w:rsidRDefault="00A830FC" w:rsidP="00A830FC">
            <w:pPr>
              <w:pStyle w:val="Standard"/>
              <w:snapToGrid w:val="0"/>
              <w:spacing w:before="120"/>
              <w:rPr>
                <w:rFonts w:eastAsia="Arial Unicode MS"/>
                <w:sz w:val="18"/>
                <w:szCs w:val="18"/>
                <w:lang w:val="es-ES_tradnl"/>
              </w:rPr>
            </w:pPr>
          </w:p>
        </w:tc>
        <w:tc>
          <w:tcPr>
            <w:tcW w:w="1592" w:type="dxa"/>
            <w:tcBorders>
              <w:left w:val="single" w:sz="2" w:space="0" w:color="000000"/>
              <w:bottom w:val="single" w:sz="2" w:space="0" w:color="000000"/>
            </w:tcBorders>
            <w:shd w:val="clear" w:color="auto" w:fill="auto"/>
            <w:vAlign w:val="center"/>
          </w:tcPr>
          <w:p w14:paraId="242667DC" w14:textId="77777777" w:rsidR="00A830FC" w:rsidRPr="005B4A4B" w:rsidRDefault="00A830FC" w:rsidP="00A830FC">
            <w:pPr>
              <w:pStyle w:val="Standard"/>
              <w:snapToGrid w:val="0"/>
              <w:spacing w:before="120"/>
              <w:rPr>
                <w:rFonts w:eastAsia="Arial Unicode MS"/>
                <w:sz w:val="18"/>
                <w:szCs w:val="18"/>
                <w:lang w:val="es-ES_tradnl"/>
              </w:rPr>
            </w:pPr>
          </w:p>
        </w:tc>
        <w:tc>
          <w:tcPr>
            <w:tcW w:w="1199" w:type="dxa"/>
            <w:tcBorders>
              <w:left w:val="single" w:sz="2" w:space="0" w:color="000000"/>
              <w:bottom w:val="single" w:sz="2" w:space="0" w:color="000000"/>
              <w:right w:val="single" w:sz="2" w:space="0" w:color="000000"/>
            </w:tcBorders>
            <w:shd w:val="clear" w:color="auto" w:fill="auto"/>
            <w:vAlign w:val="center"/>
          </w:tcPr>
          <w:p w14:paraId="706B3664" w14:textId="77777777" w:rsidR="00A830FC" w:rsidRPr="005B4A4B" w:rsidRDefault="00A830FC" w:rsidP="00A830FC">
            <w:pPr>
              <w:pStyle w:val="Standard"/>
              <w:snapToGrid w:val="0"/>
              <w:spacing w:before="120"/>
              <w:rPr>
                <w:rFonts w:eastAsia="Arial Unicode MS"/>
                <w:sz w:val="18"/>
                <w:szCs w:val="18"/>
                <w:lang w:val="es-ES_tradnl"/>
              </w:rPr>
            </w:pPr>
          </w:p>
        </w:tc>
      </w:tr>
      <w:tr w:rsidR="00A830FC" w:rsidRPr="005B4A4B" w14:paraId="31B7D670" w14:textId="77777777">
        <w:trPr>
          <w:trHeight w:hRule="exact" w:val="340"/>
        </w:trPr>
        <w:tc>
          <w:tcPr>
            <w:tcW w:w="4787" w:type="dxa"/>
            <w:gridSpan w:val="3"/>
            <w:vMerge w:val="restart"/>
            <w:tcBorders>
              <w:left w:val="single" w:sz="2" w:space="0" w:color="000000"/>
              <w:bottom w:val="single" w:sz="2" w:space="0" w:color="000000"/>
            </w:tcBorders>
            <w:shd w:val="clear" w:color="auto" w:fill="auto"/>
            <w:vAlign w:val="center"/>
          </w:tcPr>
          <w:p w14:paraId="50718892" w14:textId="1D9507D2" w:rsidR="00A830FC" w:rsidRPr="005B4A4B" w:rsidRDefault="00A830FC" w:rsidP="00A830FC">
            <w:pPr>
              <w:pStyle w:val="Textbody"/>
              <w:snapToGrid w:val="0"/>
              <w:spacing w:before="120" w:after="0" w:line="240" w:lineRule="auto"/>
              <w:rPr>
                <w:sz w:val="18"/>
                <w:szCs w:val="18"/>
                <w:lang w:val="es-ES_tradnl"/>
              </w:rPr>
            </w:pPr>
            <w:r>
              <w:rPr>
                <w:rFonts w:eastAsia="Arial Unicode MS"/>
                <w:sz w:val="18"/>
                <w:szCs w:val="18"/>
                <w:lang w:val="es-ES_tradnl"/>
              </w:rPr>
              <w:t>g</w:t>
            </w:r>
            <w:r w:rsidRPr="005B4A4B">
              <w:rPr>
                <w:rFonts w:eastAsia="Arial Unicode MS"/>
                <w:sz w:val="18"/>
                <w:szCs w:val="18"/>
                <w:lang w:val="es-ES_tradnl"/>
              </w:rPr>
              <w:t xml:space="preserve">.5) </w:t>
            </w:r>
            <w:r w:rsidRPr="005B4A4B">
              <w:rPr>
                <w:rFonts w:eastAsia="Arial Unicode MS"/>
                <w:color w:val="000000"/>
                <w:spacing w:val="-3"/>
                <w:sz w:val="18"/>
                <w:szCs w:val="18"/>
                <w:lang w:val="es-ES_tradnl"/>
              </w:rPr>
              <w:t>Por cada título de Técnico Deportivo Superior: 0,1000 puntos</w:t>
            </w:r>
          </w:p>
        </w:tc>
        <w:tc>
          <w:tcPr>
            <w:tcW w:w="3250" w:type="dxa"/>
            <w:tcBorders>
              <w:left w:val="single" w:sz="2" w:space="0" w:color="000000"/>
              <w:bottom w:val="single" w:sz="2" w:space="0" w:color="000000"/>
            </w:tcBorders>
            <w:shd w:val="clear" w:color="auto" w:fill="auto"/>
            <w:vAlign w:val="center"/>
          </w:tcPr>
          <w:p w14:paraId="2E911E9C" w14:textId="77777777" w:rsidR="00A830FC" w:rsidRPr="005B4A4B" w:rsidRDefault="00A830FC" w:rsidP="00A830FC">
            <w:pPr>
              <w:pStyle w:val="Standard"/>
              <w:snapToGrid w:val="0"/>
              <w:spacing w:before="120"/>
              <w:rPr>
                <w:rFonts w:eastAsia="Arial Unicode MS"/>
                <w:sz w:val="18"/>
                <w:szCs w:val="18"/>
                <w:lang w:val="es-ES_tradnl"/>
              </w:rPr>
            </w:pPr>
          </w:p>
        </w:tc>
        <w:tc>
          <w:tcPr>
            <w:tcW w:w="1592" w:type="dxa"/>
            <w:tcBorders>
              <w:left w:val="single" w:sz="2" w:space="0" w:color="000000"/>
              <w:bottom w:val="single" w:sz="2" w:space="0" w:color="000000"/>
            </w:tcBorders>
            <w:shd w:val="clear" w:color="auto" w:fill="auto"/>
            <w:vAlign w:val="center"/>
          </w:tcPr>
          <w:p w14:paraId="10500AC9" w14:textId="77777777" w:rsidR="00A830FC" w:rsidRPr="005B4A4B" w:rsidRDefault="00A830FC" w:rsidP="00A830FC">
            <w:pPr>
              <w:pStyle w:val="Standard"/>
              <w:snapToGrid w:val="0"/>
              <w:spacing w:before="120"/>
              <w:rPr>
                <w:rFonts w:eastAsia="Arial Unicode MS"/>
                <w:sz w:val="18"/>
                <w:szCs w:val="18"/>
                <w:lang w:val="es-ES_tradnl"/>
              </w:rPr>
            </w:pPr>
          </w:p>
        </w:tc>
        <w:tc>
          <w:tcPr>
            <w:tcW w:w="1199" w:type="dxa"/>
            <w:tcBorders>
              <w:left w:val="single" w:sz="2" w:space="0" w:color="000000"/>
              <w:bottom w:val="single" w:sz="2" w:space="0" w:color="000000"/>
              <w:right w:val="single" w:sz="2" w:space="0" w:color="000000"/>
            </w:tcBorders>
            <w:shd w:val="clear" w:color="auto" w:fill="auto"/>
            <w:vAlign w:val="center"/>
          </w:tcPr>
          <w:p w14:paraId="69BA78C4" w14:textId="77777777" w:rsidR="00A830FC" w:rsidRPr="005B4A4B" w:rsidRDefault="00A830FC" w:rsidP="00A830FC">
            <w:pPr>
              <w:pStyle w:val="Standard"/>
              <w:snapToGrid w:val="0"/>
              <w:spacing w:before="120"/>
              <w:rPr>
                <w:rFonts w:eastAsia="Arial Unicode MS"/>
                <w:sz w:val="18"/>
                <w:szCs w:val="18"/>
                <w:lang w:val="es-ES_tradnl"/>
              </w:rPr>
            </w:pPr>
          </w:p>
        </w:tc>
      </w:tr>
      <w:tr w:rsidR="00A830FC" w:rsidRPr="005B4A4B" w14:paraId="0D8FCB59" w14:textId="77777777">
        <w:trPr>
          <w:trHeight w:hRule="exact" w:val="340"/>
        </w:trPr>
        <w:tc>
          <w:tcPr>
            <w:tcW w:w="4787" w:type="dxa"/>
            <w:gridSpan w:val="3"/>
            <w:vMerge/>
            <w:tcBorders>
              <w:left w:val="single" w:sz="2" w:space="0" w:color="000000"/>
              <w:bottom w:val="single" w:sz="2" w:space="0" w:color="000000"/>
            </w:tcBorders>
            <w:shd w:val="clear" w:color="auto" w:fill="auto"/>
            <w:vAlign w:val="center"/>
          </w:tcPr>
          <w:p w14:paraId="74AA5B5B" w14:textId="77777777" w:rsidR="00A830FC" w:rsidRPr="005B4A4B" w:rsidRDefault="00A830FC" w:rsidP="00A830FC">
            <w:pPr>
              <w:suppressAutoHyphens w:val="0"/>
              <w:rPr>
                <w:rFonts w:ascii="Roboto" w:hAnsi="Roboto"/>
                <w:sz w:val="18"/>
                <w:szCs w:val="18"/>
                <w:lang w:val="es-ES_tradnl"/>
              </w:rPr>
            </w:pPr>
          </w:p>
        </w:tc>
        <w:tc>
          <w:tcPr>
            <w:tcW w:w="3250" w:type="dxa"/>
            <w:tcBorders>
              <w:left w:val="single" w:sz="2" w:space="0" w:color="000000"/>
              <w:bottom w:val="single" w:sz="2" w:space="0" w:color="000000"/>
            </w:tcBorders>
            <w:shd w:val="clear" w:color="auto" w:fill="auto"/>
            <w:vAlign w:val="center"/>
          </w:tcPr>
          <w:p w14:paraId="467F95A3" w14:textId="77777777" w:rsidR="00A830FC" w:rsidRPr="005B4A4B" w:rsidRDefault="00A830FC" w:rsidP="00A830FC">
            <w:pPr>
              <w:pStyle w:val="Standard"/>
              <w:snapToGrid w:val="0"/>
              <w:spacing w:before="120"/>
              <w:rPr>
                <w:rFonts w:eastAsia="Arial Unicode MS"/>
                <w:sz w:val="18"/>
                <w:szCs w:val="18"/>
                <w:lang w:val="es-ES_tradnl"/>
              </w:rPr>
            </w:pPr>
          </w:p>
        </w:tc>
        <w:tc>
          <w:tcPr>
            <w:tcW w:w="1592" w:type="dxa"/>
            <w:tcBorders>
              <w:left w:val="single" w:sz="2" w:space="0" w:color="000000"/>
              <w:bottom w:val="single" w:sz="2" w:space="0" w:color="000000"/>
            </w:tcBorders>
            <w:shd w:val="clear" w:color="auto" w:fill="auto"/>
            <w:vAlign w:val="center"/>
          </w:tcPr>
          <w:p w14:paraId="279C777E" w14:textId="77777777" w:rsidR="00A830FC" w:rsidRPr="005B4A4B" w:rsidRDefault="00A830FC" w:rsidP="00A830FC">
            <w:pPr>
              <w:pStyle w:val="Standard"/>
              <w:snapToGrid w:val="0"/>
              <w:spacing w:before="120"/>
              <w:rPr>
                <w:rFonts w:eastAsia="Arial Unicode MS"/>
                <w:sz w:val="18"/>
                <w:szCs w:val="18"/>
                <w:lang w:val="es-ES_tradnl"/>
              </w:rPr>
            </w:pPr>
          </w:p>
        </w:tc>
        <w:tc>
          <w:tcPr>
            <w:tcW w:w="1199" w:type="dxa"/>
            <w:tcBorders>
              <w:left w:val="single" w:sz="2" w:space="0" w:color="000000"/>
              <w:bottom w:val="single" w:sz="2" w:space="0" w:color="000000"/>
              <w:right w:val="single" w:sz="2" w:space="0" w:color="000000"/>
            </w:tcBorders>
            <w:shd w:val="clear" w:color="auto" w:fill="auto"/>
            <w:vAlign w:val="center"/>
          </w:tcPr>
          <w:p w14:paraId="38A0D81E" w14:textId="77777777" w:rsidR="00A830FC" w:rsidRPr="005B4A4B" w:rsidRDefault="00A830FC" w:rsidP="00A830FC">
            <w:pPr>
              <w:pStyle w:val="Standard"/>
              <w:snapToGrid w:val="0"/>
              <w:spacing w:before="120"/>
              <w:rPr>
                <w:rFonts w:eastAsia="Arial Unicode MS"/>
                <w:sz w:val="18"/>
                <w:szCs w:val="18"/>
                <w:lang w:val="es-ES_tradnl"/>
              </w:rPr>
            </w:pPr>
          </w:p>
        </w:tc>
      </w:tr>
      <w:tr w:rsidR="00A830FC" w:rsidRPr="005B4A4B" w14:paraId="097E2ECB" w14:textId="77777777">
        <w:trPr>
          <w:trHeight w:hRule="exact" w:val="340"/>
        </w:trPr>
        <w:tc>
          <w:tcPr>
            <w:tcW w:w="4787" w:type="dxa"/>
            <w:gridSpan w:val="3"/>
            <w:vMerge/>
            <w:tcBorders>
              <w:left w:val="single" w:sz="2" w:space="0" w:color="000000"/>
              <w:bottom w:val="single" w:sz="2" w:space="0" w:color="000000"/>
            </w:tcBorders>
            <w:shd w:val="clear" w:color="auto" w:fill="auto"/>
            <w:vAlign w:val="center"/>
          </w:tcPr>
          <w:p w14:paraId="6078BDA4" w14:textId="77777777" w:rsidR="00A830FC" w:rsidRPr="005B4A4B" w:rsidRDefault="00A830FC" w:rsidP="00A830FC">
            <w:pPr>
              <w:suppressAutoHyphens w:val="0"/>
              <w:rPr>
                <w:rFonts w:ascii="Roboto" w:hAnsi="Roboto"/>
                <w:sz w:val="18"/>
                <w:szCs w:val="18"/>
                <w:lang w:val="es-ES_tradnl"/>
              </w:rPr>
            </w:pPr>
          </w:p>
        </w:tc>
        <w:tc>
          <w:tcPr>
            <w:tcW w:w="3250" w:type="dxa"/>
            <w:tcBorders>
              <w:left w:val="single" w:sz="2" w:space="0" w:color="000000"/>
              <w:bottom w:val="single" w:sz="2" w:space="0" w:color="000000"/>
            </w:tcBorders>
            <w:shd w:val="clear" w:color="auto" w:fill="auto"/>
            <w:vAlign w:val="center"/>
          </w:tcPr>
          <w:p w14:paraId="13103225" w14:textId="77777777" w:rsidR="00A830FC" w:rsidRPr="005B4A4B" w:rsidRDefault="00A830FC" w:rsidP="00A830FC">
            <w:pPr>
              <w:pStyle w:val="Standard"/>
              <w:snapToGrid w:val="0"/>
              <w:spacing w:before="120"/>
              <w:rPr>
                <w:rFonts w:eastAsia="Arial Unicode MS"/>
                <w:sz w:val="18"/>
                <w:szCs w:val="18"/>
                <w:lang w:val="es-ES_tradnl"/>
              </w:rPr>
            </w:pPr>
          </w:p>
        </w:tc>
        <w:tc>
          <w:tcPr>
            <w:tcW w:w="1592" w:type="dxa"/>
            <w:tcBorders>
              <w:left w:val="single" w:sz="2" w:space="0" w:color="000000"/>
              <w:bottom w:val="single" w:sz="2" w:space="0" w:color="000000"/>
            </w:tcBorders>
            <w:shd w:val="clear" w:color="auto" w:fill="auto"/>
            <w:vAlign w:val="center"/>
          </w:tcPr>
          <w:p w14:paraId="6F6068B1" w14:textId="77777777" w:rsidR="00A830FC" w:rsidRPr="005B4A4B" w:rsidRDefault="00A830FC" w:rsidP="00A830FC">
            <w:pPr>
              <w:pStyle w:val="Standard"/>
              <w:snapToGrid w:val="0"/>
              <w:spacing w:before="120"/>
              <w:rPr>
                <w:rFonts w:eastAsia="Arial Unicode MS"/>
                <w:sz w:val="18"/>
                <w:szCs w:val="18"/>
                <w:lang w:val="es-ES_tradnl"/>
              </w:rPr>
            </w:pPr>
          </w:p>
        </w:tc>
        <w:tc>
          <w:tcPr>
            <w:tcW w:w="1199" w:type="dxa"/>
            <w:tcBorders>
              <w:left w:val="single" w:sz="2" w:space="0" w:color="000000"/>
              <w:bottom w:val="single" w:sz="2" w:space="0" w:color="000000"/>
              <w:right w:val="single" w:sz="2" w:space="0" w:color="000000"/>
            </w:tcBorders>
            <w:shd w:val="clear" w:color="auto" w:fill="auto"/>
            <w:vAlign w:val="center"/>
          </w:tcPr>
          <w:p w14:paraId="609D316E" w14:textId="77777777" w:rsidR="00A830FC" w:rsidRPr="005B4A4B" w:rsidRDefault="00A830FC" w:rsidP="00A830FC">
            <w:pPr>
              <w:pStyle w:val="Standard"/>
              <w:snapToGrid w:val="0"/>
              <w:spacing w:before="120"/>
              <w:rPr>
                <w:rFonts w:eastAsia="Arial Unicode MS"/>
                <w:sz w:val="18"/>
                <w:szCs w:val="18"/>
                <w:lang w:val="es-ES_tradnl"/>
              </w:rPr>
            </w:pPr>
          </w:p>
        </w:tc>
      </w:tr>
      <w:tr w:rsidR="00A830FC" w:rsidRPr="005B4A4B" w14:paraId="3CF089E5" w14:textId="77777777">
        <w:trPr>
          <w:trHeight w:hRule="exact" w:val="340"/>
        </w:trPr>
        <w:tc>
          <w:tcPr>
            <w:tcW w:w="4787" w:type="dxa"/>
            <w:gridSpan w:val="3"/>
            <w:vMerge/>
            <w:tcBorders>
              <w:left w:val="single" w:sz="2" w:space="0" w:color="000000"/>
              <w:bottom w:val="single" w:sz="2" w:space="0" w:color="000000"/>
            </w:tcBorders>
            <w:shd w:val="clear" w:color="auto" w:fill="auto"/>
            <w:vAlign w:val="center"/>
          </w:tcPr>
          <w:p w14:paraId="48D5CF74" w14:textId="77777777" w:rsidR="00A830FC" w:rsidRPr="005B4A4B" w:rsidRDefault="00A830FC" w:rsidP="00A830FC">
            <w:pPr>
              <w:suppressAutoHyphens w:val="0"/>
              <w:rPr>
                <w:rFonts w:ascii="Roboto" w:hAnsi="Roboto"/>
                <w:sz w:val="18"/>
                <w:szCs w:val="18"/>
                <w:lang w:val="es-ES_tradnl"/>
              </w:rPr>
            </w:pPr>
          </w:p>
        </w:tc>
        <w:tc>
          <w:tcPr>
            <w:tcW w:w="3250" w:type="dxa"/>
            <w:tcBorders>
              <w:left w:val="single" w:sz="2" w:space="0" w:color="000000"/>
              <w:bottom w:val="single" w:sz="2" w:space="0" w:color="000000"/>
            </w:tcBorders>
            <w:shd w:val="clear" w:color="auto" w:fill="auto"/>
            <w:vAlign w:val="center"/>
          </w:tcPr>
          <w:p w14:paraId="4D846756" w14:textId="77777777" w:rsidR="00A830FC" w:rsidRPr="005B4A4B" w:rsidRDefault="00A830FC" w:rsidP="00A830FC">
            <w:pPr>
              <w:pStyle w:val="Standard"/>
              <w:snapToGrid w:val="0"/>
              <w:spacing w:before="120"/>
              <w:rPr>
                <w:rFonts w:eastAsia="Arial Unicode MS"/>
                <w:sz w:val="18"/>
                <w:szCs w:val="18"/>
                <w:lang w:val="es-ES_tradnl"/>
              </w:rPr>
            </w:pPr>
          </w:p>
        </w:tc>
        <w:tc>
          <w:tcPr>
            <w:tcW w:w="1592" w:type="dxa"/>
            <w:tcBorders>
              <w:left w:val="single" w:sz="2" w:space="0" w:color="000000"/>
              <w:bottom w:val="single" w:sz="2" w:space="0" w:color="000000"/>
            </w:tcBorders>
            <w:shd w:val="clear" w:color="auto" w:fill="auto"/>
            <w:vAlign w:val="center"/>
          </w:tcPr>
          <w:p w14:paraId="6B7D320B" w14:textId="77777777" w:rsidR="00A830FC" w:rsidRPr="005B4A4B" w:rsidRDefault="00A830FC" w:rsidP="00A830FC">
            <w:pPr>
              <w:pStyle w:val="Standard"/>
              <w:snapToGrid w:val="0"/>
              <w:spacing w:before="120"/>
              <w:rPr>
                <w:rFonts w:eastAsia="Arial Unicode MS"/>
                <w:sz w:val="18"/>
                <w:szCs w:val="18"/>
                <w:lang w:val="es-ES_tradnl"/>
              </w:rPr>
            </w:pPr>
          </w:p>
        </w:tc>
        <w:tc>
          <w:tcPr>
            <w:tcW w:w="1199" w:type="dxa"/>
            <w:tcBorders>
              <w:left w:val="single" w:sz="2" w:space="0" w:color="000000"/>
              <w:bottom w:val="single" w:sz="2" w:space="0" w:color="000000"/>
              <w:right w:val="single" w:sz="2" w:space="0" w:color="000000"/>
            </w:tcBorders>
            <w:shd w:val="clear" w:color="auto" w:fill="auto"/>
            <w:vAlign w:val="center"/>
          </w:tcPr>
          <w:p w14:paraId="3CF5CE1A" w14:textId="77777777" w:rsidR="00A830FC" w:rsidRPr="005B4A4B" w:rsidRDefault="00A830FC" w:rsidP="00A830FC">
            <w:pPr>
              <w:pStyle w:val="Standard"/>
              <w:snapToGrid w:val="0"/>
              <w:spacing w:before="120"/>
              <w:rPr>
                <w:rFonts w:eastAsia="Arial Unicode MS"/>
                <w:sz w:val="18"/>
                <w:szCs w:val="18"/>
                <w:lang w:val="es-ES_tradnl"/>
              </w:rPr>
            </w:pPr>
          </w:p>
        </w:tc>
      </w:tr>
      <w:tr w:rsidR="00A830FC" w:rsidRPr="005B4A4B" w14:paraId="67E475B2" w14:textId="77777777">
        <w:trPr>
          <w:trHeight w:hRule="exact" w:val="340"/>
        </w:trPr>
        <w:tc>
          <w:tcPr>
            <w:tcW w:w="4787" w:type="dxa"/>
            <w:gridSpan w:val="3"/>
            <w:vMerge/>
            <w:tcBorders>
              <w:left w:val="single" w:sz="2" w:space="0" w:color="000000"/>
              <w:bottom w:val="single" w:sz="2" w:space="0" w:color="000000"/>
            </w:tcBorders>
            <w:shd w:val="clear" w:color="auto" w:fill="auto"/>
            <w:vAlign w:val="center"/>
          </w:tcPr>
          <w:p w14:paraId="72E6F6D9" w14:textId="77777777" w:rsidR="00A830FC" w:rsidRPr="005B4A4B" w:rsidRDefault="00A830FC" w:rsidP="00A830FC">
            <w:pPr>
              <w:suppressAutoHyphens w:val="0"/>
              <w:rPr>
                <w:rFonts w:ascii="Roboto" w:hAnsi="Roboto"/>
                <w:sz w:val="18"/>
                <w:szCs w:val="18"/>
                <w:lang w:val="es-ES_tradnl"/>
              </w:rPr>
            </w:pPr>
          </w:p>
        </w:tc>
        <w:tc>
          <w:tcPr>
            <w:tcW w:w="3250" w:type="dxa"/>
            <w:tcBorders>
              <w:left w:val="single" w:sz="2" w:space="0" w:color="000000"/>
              <w:bottom w:val="single" w:sz="2" w:space="0" w:color="000000"/>
            </w:tcBorders>
            <w:shd w:val="clear" w:color="auto" w:fill="auto"/>
            <w:vAlign w:val="center"/>
          </w:tcPr>
          <w:p w14:paraId="2198C8D0" w14:textId="77777777" w:rsidR="00A830FC" w:rsidRPr="005B4A4B" w:rsidRDefault="00A830FC" w:rsidP="00A830FC">
            <w:pPr>
              <w:pStyle w:val="Standard"/>
              <w:snapToGrid w:val="0"/>
              <w:spacing w:before="120"/>
              <w:rPr>
                <w:rFonts w:eastAsia="Arial Unicode MS"/>
                <w:sz w:val="18"/>
                <w:szCs w:val="18"/>
                <w:lang w:val="es-ES_tradnl"/>
              </w:rPr>
            </w:pPr>
          </w:p>
        </w:tc>
        <w:tc>
          <w:tcPr>
            <w:tcW w:w="1592" w:type="dxa"/>
            <w:tcBorders>
              <w:left w:val="single" w:sz="2" w:space="0" w:color="000000"/>
              <w:bottom w:val="single" w:sz="2" w:space="0" w:color="000000"/>
            </w:tcBorders>
            <w:shd w:val="clear" w:color="auto" w:fill="auto"/>
            <w:vAlign w:val="center"/>
          </w:tcPr>
          <w:p w14:paraId="7D5C8F47" w14:textId="77777777" w:rsidR="00A830FC" w:rsidRPr="005B4A4B" w:rsidRDefault="00A830FC" w:rsidP="00A830FC">
            <w:pPr>
              <w:pStyle w:val="Standard"/>
              <w:snapToGrid w:val="0"/>
              <w:spacing w:before="120"/>
              <w:rPr>
                <w:rFonts w:eastAsia="Arial Unicode MS"/>
                <w:sz w:val="18"/>
                <w:szCs w:val="18"/>
                <w:lang w:val="es-ES_tradnl"/>
              </w:rPr>
            </w:pPr>
          </w:p>
        </w:tc>
        <w:tc>
          <w:tcPr>
            <w:tcW w:w="1199" w:type="dxa"/>
            <w:tcBorders>
              <w:left w:val="single" w:sz="2" w:space="0" w:color="000000"/>
              <w:bottom w:val="single" w:sz="2" w:space="0" w:color="000000"/>
              <w:right w:val="single" w:sz="2" w:space="0" w:color="000000"/>
            </w:tcBorders>
            <w:shd w:val="clear" w:color="auto" w:fill="auto"/>
            <w:vAlign w:val="center"/>
          </w:tcPr>
          <w:p w14:paraId="62F18E14" w14:textId="77777777" w:rsidR="00A830FC" w:rsidRPr="005B4A4B" w:rsidRDefault="00A830FC" w:rsidP="00A830FC">
            <w:pPr>
              <w:pStyle w:val="Standard"/>
              <w:snapToGrid w:val="0"/>
              <w:spacing w:before="120"/>
              <w:rPr>
                <w:rFonts w:eastAsia="Arial Unicode MS"/>
                <w:sz w:val="18"/>
                <w:szCs w:val="18"/>
                <w:lang w:val="es-ES_tradnl"/>
              </w:rPr>
            </w:pPr>
          </w:p>
        </w:tc>
      </w:tr>
      <w:tr w:rsidR="00A830FC" w:rsidRPr="005B4A4B" w14:paraId="1AB0E937" w14:textId="77777777">
        <w:trPr>
          <w:trHeight w:hRule="exact" w:val="567"/>
        </w:trPr>
        <w:tc>
          <w:tcPr>
            <w:tcW w:w="8037" w:type="dxa"/>
            <w:gridSpan w:val="4"/>
            <w:tcBorders>
              <w:left w:val="single" w:sz="2" w:space="0" w:color="000000"/>
              <w:bottom w:val="single" w:sz="2" w:space="0" w:color="000000"/>
            </w:tcBorders>
            <w:shd w:val="clear" w:color="auto" w:fill="auto"/>
            <w:vAlign w:val="center"/>
          </w:tcPr>
          <w:p w14:paraId="4284251A" w14:textId="77777777" w:rsidR="00A830FC" w:rsidRPr="005B4A4B" w:rsidRDefault="00A830FC" w:rsidP="00A830FC">
            <w:pPr>
              <w:pStyle w:val="Textosinformato"/>
              <w:snapToGrid w:val="0"/>
              <w:spacing w:before="120" w:line="240" w:lineRule="auto"/>
              <w:rPr>
                <w:rFonts w:ascii="Roboto" w:eastAsia="Arial Unicode MS" w:hAnsi="Roboto" w:cs="Times New Roman"/>
                <w:b/>
                <w:sz w:val="18"/>
                <w:szCs w:val="18"/>
                <w:lang w:val="es-ES_tradnl"/>
              </w:rPr>
            </w:pPr>
            <w:r w:rsidRPr="005B4A4B">
              <w:rPr>
                <w:rFonts w:ascii="Roboto" w:eastAsia="Arial Unicode MS" w:hAnsi="Roboto" w:cs="Times New Roman"/>
                <w:b/>
                <w:sz w:val="18"/>
                <w:szCs w:val="18"/>
                <w:lang w:val="es-ES_tradnl"/>
              </w:rPr>
              <w:t>Total apartado 3.1 (máximo 1,5000 puntos)</w:t>
            </w:r>
          </w:p>
        </w:tc>
        <w:tc>
          <w:tcPr>
            <w:tcW w:w="1592" w:type="dxa"/>
            <w:tcBorders>
              <w:left w:val="single" w:sz="2" w:space="0" w:color="000000"/>
              <w:bottom w:val="single" w:sz="2" w:space="0" w:color="000000"/>
            </w:tcBorders>
            <w:shd w:val="clear" w:color="auto" w:fill="auto"/>
            <w:vAlign w:val="center"/>
          </w:tcPr>
          <w:p w14:paraId="62901E73" w14:textId="77777777" w:rsidR="00A830FC" w:rsidRPr="005B4A4B" w:rsidRDefault="00A830FC" w:rsidP="00A830FC">
            <w:pPr>
              <w:pStyle w:val="Textosinformato"/>
              <w:snapToGrid w:val="0"/>
              <w:spacing w:before="120" w:line="240" w:lineRule="auto"/>
              <w:rPr>
                <w:rFonts w:ascii="Roboto" w:eastAsia="Arial Unicode MS" w:hAnsi="Roboto" w:cs="Times New Roman"/>
                <w:b/>
                <w:sz w:val="18"/>
                <w:szCs w:val="18"/>
                <w:lang w:val="es-ES_tradnl"/>
              </w:rPr>
            </w:pPr>
          </w:p>
        </w:tc>
        <w:tc>
          <w:tcPr>
            <w:tcW w:w="1199" w:type="dxa"/>
            <w:tcBorders>
              <w:left w:val="single" w:sz="2" w:space="0" w:color="000000"/>
              <w:bottom w:val="single" w:sz="2" w:space="0" w:color="000000"/>
              <w:right w:val="single" w:sz="2" w:space="0" w:color="000000"/>
            </w:tcBorders>
            <w:shd w:val="clear" w:color="auto" w:fill="auto"/>
            <w:vAlign w:val="center"/>
          </w:tcPr>
          <w:p w14:paraId="4DED10F8" w14:textId="77777777" w:rsidR="00A830FC" w:rsidRPr="005B4A4B" w:rsidRDefault="00A830FC" w:rsidP="00A830FC">
            <w:pPr>
              <w:pStyle w:val="Standard"/>
              <w:snapToGrid w:val="0"/>
              <w:spacing w:before="120"/>
              <w:rPr>
                <w:rFonts w:eastAsia="Arial Unicode MS"/>
                <w:sz w:val="18"/>
                <w:szCs w:val="18"/>
                <w:lang w:val="es-ES_tradnl"/>
              </w:rPr>
            </w:pPr>
          </w:p>
        </w:tc>
      </w:tr>
      <w:tr w:rsidR="00A830FC" w:rsidRPr="005B4A4B" w14:paraId="7790DF79" w14:textId="77777777">
        <w:trPr>
          <w:trHeight w:hRule="exact" w:val="340"/>
        </w:trPr>
        <w:tc>
          <w:tcPr>
            <w:tcW w:w="10828" w:type="dxa"/>
            <w:gridSpan w:val="6"/>
            <w:tcBorders>
              <w:left w:val="single" w:sz="2" w:space="0" w:color="000000"/>
              <w:bottom w:val="single" w:sz="2" w:space="0" w:color="000000"/>
              <w:right w:val="single" w:sz="2" w:space="0" w:color="000000"/>
            </w:tcBorders>
            <w:shd w:val="clear" w:color="auto" w:fill="auto"/>
            <w:vAlign w:val="center"/>
          </w:tcPr>
          <w:p w14:paraId="0FEFA4C5" w14:textId="77777777" w:rsidR="00A830FC" w:rsidRPr="005B4A4B" w:rsidRDefault="00A830FC" w:rsidP="00A830FC">
            <w:pPr>
              <w:pStyle w:val="Standard"/>
              <w:spacing w:before="6"/>
              <w:rPr>
                <w:sz w:val="18"/>
                <w:szCs w:val="18"/>
                <w:lang w:val="es-ES_tradnl"/>
              </w:rPr>
            </w:pPr>
            <w:r w:rsidRPr="005B4A4B">
              <w:rPr>
                <w:rFonts w:eastAsia="Arial Unicode MS"/>
                <w:b/>
                <w:sz w:val="18"/>
                <w:szCs w:val="18"/>
                <w:lang w:val="es-ES_tradnl"/>
              </w:rPr>
              <w:t xml:space="preserve">3.2. Publicaciones, participación en proyectos educativos </w:t>
            </w:r>
            <w:r w:rsidRPr="005B4A4B">
              <w:rPr>
                <w:rFonts w:eastAsia="Arial Unicode MS" w:cs="Times New Roman"/>
                <w:b/>
                <w:sz w:val="18"/>
                <w:szCs w:val="18"/>
                <w:lang w:val="es-ES_tradnl"/>
              </w:rPr>
              <w:t>y méritos artísticos (máximo 1,5000 puntos)</w:t>
            </w:r>
          </w:p>
        </w:tc>
      </w:tr>
      <w:tr w:rsidR="00A830FC" w:rsidRPr="005B4A4B" w14:paraId="103A8431" w14:textId="77777777">
        <w:trPr>
          <w:trHeight w:hRule="exact" w:val="567"/>
        </w:trPr>
        <w:tc>
          <w:tcPr>
            <w:tcW w:w="3383" w:type="dxa"/>
            <w:gridSpan w:val="2"/>
            <w:vMerge w:val="restart"/>
            <w:tcBorders>
              <w:left w:val="single" w:sz="2" w:space="0" w:color="000000"/>
              <w:bottom w:val="single" w:sz="2" w:space="0" w:color="000000"/>
            </w:tcBorders>
            <w:shd w:val="clear" w:color="auto" w:fill="auto"/>
            <w:vAlign w:val="center"/>
          </w:tcPr>
          <w:p w14:paraId="0BDA10DB" w14:textId="77777777" w:rsidR="00A830FC" w:rsidRPr="005B4A4B" w:rsidRDefault="00A830FC" w:rsidP="00A830FC">
            <w:pPr>
              <w:pStyle w:val="Standard"/>
              <w:spacing w:before="6"/>
              <w:rPr>
                <w:rFonts w:eastAsia="Arial Unicode MS"/>
                <w:b/>
                <w:sz w:val="18"/>
                <w:szCs w:val="18"/>
                <w:lang w:val="es-ES_tradnl"/>
              </w:rPr>
            </w:pPr>
          </w:p>
          <w:p w14:paraId="47C56A9D" w14:textId="77777777" w:rsidR="00A830FC" w:rsidRPr="005B4A4B" w:rsidRDefault="00A830FC" w:rsidP="00A830FC">
            <w:pPr>
              <w:pStyle w:val="Standard"/>
              <w:spacing w:before="120"/>
              <w:jc w:val="both"/>
              <w:rPr>
                <w:rFonts w:eastAsia="Arial Unicode MS"/>
                <w:sz w:val="18"/>
                <w:szCs w:val="18"/>
                <w:lang w:val="es-ES_tradnl"/>
              </w:rPr>
            </w:pPr>
            <w:r w:rsidRPr="005B4A4B">
              <w:rPr>
                <w:rFonts w:eastAsia="Arial Unicode MS"/>
                <w:sz w:val="18"/>
                <w:szCs w:val="18"/>
                <w:lang w:val="es-ES_tradnl"/>
              </w:rPr>
              <w:t>a) Por publicaciones de carácter didáctico o científico sobre las disciplinas de la especialidad correspondiente a la que se opte, o relacionadas con la organización escolar, con las nuevas tecnologías aplicadas a la educación, la didáctica, la psicopedagogía y la sociología de la educación, temas transversales, salud laboral y prevención de riesgos laborales (máximo 0,6000 puntos)</w:t>
            </w:r>
          </w:p>
        </w:tc>
        <w:tc>
          <w:tcPr>
            <w:tcW w:w="4654" w:type="dxa"/>
            <w:gridSpan w:val="2"/>
            <w:tcBorders>
              <w:left w:val="single" w:sz="2" w:space="0" w:color="000000"/>
              <w:bottom w:val="single" w:sz="2" w:space="0" w:color="000000"/>
            </w:tcBorders>
            <w:shd w:val="clear" w:color="auto" w:fill="auto"/>
            <w:vAlign w:val="center"/>
          </w:tcPr>
          <w:p w14:paraId="7B97E6B1" w14:textId="77777777" w:rsidR="00A830FC" w:rsidRPr="005B4A4B" w:rsidRDefault="00A830FC" w:rsidP="00A830FC">
            <w:pPr>
              <w:pStyle w:val="Standard"/>
              <w:spacing w:before="120"/>
              <w:jc w:val="center"/>
              <w:rPr>
                <w:rFonts w:eastAsia="Arial Unicode MS"/>
                <w:sz w:val="18"/>
                <w:szCs w:val="18"/>
                <w:lang w:val="es-ES_tradnl"/>
              </w:rPr>
            </w:pPr>
            <w:r w:rsidRPr="005B4A4B">
              <w:rPr>
                <w:rFonts w:eastAsia="Arial Unicode MS"/>
                <w:sz w:val="18"/>
                <w:szCs w:val="18"/>
                <w:lang w:val="es-ES_tradnl"/>
              </w:rPr>
              <w:t>Título</w:t>
            </w:r>
          </w:p>
        </w:tc>
        <w:tc>
          <w:tcPr>
            <w:tcW w:w="1592" w:type="dxa"/>
            <w:tcBorders>
              <w:left w:val="single" w:sz="2" w:space="0" w:color="000000"/>
              <w:bottom w:val="single" w:sz="2" w:space="0" w:color="000000"/>
            </w:tcBorders>
            <w:shd w:val="clear" w:color="auto" w:fill="auto"/>
            <w:vAlign w:val="center"/>
          </w:tcPr>
          <w:p w14:paraId="0D7A1674" w14:textId="77777777" w:rsidR="00A830FC" w:rsidRPr="005B4A4B" w:rsidRDefault="00A830FC" w:rsidP="00A830FC">
            <w:pPr>
              <w:pStyle w:val="Standard"/>
              <w:snapToGrid w:val="0"/>
              <w:spacing w:before="120"/>
              <w:jc w:val="center"/>
              <w:rPr>
                <w:rFonts w:eastAsia="Arial Unicode MS" w:cs="Times New Roman"/>
                <w:sz w:val="18"/>
                <w:szCs w:val="18"/>
                <w:lang w:val="es-ES_tradnl" w:eastAsia="es-ES"/>
              </w:rPr>
            </w:pPr>
            <w:r w:rsidRPr="005B4A4B">
              <w:rPr>
                <w:rFonts w:eastAsia="Arial Unicode MS" w:cs="Times New Roman"/>
                <w:sz w:val="18"/>
                <w:szCs w:val="18"/>
                <w:lang w:val="es-ES_tradnl" w:eastAsia="es-ES"/>
              </w:rPr>
              <w:t>Autobaremación</w:t>
            </w:r>
          </w:p>
        </w:tc>
        <w:tc>
          <w:tcPr>
            <w:tcW w:w="1199" w:type="dxa"/>
            <w:tcBorders>
              <w:left w:val="single" w:sz="2" w:space="0" w:color="000000"/>
              <w:bottom w:val="single" w:sz="2" w:space="0" w:color="000000"/>
              <w:right w:val="single" w:sz="2" w:space="0" w:color="000000"/>
            </w:tcBorders>
            <w:shd w:val="clear" w:color="auto" w:fill="auto"/>
            <w:vAlign w:val="center"/>
          </w:tcPr>
          <w:p w14:paraId="1FBC2740" w14:textId="77777777" w:rsidR="00A830FC" w:rsidRPr="005B4A4B" w:rsidRDefault="00A830FC" w:rsidP="00A830FC">
            <w:pPr>
              <w:pStyle w:val="Standard"/>
              <w:snapToGrid w:val="0"/>
              <w:spacing w:before="120"/>
              <w:jc w:val="center"/>
              <w:rPr>
                <w:rFonts w:eastAsia="Arial Unicode MS" w:cs="Times New Roman"/>
                <w:sz w:val="18"/>
                <w:szCs w:val="18"/>
                <w:lang w:val="es-ES_tradnl"/>
              </w:rPr>
            </w:pPr>
            <w:r w:rsidRPr="005B4A4B">
              <w:rPr>
                <w:rFonts w:eastAsia="Arial Unicode MS" w:cs="Times New Roman"/>
                <w:sz w:val="18"/>
                <w:szCs w:val="18"/>
                <w:lang w:val="es-ES_tradnl"/>
              </w:rPr>
              <w:t>Puntuación tribunal</w:t>
            </w:r>
          </w:p>
        </w:tc>
      </w:tr>
      <w:tr w:rsidR="00A830FC" w:rsidRPr="005B4A4B" w14:paraId="2573FB25" w14:textId="77777777">
        <w:trPr>
          <w:trHeight w:hRule="exact" w:val="397"/>
        </w:trPr>
        <w:tc>
          <w:tcPr>
            <w:tcW w:w="3383" w:type="dxa"/>
            <w:gridSpan w:val="2"/>
            <w:vMerge/>
            <w:tcBorders>
              <w:left w:val="single" w:sz="2" w:space="0" w:color="000000"/>
              <w:bottom w:val="single" w:sz="2" w:space="0" w:color="000000"/>
            </w:tcBorders>
            <w:shd w:val="clear" w:color="auto" w:fill="auto"/>
            <w:vAlign w:val="center"/>
          </w:tcPr>
          <w:p w14:paraId="2FEDF949" w14:textId="77777777" w:rsidR="00A830FC" w:rsidRPr="005B4A4B" w:rsidRDefault="00A830FC" w:rsidP="00A830FC">
            <w:pPr>
              <w:suppressAutoHyphens w:val="0"/>
              <w:rPr>
                <w:rFonts w:ascii="Roboto" w:hAnsi="Roboto"/>
                <w:sz w:val="18"/>
                <w:szCs w:val="18"/>
                <w:lang w:val="es-ES_tradnl"/>
              </w:rPr>
            </w:pPr>
          </w:p>
        </w:tc>
        <w:tc>
          <w:tcPr>
            <w:tcW w:w="4654" w:type="dxa"/>
            <w:gridSpan w:val="2"/>
            <w:tcBorders>
              <w:left w:val="single" w:sz="2" w:space="0" w:color="000000"/>
              <w:bottom w:val="single" w:sz="2" w:space="0" w:color="000000"/>
            </w:tcBorders>
            <w:shd w:val="clear" w:color="auto" w:fill="auto"/>
            <w:vAlign w:val="center"/>
          </w:tcPr>
          <w:p w14:paraId="578122CF" w14:textId="77777777" w:rsidR="00A830FC" w:rsidRPr="005B4A4B" w:rsidRDefault="00A830FC" w:rsidP="00A830FC">
            <w:pPr>
              <w:pStyle w:val="Standard"/>
              <w:spacing w:before="6"/>
              <w:rPr>
                <w:rFonts w:eastAsia="Arial Unicode MS"/>
                <w:b/>
                <w:sz w:val="18"/>
                <w:szCs w:val="18"/>
                <w:lang w:val="es-ES_tradnl"/>
              </w:rPr>
            </w:pPr>
          </w:p>
        </w:tc>
        <w:tc>
          <w:tcPr>
            <w:tcW w:w="1592" w:type="dxa"/>
            <w:tcBorders>
              <w:left w:val="single" w:sz="2" w:space="0" w:color="000000"/>
              <w:bottom w:val="single" w:sz="2" w:space="0" w:color="000000"/>
            </w:tcBorders>
            <w:shd w:val="clear" w:color="auto" w:fill="auto"/>
            <w:vAlign w:val="center"/>
          </w:tcPr>
          <w:p w14:paraId="10214F5F" w14:textId="77777777" w:rsidR="00A830FC" w:rsidRPr="005B4A4B" w:rsidRDefault="00A830FC" w:rsidP="00A830FC">
            <w:pPr>
              <w:pStyle w:val="Standard"/>
              <w:spacing w:before="6"/>
              <w:rPr>
                <w:rFonts w:eastAsia="Arial Unicode MS"/>
                <w:b/>
                <w:sz w:val="18"/>
                <w:szCs w:val="18"/>
                <w:lang w:val="es-ES_tradnl"/>
              </w:rPr>
            </w:pPr>
          </w:p>
        </w:tc>
        <w:tc>
          <w:tcPr>
            <w:tcW w:w="1199" w:type="dxa"/>
            <w:tcBorders>
              <w:left w:val="single" w:sz="2" w:space="0" w:color="000000"/>
              <w:bottom w:val="single" w:sz="2" w:space="0" w:color="000000"/>
              <w:right w:val="single" w:sz="2" w:space="0" w:color="000000"/>
            </w:tcBorders>
            <w:shd w:val="clear" w:color="auto" w:fill="auto"/>
            <w:vAlign w:val="center"/>
          </w:tcPr>
          <w:p w14:paraId="68EE9FC3" w14:textId="77777777" w:rsidR="00A830FC" w:rsidRPr="005B4A4B" w:rsidRDefault="00A830FC" w:rsidP="00A830FC">
            <w:pPr>
              <w:pStyle w:val="Standard"/>
              <w:snapToGrid w:val="0"/>
              <w:spacing w:before="120"/>
              <w:rPr>
                <w:rFonts w:eastAsia="Arial Unicode MS"/>
                <w:sz w:val="18"/>
                <w:szCs w:val="18"/>
                <w:lang w:val="es-ES_tradnl"/>
              </w:rPr>
            </w:pPr>
          </w:p>
        </w:tc>
      </w:tr>
      <w:tr w:rsidR="00A830FC" w:rsidRPr="005B4A4B" w14:paraId="5ACC8612" w14:textId="77777777">
        <w:trPr>
          <w:trHeight w:hRule="exact" w:val="397"/>
        </w:trPr>
        <w:tc>
          <w:tcPr>
            <w:tcW w:w="3383" w:type="dxa"/>
            <w:gridSpan w:val="2"/>
            <w:vMerge/>
            <w:tcBorders>
              <w:left w:val="single" w:sz="2" w:space="0" w:color="000000"/>
              <w:bottom w:val="single" w:sz="2" w:space="0" w:color="000000"/>
            </w:tcBorders>
            <w:shd w:val="clear" w:color="auto" w:fill="auto"/>
            <w:vAlign w:val="center"/>
          </w:tcPr>
          <w:p w14:paraId="6D768538" w14:textId="77777777" w:rsidR="00A830FC" w:rsidRPr="005B4A4B" w:rsidRDefault="00A830FC" w:rsidP="00A830FC">
            <w:pPr>
              <w:suppressAutoHyphens w:val="0"/>
              <w:rPr>
                <w:rFonts w:ascii="Roboto" w:hAnsi="Roboto"/>
                <w:sz w:val="18"/>
                <w:szCs w:val="18"/>
                <w:lang w:val="es-ES_tradnl"/>
              </w:rPr>
            </w:pPr>
          </w:p>
        </w:tc>
        <w:tc>
          <w:tcPr>
            <w:tcW w:w="4654" w:type="dxa"/>
            <w:gridSpan w:val="2"/>
            <w:tcBorders>
              <w:left w:val="single" w:sz="2" w:space="0" w:color="000000"/>
              <w:bottom w:val="single" w:sz="2" w:space="0" w:color="000000"/>
            </w:tcBorders>
            <w:shd w:val="clear" w:color="auto" w:fill="auto"/>
            <w:vAlign w:val="center"/>
          </w:tcPr>
          <w:p w14:paraId="76E199D2" w14:textId="77777777" w:rsidR="00A830FC" w:rsidRPr="005B4A4B" w:rsidRDefault="00A830FC" w:rsidP="00A830FC">
            <w:pPr>
              <w:pStyle w:val="Standard"/>
              <w:spacing w:before="6"/>
              <w:rPr>
                <w:rFonts w:eastAsia="Arial Unicode MS"/>
                <w:b/>
                <w:sz w:val="18"/>
                <w:szCs w:val="18"/>
                <w:lang w:val="es-ES_tradnl"/>
              </w:rPr>
            </w:pPr>
          </w:p>
        </w:tc>
        <w:tc>
          <w:tcPr>
            <w:tcW w:w="1592" w:type="dxa"/>
            <w:tcBorders>
              <w:left w:val="single" w:sz="2" w:space="0" w:color="000000"/>
              <w:bottom w:val="single" w:sz="2" w:space="0" w:color="000000"/>
            </w:tcBorders>
            <w:shd w:val="clear" w:color="auto" w:fill="auto"/>
            <w:vAlign w:val="center"/>
          </w:tcPr>
          <w:p w14:paraId="47D6FD75" w14:textId="77777777" w:rsidR="00A830FC" w:rsidRPr="005B4A4B" w:rsidRDefault="00A830FC" w:rsidP="00A830FC">
            <w:pPr>
              <w:pStyle w:val="Standard"/>
              <w:spacing w:before="6"/>
              <w:rPr>
                <w:rFonts w:eastAsia="Arial Unicode MS"/>
                <w:b/>
                <w:sz w:val="18"/>
                <w:szCs w:val="18"/>
                <w:lang w:val="es-ES_tradnl"/>
              </w:rPr>
            </w:pPr>
          </w:p>
        </w:tc>
        <w:tc>
          <w:tcPr>
            <w:tcW w:w="1199" w:type="dxa"/>
            <w:tcBorders>
              <w:left w:val="single" w:sz="2" w:space="0" w:color="000000"/>
              <w:bottom w:val="single" w:sz="2" w:space="0" w:color="000000"/>
              <w:right w:val="single" w:sz="2" w:space="0" w:color="000000"/>
            </w:tcBorders>
            <w:shd w:val="clear" w:color="auto" w:fill="auto"/>
            <w:vAlign w:val="center"/>
          </w:tcPr>
          <w:p w14:paraId="1DC64833" w14:textId="77777777" w:rsidR="00A830FC" w:rsidRPr="005B4A4B" w:rsidRDefault="00A830FC" w:rsidP="00A830FC">
            <w:pPr>
              <w:pStyle w:val="Standard"/>
              <w:snapToGrid w:val="0"/>
              <w:spacing w:before="120"/>
              <w:rPr>
                <w:rFonts w:eastAsia="Arial Unicode MS"/>
                <w:sz w:val="18"/>
                <w:szCs w:val="18"/>
                <w:lang w:val="es-ES_tradnl"/>
              </w:rPr>
            </w:pPr>
          </w:p>
        </w:tc>
      </w:tr>
      <w:tr w:rsidR="00A830FC" w:rsidRPr="005B4A4B" w14:paraId="21453149" w14:textId="77777777">
        <w:trPr>
          <w:trHeight w:hRule="exact" w:val="397"/>
        </w:trPr>
        <w:tc>
          <w:tcPr>
            <w:tcW w:w="3383" w:type="dxa"/>
            <w:gridSpan w:val="2"/>
            <w:vMerge/>
            <w:tcBorders>
              <w:left w:val="single" w:sz="2" w:space="0" w:color="000000"/>
              <w:bottom w:val="single" w:sz="2" w:space="0" w:color="000000"/>
            </w:tcBorders>
            <w:shd w:val="clear" w:color="auto" w:fill="auto"/>
            <w:vAlign w:val="center"/>
          </w:tcPr>
          <w:p w14:paraId="73404D8F" w14:textId="77777777" w:rsidR="00A830FC" w:rsidRPr="005B4A4B" w:rsidRDefault="00A830FC" w:rsidP="00A830FC">
            <w:pPr>
              <w:suppressAutoHyphens w:val="0"/>
              <w:rPr>
                <w:rFonts w:ascii="Roboto" w:hAnsi="Roboto"/>
                <w:sz w:val="18"/>
                <w:szCs w:val="18"/>
                <w:lang w:val="es-ES_tradnl"/>
              </w:rPr>
            </w:pPr>
          </w:p>
        </w:tc>
        <w:tc>
          <w:tcPr>
            <w:tcW w:w="4654" w:type="dxa"/>
            <w:gridSpan w:val="2"/>
            <w:tcBorders>
              <w:left w:val="single" w:sz="2" w:space="0" w:color="000000"/>
              <w:bottom w:val="single" w:sz="2" w:space="0" w:color="000000"/>
            </w:tcBorders>
            <w:shd w:val="clear" w:color="auto" w:fill="auto"/>
            <w:vAlign w:val="center"/>
          </w:tcPr>
          <w:p w14:paraId="04EC4BCF" w14:textId="77777777" w:rsidR="00A830FC" w:rsidRPr="005B4A4B" w:rsidRDefault="00A830FC" w:rsidP="00A830FC">
            <w:pPr>
              <w:pStyle w:val="Standard"/>
              <w:spacing w:before="6"/>
              <w:rPr>
                <w:rFonts w:eastAsia="Arial Unicode MS"/>
                <w:b/>
                <w:sz w:val="18"/>
                <w:szCs w:val="18"/>
                <w:lang w:val="es-ES_tradnl"/>
              </w:rPr>
            </w:pPr>
          </w:p>
        </w:tc>
        <w:tc>
          <w:tcPr>
            <w:tcW w:w="1592" w:type="dxa"/>
            <w:tcBorders>
              <w:left w:val="single" w:sz="2" w:space="0" w:color="000000"/>
              <w:bottom w:val="single" w:sz="2" w:space="0" w:color="000000"/>
            </w:tcBorders>
            <w:shd w:val="clear" w:color="auto" w:fill="auto"/>
            <w:vAlign w:val="center"/>
          </w:tcPr>
          <w:p w14:paraId="7824E431" w14:textId="77777777" w:rsidR="00A830FC" w:rsidRPr="005B4A4B" w:rsidRDefault="00A830FC" w:rsidP="00A830FC">
            <w:pPr>
              <w:pStyle w:val="Standard"/>
              <w:spacing w:before="6"/>
              <w:rPr>
                <w:rFonts w:eastAsia="Arial Unicode MS"/>
                <w:b/>
                <w:sz w:val="18"/>
                <w:szCs w:val="18"/>
                <w:lang w:val="es-ES_tradnl"/>
              </w:rPr>
            </w:pPr>
          </w:p>
        </w:tc>
        <w:tc>
          <w:tcPr>
            <w:tcW w:w="1199" w:type="dxa"/>
            <w:tcBorders>
              <w:left w:val="single" w:sz="2" w:space="0" w:color="000000"/>
              <w:bottom w:val="single" w:sz="2" w:space="0" w:color="000000"/>
              <w:right w:val="single" w:sz="2" w:space="0" w:color="000000"/>
            </w:tcBorders>
            <w:shd w:val="clear" w:color="auto" w:fill="auto"/>
            <w:vAlign w:val="center"/>
          </w:tcPr>
          <w:p w14:paraId="3A531B25" w14:textId="77777777" w:rsidR="00A830FC" w:rsidRPr="005B4A4B" w:rsidRDefault="00A830FC" w:rsidP="00A830FC">
            <w:pPr>
              <w:pStyle w:val="Standard"/>
              <w:snapToGrid w:val="0"/>
              <w:spacing w:before="120"/>
              <w:rPr>
                <w:rFonts w:eastAsia="Arial Unicode MS"/>
                <w:sz w:val="18"/>
                <w:szCs w:val="18"/>
                <w:lang w:val="es-ES_tradnl"/>
              </w:rPr>
            </w:pPr>
          </w:p>
        </w:tc>
      </w:tr>
      <w:tr w:rsidR="00A830FC" w:rsidRPr="005B4A4B" w14:paraId="6C0E314B" w14:textId="77777777">
        <w:trPr>
          <w:trHeight w:hRule="exact" w:val="397"/>
        </w:trPr>
        <w:tc>
          <w:tcPr>
            <w:tcW w:w="3383" w:type="dxa"/>
            <w:gridSpan w:val="2"/>
            <w:vMerge/>
            <w:tcBorders>
              <w:left w:val="single" w:sz="2" w:space="0" w:color="000000"/>
              <w:bottom w:val="single" w:sz="2" w:space="0" w:color="000000"/>
            </w:tcBorders>
            <w:shd w:val="clear" w:color="auto" w:fill="auto"/>
            <w:vAlign w:val="center"/>
          </w:tcPr>
          <w:p w14:paraId="76808500" w14:textId="77777777" w:rsidR="00A830FC" w:rsidRPr="005B4A4B" w:rsidRDefault="00A830FC" w:rsidP="00A830FC">
            <w:pPr>
              <w:suppressAutoHyphens w:val="0"/>
              <w:rPr>
                <w:rFonts w:ascii="Roboto" w:hAnsi="Roboto"/>
                <w:sz w:val="18"/>
                <w:szCs w:val="18"/>
                <w:lang w:val="es-ES_tradnl"/>
              </w:rPr>
            </w:pPr>
          </w:p>
        </w:tc>
        <w:tc>
          <w:tcPr>
            <w:tcW w:w="4654" w:type="dxa"/>
            <w:gridSpan w:val="2"/>
            <w:tcBorders>
              <w:left w:val="single" w:sz="2" w:space="0" w:color="000000"/>
              <w:bottom w:val="single" w:sz="2" w:space="0" w:color="000000"/>
            </w:tcBorders>
            <w:shd w:val="clear" w:color="auto" w:fill="auto"/>
            <w:vAlign w:val="center"/>
          </w:tcPr>
          <w:p w14:paraId="3B7B35C7" w14:textId="77777777" w:rsidR="00A830FC" w:rsidRPr="005B4A4B" w:rsidRDefault="00A830FC" w:rsidP="00A830FC">
            <w:pPr>
              <w:pStyle w:val="Standard"/>
              <w:spacing w:before="6"/>
              <w:rPr>
                <w:rFonts w:eastAsia="Arial Unicode MS"/>
                <w:b/>
                <w:sz w:val="18"/>
                <w:szCs w:val="18"/>
                <w:lang w:val="es-ES_tradnl"/>
              </w:rPr>
            </w:pPr>
          </w:p>
        </w:tc>
        <w:tc>
          <w:tcPr>
            <w:tcW w:w="1592" w:type="dxa"/>
            <w:tcBorders>
              <w:left w:val="single" w:sz="2" w:space="0" w:color="000000"/>
              <w:bottom w:val="single" w:sz="2" w:space="0" w:color="000000"/>
            </w:tcBorders>
            <w:shd w:val="clear" w:color="auto" w:fill="auto"/>
            <w:vAlign w:val="center"/>
          </w:tcPr>
          <w:p w14:paraId="00CAF8FA" w14:textId="77777777" w:rsidR="00A830FC" w:rsidRPr="005B4A4B" w:rsidRDefault="00A830FC" w:rsidP="00A830FC">
            <w:pPr>
              <w:pStyle w:val="Standard"/>
              <w:spacing w:before="6"/>
              <w:rPr>
                <w:rFonts w:eastAsia="Arial Unicode MS"/>
                <w:b/>
                <w:sz w:val="18"/>
                <w:szCs w:val="18"/>
                <w:lang w:val="es-ES_tradnl"/>
              </w:rPr>
            </w:pPr>
          </w:p>
        </w:tc>
        <w:tc>
          <w:tcPr>
            <w:tcW w:w="1199" w:type="dxa"/>
            <w:tcBorders>
              <w:left w:val="single" w:sz="2" w:space="0" w:color="000000"/>
              <w:bottom w:val="single" w:sz="2" w:space="0" w:color="000000"/>
              <w:right w:val="single" w:sz="2" w:space="0" w:color="000000"/>
            </w:tcBorders>
            <w:shd w:val="clear" w:color="auto" w:fill="auto"/>
            <w:vAlign w:val="center"/>
          </w:tcPr>
          <w:p w14:paraId="05BE2E98" w14:textId="77777777" w:rsidR="00A830FC" w:rsidRPr="005B4A4B" w:rsidRDefault="00A830FC" w:rsidP="00A830FC">
            <w:pPr>
              <w:pStyle w:val="Standard"/>
              <w:snapToGrid w:val="0"/>
              <w:spacing w:before="120"/>
              <w:rPr>
                <w:rFonts w:eastAsia="Arial Unicode MS"/>
                <w:sz w:val="18"/>
                <w:szCs w:val="18"/>
                <w:lang w:val="es-ES_tradnl"/>
              </w:rPr>
            </w:pPr>
          </w:p>
        </w:tc>
      </w:tr>
      <w:tr w:rsidR="00A830FC" w:rsidRPr="005B4A4B" w14:paraId="20C531AF" w14:textId="77777777">
        <w:trPr>
          <w:trHeight w:hRule="exact" w:val="397"/>
        </w:trPr>
        <w:tc>
          <w:tcPr>
            <w:tcW w:w="3383" w:type="dxa"/>
            <w:gridSpan w:val="2"/>
            <w:vMerge/>
            <w:tcBorders>
              <w:left w:val="single" w:sz="2" w:space="0" w:color="000000"/>
              <w:bottom w:val="single" w:sz="2" w:space="0" w:color="000000"/>
            </w:tcBorders>
            <w:shd w:val="clear" w:color="auto" w:fill="auto"/>
            <w:vAlign w:val="center"/>
          </w:tcPr>
          <w:p w14:paraId="7785F8CC" w14:textId="77777777" w:rsidR="00A830FC" w:rsidRPr="005B4A4B" w:rsidRDefault="00A830FC" w:rsidP="00A830FC">
            <w:pPr>
              <w:suppressAutoHyphens w:val="0"/>
              <w:rPr>
                <w:rFonts w:ascii="Roboto" w:hAnsi="Roboto"/>
                <w:sz w:val="18"/>
                <w:szCs w:val="18"/>
                <w:lang w:val="es-ES_tradnl"/>
              </w:rPr>
            </w:pPr>
          </w:p>
        </w:tc>
        <w:tc>
          <w:tcPr>
            <w:tcW w:w="4654" w:type="dxa"/>
            <w:gridSpan w:val="2"/>
            <w:tcBorders>
              <w:left w:val="single" w:sz="2" w:space="0" w:color="000000"/>
              <w:bottom w:val="single" w:sz="2" w:space="0" w:color="000000"/>
            </w:tcBorders>
            <w:shd w:val="clear" w:color="auto" w:fill="auto"/>
            <w:vAlign w:val="center"/>
          </w:tcPr>
          <w:p w14:paraId="69A68FEF" w14:textId="77777777" w:rsidR="00A830FC" w:rsidRPr="005B4A4B" w:rsidRDefault="00A830FC" w:rsidP="00A830FC">
            <w:pPr>
              <w:pStyle w:val="Standard"/>
              <w:spacing w:before="6"/>
              <w:rPr>
                <w:rFonts w:eastAsia="Arial Unicode MS"/>
                <w:b/>
                <w:sz w:val="18"/>
                <w:szCs w:val="18"/>
                <w:lang w:val="es-ES_tradnl"/>
              </w:rPr>
            </w:pPr>
          </w:p>
        </w:tc>
        <w:tc>
          <w:tcPr>
            <w:tcW w:w="1592" w:type="dxa"/>
            <w:tcBorders>
              <w:left w:val="single" w:sz="2" w:space="0" w:color="000000"/>
              <w:bottom w:val="single" w:sz="2" w:space="0" w:color="000000"/>
            </w:tcBorders>
            <w:shd w:val="clear" w:color="auto" w:fill="auto"/>
            <w:vAlign w:val="center"/>
          </w:tcPr>
          <w:p w14:paraId="35ECBE55" w14:textId="77777777" w:rsidR="00A830FC" w:rsidRPr="005B4A4B" w:rsidRDefault="00A830FC" w:rsidP="00A830FC">
            <w:pPr>
              <w:pStyle w:val="Standard"/>
              <w:spacing w:before="6"/>
              <w:rPr>
                <w:rFonts w:eastAsia="Arial Unicode MS"/>
                <w:b/>
                <w:sz w:val="18"/>
                <w:szCs w:val="18"/>
                <w:lang w:val="es-ES_tradnl"/>
              </w:rPr>
            </w:pPr>
          </w:p>
        </w:tc>
        <w:tc>
          <w:tcPr>
            <w:tcW w:w="1199" w:type="dxa"/>
            <w:tcBorders>
              <w:left w:val="single" w:sz="2" w:space="0" w:color="000000"/>
              <w:bottom w:val="single" w:sz="2" w:space="0" w:color="000000"/>
              <w:right w:val="single" w:sz="2" w:space="0" w:color="000000"/>
            </w:tcBorders>
            <w:shd w:val="clear" w:color="auto" w:fill="auto"/>
            <w:vAlign w:val="center"/>
          </w:tcPr>
          <w:p w14:paraId="564E9C0B" w14:textId="77777777" w:rsidR="00A830FC" w:rsidRPr="005B4A4B" w:rsidRDefault="00A830FC" w:rsidP="00A830FC">
            <w:pPr>
              <w:pStyle w:val="Standard"/>
              <w:snapToGrid w:val="0"/>
              <w:spacing w:before="120"/>
              <w:rPr>
                <w:rFonts w:eastAsia="Arial Unicode MS"/>
                <w:sz w:val="18"/>
                <w:szCs w:val="18"/>
                <w:lang w:val="es-ES_tradnl"/>
              </w:rPr>
            </w:pPr>
          </w:p>
        </w:tc>
      </w:tr>
      <w:tr w:rsidR="00A830FC" w:rsidRPr="005B4A4B" w14:paraId="30B314D3" w14:textId="77777777">
        <w:trPr>
          <w:trHeight w:hRule="exact" w:val="397"/>
        </w:trPr>
        <w:tc>
          <w:tcPr>
            <w:tcW w:w="3383" w:type="dxa"/>
            <w:gridSpan w:val="2"/>
            <w:vMerge/>
            <w:tcBorders>
              <w:left w:val="single" w:sz="2" w:space="0" w:color="000000"/>
              <w:bottom w:val="single" w:sz="2" w:space="0" w:color="000000"/>
            </w:tcBorders>
            <w:shd w:val="clear" w:color="auto" w:fill="auto"/>
            <w:vAlign w:val="center"/>
          </w:tcPr>
          <w:p w14:paraId="480FB854" w14:textId="77777777" w:rsidR="00A830FC" w:rsidRPr="005B4A4B" w:rsidRDefault="00A830FC" w:rsidP="00A830FC">
            <w:pPr>
              <w:suppressAutoHyphens w:val="0"/>
              <w:rPr>
                <w:rFonts w:ascii="Roboto" w:hAnsi="Roboto"/>
                <w:sz w:val="18"/>
                <w:szCs w:val="18"/>
                <w:lang w:val="es-ES_tradnl"/>
              </w:rPr>
            </w:pPr>
          </w:p>
        </w:tc>
        <w:tc>
          <w:tcPr>
            <w:tcW w:w="4654" w:type="dxa"/>
            <w:gridSpan w:val="2"/>
            <w:tcBorders>
              <w:left w:val="single" w:sz="2" w:space="0" w:color="000000"/>
              <w:bottom w:val="single" w:sz="2" w:space="0" w:color="000000"/>
            </w:tcBorders>
            <w:shd w:val="clear" w:color="auto" w:fill="auto"/>
            <w:vAlign w:val="center"/>
          </w:tcPr>
          <w:p w14:paraId="1E1F395F" w14:textId="77777777" w:rsidR="00A830FC" w:rsidRPr="005B4A4B" w:rsidRDefault="00A830FC" w:rsidP="00A830FC">
            <w:pPr>
              <w:pStyle w:val="Standard"/>
              <w:spacing w:before="6"/>
              <w:rPr>
                <w:rFonts w:eastAsia="Arial Unicode MS"/>
                <w:b/>
                <w:sz w:val="18"/>
                <w:szCs w:val="18"/>
                <w:lang w:val="es-ES_tradnl"/>
              </w:rPr>
            </w:pPr>
          </w:p>
        </w:tc>
        <w:tc>
          <w:tcPr>
            <w:tcW w:w="1592" w:type="dxa"/>
            <w:tcBorders>
              <w:left w:val="single" w:sz="2" w:space="0" w:color="000000"/>
              <w:bottom w:val="single" w:sz="2" w:space="0" w:color="000000"/>
            </w:tcBorders>
            <w:shd w:val="clear" w:color="auto" w:fill="auto"/>
            <w:vAlign w:val="center"/>
          </w:tcPr>
          <w:p w14:paraId="2EE8B699" w14:textId="77777777" w:rsidR="00A830FC" w:rsidRPr="005B4A4B" w:rsidRDefault="00A830FC" w:rsidP="00A830FC">
            <w:pPr>
              <w:pStyle w:val="Standard"/>
              <w:spacing w:before="6"/>
              <w:rPr>
                <w:rFonts w:eastAsia="Arial Unicode MS"/>
                <w:b/>
                <w:sz w:val="18"/>
                <w:szCs w:val="18"/>
                <w:lang w:val="es-ES_tradnl"/>
              </w:rPr>
            </w:pPr>
          </w:p>
        </w:tc>
        <w:tc>
          <w:tcPr>
            <w:tcW w:w="1199" w:type="dxa"/>
            <w:tcBorders>
              <w:left w:val="single" w:sz="2" w:space="0" w:color="000000"/>
              <w:bottom w:val="single" w:sz="2" w:space="0" w:color="000000"/>
              <w:right w:val="single" w:sz="2" w:space="0" w:color="000000"/>
            </w:tcBorders>
            <w:shd w:val="clear" w:color="auto" w:fill="auto"/>
            <w:vAlign w:val="center"/>
          </w:tcPr>
          <w:p w14:paraId="30B1D131" w14:textId="77777777" w:rsidR="00A830FC" w:rsidRPr="005B4A4B" w:rsidRDefault="00A830FC" w:rsidP="00A830FC">
            <w:pPr>
              <w:pStyle w:val="Standard"/>
              <w:snapToGrid w:val="0"/>
              <w:spacing w:before="120"/>
              <w:rPr>
                <w:rFonts w:eastAsia="Arial Unicode MS"/>
                <w:sz w:val="18"/>
                <w:szCs w:val="18"/>
                <w:lang w:val="es-ES_tradnl"/>
              </w:rPr>
            </w:pPr>
          </w:p>
        </w:tc>
      </w:tr>
      <w:tr w:rsidR="00A830FC" w:rsidRPr="005B4A4B" w14:paraId="68D66608" w14:textId="77777777">
        <w:trPr>
          <w:trHeight w:hRule="exact" w:val="397"/>
        </w:trPr>
        <w:tc>
          <w:tcPr>
            <w:tcW w:w="3383" w:type="dxa"/>
            <w:gridSpan w:val="2"/>
            <w:vMerge/>
            <w:tcBorders>
              <w:left w:val="single" w:sz="2" w:space="0" w:color="000000"/>
              <w:bottom w:val="single" w:sz="2" w:space="0" w:color="000000"/>
            </w:tcBorders>
            <w:shd w:val="clear" w:color="auto" w:fill="auto"/>
            <w:vAlign w:val="center"/>
          </w:tcPr>
          <w:p w14:paraId="6132BC31" w14:textId="77777777" w:rsidR="00A830FC" w:rsidRPr="005B4A4B" w:rsidRDefault="00A830FC" w:rsidP="00A830FC">
            <w:pPr>
              <w:suppressAutoHyphens w:val="0"/>
              <w:rPr>
                <w:rFonts w:ascii="Roboto" w:hAnsi="Roboto"/>
                <w:sz w:val="18"/>
                <w:szCs w:val="18"/>
                <w:lang w:val="es-ES_tradnl"/>
              </w:rPr>
            </w:pPr>
          </w:p>
        </w:tc>
        <w:tc>
          <w:tcPr>
            <w:tcW w:w="4654" w:type="dxa"/>
            <w:gridSpan w:val="2"/>
            <w:tcBorders>
              <w:left w:val="single" w:sz="2" w:space="0" w:color="000000"/>
              <w:bottom w:val="single" w:sz="2" w:space="0" w:color="000000"/>
            </w:tcBorders>
            <w:shd w:val="clear" w:color="auto" w:fill="auto"/>
            <w:vAlign w:val="center"/>
          </w:tcPr>
          <w:p w14:paraId="726A7FF6" w14:textId="77777777" w:rsidR="00A830FC" w:rsidRPr="005B4A4B" w:rsidRDefault="00A830FC" w:rsidP="00A830FC">
            <w:pPr>
              <w:pStyle w:val="Standard"/>
              <w:spacing w:before="6"/>
              <w:rPr>
                <w:rFonts w:eastAsia="Arial Unicode MS"/>
                <w:b/>
                <w:sz w:val="18"/>
                <w:szCs w:val="18"/>
                <w:lang w:val="es-ES_tradnl"/>
              </w:rPr>
            </w:pPr>
          </w:p>
        </w:tc>
        <w:tc>
          <w:tcPr>
            <w:tcW w:w="1592" w:type="dxa"/>
            <w:tcBorders>
              <w:left w:val="single" w:sz="2" w:space="0" w:color="000000"/>
              <w:bottom w:val="single" w:sz="2" w:space="0" w:color="000000"/>
            </w:tcBorders>
            <w:shd w:val="clear" w:color="auto" w:fill="auto"/>
            <w:vAlign w:val="center"/>
          </w:tcPr>
          <w:p w14:paraId="7ABBEA3D" w14:textId="77777777" w:rsidR="00A830FC" w:rsidRPr="005B4A4B" w:rsidRDefault="00A830FC" w:rsidP="00A830FC">
            <w:pPr>
              <w:pStyle w:val="Standard"/>
              <w:spacing w:before="6"/>
              <w:rPr>
                <w:rFonts w:eastAsia="Arial Unicode MS"/>
                <w:b/>
                <w:sz w:val="18"/>
                <w:szCs w:val="18"/>
                <w:lang w:val="es-ES_tradnl"/>
              </w:rPr>
            </w:pPr>
          </w:p>
        </w:tc>
        <w:tc>
          <w:tcPr>
            <w:tcW w:w="1199" w:type="dxa"/>
            <w:tcBorders>
              <w:left w:val="single" w:sz="2" w:space="0" w:color="000000"/>
              <w:bottom w:val="single" w:sz="2" w:space="0" w:color="000000"/>
              <w:right w:val="single" w:sz="2" w:space="0" w:color="000000"/>
            </w:tcBorders>
            <w:shd w:val="clear" w:color="auto" w:fill="auto"/>
            <w:vAlign w:val="center"/>
          </w:tcPr>
          <w:p w14:paraId="16161954" w14:textId="77777777" w:rsidR="00A830FC" w:rsidRPr="005B4A4B" w:rsidRDefault="00A830FC" w:rsidP="00A830FC">
            <w:pPr>
              <w:pStyle w:val="Standard"/>
              <w:snapToGrid w:val="0"/>
              <w:spacing w:before="120"/>
              <w:rPr>
                <w:rFonts w:eastAsia="Arial Unicode MS"/>
                <w:sz w:val="18"/>
                <w:szCs w:val="18"/>
                <w:lang w:val="es-ES_tradnl"/>
              </w:rPr>
            </w:pPr>
          </w:p>
        </w:tc>
      </w:tr>
      <w:tr w:rsidR="00A830FC" w:rsidRPr="005B4A4B" w14:paraId="7DC4FF5B" w14:textId="77777777">
        <w:trPr>
          <w:trHeight w:hRule="exact" w:val="397"/>
        </w:trPr>
        <w:tc>
          <w:tcPr>
            <w:tcW w:w="3383" w:type="dxa"/>
            <w:gridSpan w:val="2"/>
            <w:vMerge/>
            <w:tcBorders>
              <w:left w:val="single" w:sz="2" w:space="0" w:color="000000"/>
              <w:bottom w:val="single" w:sz="2" w:space="0" w:color="000000"/>
            </w:tcBorders>
            <w:shd w:val="clear" w:color="auto" w:fill="auto"/>
            <w:vAlign w:val="center"/>
          </w:tcPr>
          <w:p w14:paraId="04153BCB" w14:textId="77777777" w:rsidR="00A830FC" w:rsidRPr="005B4A4B" w:rsidRDefault="00A830FC" w:rsidP="00A830FC">
            <w:pPr>
              <w:suppressAutoHyphens w:val="0"/>
              <w:rPr>
                <w:rFonts w:ascii="Roboto" w:hAnsi="Roboto"/>
                <w:sz w:val="18"/>
                <w:szCs w:val="18"/>
                <w:lang w:val="es-ES_tradnl"/>
              </w:rPr>
            </w:pPr>
          </w:p>
        </w:tc>
        <w:tc>
          <w:tcPr>
            <w:tcW w:w="4654" w:type="dxa"/>
            <w:gridSpan w:val="2"/>
            <w:tcBorders>
              <w:left w:val="single" w:sz="2" w:space="0" w:color="000000"/>
              <w:bottom w:val="single" w:sz="2" w:space="0" w:color="000000"/>
            </w:tcBorders>
            <w:shd w:val="clear" w:color="auto" w:fill="auto"/>
            <w:vAlign w:val="center"/>
          </w:tcPr>
          <w:p w14:paraId="3DA38A07" w14:textId="77777777" w:rsidR="00A830FC" w:rsidRPr="005B4A4B" w:rsidRDefault="00A830FC" w:rsidP="00A830FC">
            <w:pPr>
              <w:pStyle w:val="Standard"/>
              <w:spacing w:before="6"/>
              <w:rPr>
                <w:rFonts w:eastAsia="Arial Unicode MS"/>
                <w:b/>
                <w:sz w:val="18"/>
                <w:szCs w:val="18"/>
                <w:lang w:val="es-ES_tradnl"/>
              </w:rPr>
            </w:pPr>
          </w:p>
        </w:tc>
        <w:tc>
          <w:tcPr>
            <w:tcW w:w="1592" w:type="dxa"/>
            <w:tcBorders>
              <w:left w:val="single" w:sz="2" w:space="0" w:color="000000"/>
              <w:bottom w:val="single" w:sz="2" w:space="0" w:color="000000"/>
            </w:tcBorders>
            <w:shd w:val="clear" w:color="auto" w:fill="auto"/>
            <w:vAlign w:val="center"/>
          </w:tcPr>
          <w:p w14:paraId="45F2F99F" w14:textId="77777777" w:rsidR="00A830FC" w:rsidRPr="005B4A4B" w:rsidRDefault="00A830FC" w:rsidP="00A830FC">
            <w:pPr>
              <w:pStyle w:val="Standard"/>
              <w:spacing w:before="6"/>
              <w:rPr>
                <w:rFonts w:eastAsia="Arial Unicode MS"/>
                <w:b/>
                <w:sz w:val="18"/>
                <w:szCs w:val="18"/>
                <w:lang w:val="es-ES_tradnl"/>
              </w:rPr>
            </w:pPr>
          </w:p>
        </w:tc>
        <w:tc>
          <w:tcPr>
            <w:tcW w:w="1199" w:type="dxa"/>
            <w:tcBorders>
              <w:left w:val="single" w:sz="2" w:space="0" w:color="000000"/>
              <w:bottom w:val="single" w:sz="2" w:space="0" w:color="000000"/>
              <w:right w:val="single" w:sz="2" w:space="0" w:color="000000"/>
            </w:tcBorders>
            <w:shd w:val="clear" w:color="auto" w:fill="auto"/>
            <w:vAlign w:val="center"/>
          </w:tcPr>
          <w:p w14:paraId="155F22C1" w14:textId="77777777" w:rsidR="00A830FC" w:rsidRPr="005B4A4B" w:rsidRDefault="00A830FC" w:rsidP="00A830FC">
            <w:pPr>
              <w:pStyle w:val="Standard"/>
              <w:snapToGrid w:val="0"/>
              <w:spacing w:before="120"/>
              <w:rPr>
                <w:rFonts w:eastAsia="Arial Unicode MS"/>
                <w:sz w:val="18"/>
                <w:szCs w:val="18"/>
                <w:lang w:val="es-ES_tradnl"/>
              </w:rPr>
            </w:pPr>
          </w:p>
        </w:tc>
      </w:tr>
      <w:tr w:rsidR="00A830FC" w:rsidRPr="005B4A4B" w14:paraId="39B259DF" w14:textId="77777777">
        <w:trPr>
          <w:trHeight w:hRule="exact" w:val="397"/>
        </w:trPr>
        <w:tc>
          <w:tcPr>
            <w:tcW w:w="3383" w:type="dxa"/>
            <w:gridSpan w:val="2"/>
            <w:vMerge/>
            <w:tcBorders>
              <w:left w:val="single" w:sz="2" w:space="0" w:color="000000"/>
              <w:bottom w:val="single" w:sz="2" w:space="0" w:color="000000"/>
            </w:tcBorders>
            <w:shd w:val="clear" w:color="auto" w:fill="auto"/>
            <w:vAlign w:val="center"/>
          </w:tcPr>
          <w:p w14:paraId="09853D93" w14:textId="77777777" w:rsidR="00A830FC" w:rsidRPr="005B4A4B" w:rsidRDefault="00A830FC" w:rsidP="00A830FC">
            <w:pPr>
              <w:suppressAutoHyphens w:val="0"/>
              <w:rPr>
                <w:rFonts w:ascii="Roboto" w:hAnsi="Roboto"/>
                <w:sz w:val="18"/>
                <w:szCs w:val="18"/>
                <w:lang w:val="es-ES_tradnl"/>
              </w:rPr>
            </w:pPr>
          </w:p>
        </w:tc>
        <w:tc>
          <w:tcPr>
            <w:tcW w:w="4654" w:type="dxa"/>
            <w:gridSpan w:val="2"/>
            <w:tcBorders>
              <w:left w:val="single" w:sz="2" w:space="0" w:color="000000"/>
              <w:bottom w:val="single" w:sz="2" w:space="0" w:color="000000"/>
            </w:tcBorders>
            <w:shd w:val="clear" w:color="auto" w:fill="auto"/>
            <w:vAlign w:val="center"/>
          </w:tcPr>
          <w:p w14:paraId="5797D916" w14:textId="77777777" w:rsidR="00A830FC" w:rsidRPr="005B4A4B" w:rsidRDefault="00A830FC" w:rsidP="00A830FC">
            <w:pPr>
              <w:pStyle w:val="Standard"/>
              <w:spacing w:before="6"/>
              <w:rPr>
                <w:rFonts w:eastAsia="Arial Unicode MS"/>
                <w:b/>
                <w:sz w:val="18"/>
                <w:szCs w:val="18"/>
                <w:lang w:val="es-ES_tradnl"/>
              </w:rPr>
            </w:pPr>
          </w:p>
        </w:tc>
        <w:tc>
          <w:tcPr>
            <w:tcW w:w="1592" w:type="dxa"/>
            <w:tcBorders>
              <w:left w:val="single" w:sz="2" w:space="0" w:color="000000"/>
              <w:bottom w:val="single" w:sz="2" w:space="0" w:color="000000"/>
            </w:tcBorders>
            <w:shd w:val="clear" w:color="auto" w:fill="auto"/>
            <w:vAlign w:val="center"/>
          </w:tcPr>
          <w:p w14:paraId="77701308" w14:textId="77777777" w:rsidR="00A830FC" w:rsidRPr="005B4A4B" w:rsidRDefault="00A830FC" w:rsidP="00A830FC">
            <w:pPr>
              <w:pStyle w:val="Standard"/>
              <w:spacing w:before="6"/>
              <w:rPr>
                <w:rFonts w:eastAsia="Arial Unicode MS"/>
                <w:b/>
                <w:sz w:val="18"/>
                <w:szCs w:val="18"/>
                <w:lang w:val="es-ES_tradnl"/>
              </w:rPr>
            </w:pPr>
          </w:p>
        </w:tc>
        <w:tc>
          <w:tcPr>
            <w:tcW w:w="1199" w:type="dxa"/>
            <w:tcBorders>
              <w:left w:val="single" w:sz="2" w:space="0" w:color="000000"/>
              <w:bottom w:val="single" w:sz="2" w:space="0" w:color="000000"/>
              <w:right w:val="single" w:sz="2" w:space="0" w:color="000000"/>
            </w:tcBorders>
            <w:shd w:val="clear" w:color="auto" w:fill="auto"/>
            <w:vAlign w:val="center"/>
          </w:tcPr>
          <w:p w14:paraId="21970548" w14:textId="77777777" w:rsidR="00A830FC" w:rsidRPr="005B4A4B" w:rsidRDefault="00A830FC" w:rsidP="00A830FC">
            <w:pPr>
              <w:pStyle w:val="Standard"/>
              <w:snapToGrid w:val="0"/>
              <w:spacing w:before="120"/>
              <w:rPr>
                <w:rFonts w:eastAsia="Arial Unicode MS"/>
                <w:sz w:val="18"/>
                <w:szCs w:val="18"/>
                <w:lang w:val="es-ES_tradnl"/>
              </w:rPr>
            </w:pPr>
          </w:p>
        </w:tc>
      </w:tr>
      <w:tr w:rsidR="00A830FC" w:rsidRPr="005B4A4B" w14:paraId="3934ECF3" w14:textId="77777777">
        <w:trPr>
          <w:trHeight w:hRule="exact" w:val="397"/>
        </w:trPr>
        <w:tc>
          <w:tcPr>
            <w:tcW w:w="3383" w:type="dxa"/>
            <w:gridSpan w:val="2"/>
            <w:vMerge/>
            <w:tcBorders>
              <w:left w:val="single" w:sz="2" w:space="0" w:color="000000"/>
              <w:bottom w:val="single" w:sz="2" w:space="0" w:color="000000"/>
            </w:tcBorders>
            <w:shd w:val="clear" w:color="auto" w:fill="auto"/>
            <w:vAlign w:val="center"/>
          </w:tcPr>
          <w:p w14:paraId="0A2E9B21" w14:textId="77777777" w:rsidR="00A830FC" w:rsidRPr="005B4A4B" w:rsidRDefault="00A830FC" w:rsidP="00A830FC">
            <w:pPr>
              <w:suppressAutoHyphens w:val="0"/>
              <w:rPr>
                <w:rFonts w:ascii="Roboto" w:hAnsi="Roboto"/>
                <w:sz w:val="18"/>
                <w:szCs w:val="18"/>
                <w:lang w:val="es-ES_tradnl"/>
              </w:rPr>
            </w:pPr>
          </w:p>
        </w:tc>
        <w:tc>
          <w:tcPr>
            <w:tcW w:w="4654" w:type="dxa"/>
            <w:gridSpan w:val="2"/>
            <w:tcBorders>
              <w:left w:val="single" w:sz="2" w:space="0" w:color="000000"/>
              <w:bottom w:val="single" w:sz="2" w:space="0" w:color="000000"/>
            </w:tcBorders>
            <w:shd w:val="clear" w:color="auto" w:fill="auto"/>
            <w:vAlign w:val="center"/>
          </w:tcPr>
          <w:p w14:paraId="3901EFAB" w14:textId="77777777" w:rsidR="00A830FC" w:rsidRPr="005B4A4B" w:rsidRDefault="00A830FC" w:rsidP="00A830FC">
            <w:pPr>
              <w:pStyle w:val="Standard"/>
              <w:spacing w:before="6"/>
              <w:rPr>
                <w:rFonts w:eastAsia="Arial Unicode MS"/>
                <w:b/>
                <w:sz w:val="18"/>
                <w:szCs w:val="18"/>
                <w:lang w:val="es-ES_tradnl"/>
              </w:rPr>
            </w:pPr>
          </w:p>
        </w:tc>
        <w:tc>
          <w:tcPr>
            <w:tcW w:w="1592" w:type="dxa"/>
            <w:tcBorders>
              <w:left w:val="single" w:sz="2" w:space="0" w:color="000000"/>
              <w:bottom w:val="single" w:sz="2" w:space="0" w:color="000000"/>
            </w:tcBorders>
            <w:shd w:val="clear" w:color="auto" w:fill="auto"/>
            <w:vAlign w:val="center"/>
          </w:tcPr>
          <w:p w14:paraId="1A54532F" w14:textId="77777777" w:rsidR="00A830FC" w:rsidRPr="005B4A4B" w:rsidRDefault="00A830FC" w:rsidP="00A830FC">
            <w:pPr>
              <w:pStyle w:val="Standard"/>
              <w:spacing w:before="6"/>
              <w:rPr>
                <w:rFonts w:eastAsia="Arial Unicode MS"/>
                <w:b/>
                <w:sz w:val="18"/>
                <w:szCs w:val="18"/>
                <w:lang w:val="es-ES_tradnl"/>
              </w:rPr>
            </w:pPr>
          </w:p>
        </w:tc>
        <w:tc>
          <w:tcPr>
            <w:tcW w:w="1199" w:type="dxa"/>
            <w:tcBorders>
              <w:left w:val="single" w:sz="2" w:space="0" w:color="000000"/>
              <w:bottom w:val="single" w:sz="2" w:space="0" w:color="000000"/>
              <w:right w:val="single" w:sz="2" w:space="0" w:color="000000"/>
            </w:tcBorders>
            <w:shd w:val="clear" w:color="auto" w:fill="auto"/>
            <w:vAlign w:val="center"/>
          </w:tcPr>
          <w:p w14:paraId="3007E04E" w14:textId="77777777" w:rsidR="00A830FC" w:rsidRPr="005B4A4B" w:rsidRDefault="00A830FC" w:rsidP="00A830FC">
            <w:pPr>
              <w:pStyle w:val="Standard"/>
              <w:snapToGrid w:val="0"/>
              <w:spacing w:before="120"/>
              <w:rPr>
                <w:rFonts w:eastAsia="Arial Unicode MS"/>
                <w:sz w:val="18"/>
                <w:szCs w:val="18"/>
                <w:lang w:val="es-ES_tradnl"/>
              </w:rPr>
            </w:pPr>
          </w:p>
        </w:tc>
      </w:tr>
      <w:tr w:rsidR="00A830FC" w:rsidRPr="005B4A4B" w14:paraId="044F4442" w14:textId="77777777">
        <w:trPr>
          <w:trHeight w:hRule="exact" w:val="397"/>
        </w:trPr>
        <w:tc>
          <w:tcPr>
            <w:tcW w:w="3383" w:type="dxa"/>
            <w:gridSpan w:val="2"/>
            <w:vMerge w:val="restart"/>
            <w:tcBorders>
              <w:left w:val="single" w:sz="2" w:space="0" w:color="000000"/>
              <w:bottom w:val="single" w:sz="2" w:space="0" w:color="000000"/>
            </w:tcBorders>
            <w:shd w:val="clear" w:color="auto" w:fill="auto"/>
            <w:vAlign w:val="center"/>
          </w:tcPr>
          <w:p w14:paraId="3E72ED3C" w14:textId="77777777" w:rsidR="00A830FC" w:rsidRPr="005B4A4B" w:rsidRDefault="00A830FC" w:rsidP="00A830FC">
            <w:pPr>
              <w:pStyle w:val="Standard"/>
              <w:rPr>
                <w:sz w:val="18"/>
                <w:szCs w:val="18"/>
                <w:lang w:val="es-ES_tradnl"/>
              </w:rPr>
            </w:pPr>
          </w:p>
          <w:p w14:paraId="5A03F129" w14:textId="77777777" w:rsidR="00A830FC" w:rsidRPr="005B4A4B" w:rsidRDefault="00A830FC" w:rsidP="00A830FC">
            <w:pPr>
              <w:pStyle w:val="Standard"/>
              <w:rPr>
                <w:sz w:val="18"/>
                <w:szCs w:val="18"/>
                <w:lang w:val="es-ES_tradnl"/>
              </w:rPr>
            </w:pPr>
          </w:p>
          <w:p w14:paraId="64478DFB" w14:textId="77777777" w:rsidR="00A830FC" w:rsidRPr="005B4A4B" w:rsidRDefault="00A830FC" w:rsidP="00A830FC">
            <w:pPr>
              <w:pStyle w:val="Standard"/>
              <w:spacing w:before="120"/>
              <w:jc w:val="both"/>
              <w:rPr>
                <w:rFonts w:eastAsia="Arial Unicode MS"/>
                <w:sz w:val="18"/>
                <w:szCs w:val="18"/>
                <w:lang w:val="es-ES_tradnl"/>
              </w:rPr>
            </w:pPr>
            <w:r w:rsidRPr="005B4A4B">
              <w:rPr>
                <w:rFonts w:eastAsia="Arial Unicode MS"/>
                <w:sz w:val="18"/>
                <w:szCs w:val="18"/>
                <w:lang w:val="es-ES_tradnl"/>
              </w:rPr>
              <w:t>b) Por premios en exposiciones, festivales o en concursos de ámbito nacional e internacional (máximo 0,5000 puntos)</w:t>
            </w:r>
          </w:p>
        </w:tc>
        <w:tc>
          <w:tcPr>
            <w:tcW w:w="4654" w:type="dxa"/>
            <w:gridSpan w:val="2"/>
            <w:tcBorders>
              <w:left w:val="single" w:sz="2" w:space="0" w:color="000000"/>
              <w:bottom w:val="single" w:sz="2" w:space="0" w:color="000000"/>
            </w:tcBorders>
            <w:shd w:val="clear" w:color="auto" w:fill="auto"/>
            <w:vAlign w:val="center"/>
          </w:tcPr>
          <w:p w14:paraId="281EB917" w14:textId="77777777" w:rsidR="00A830FC" w:rsidRPr="005B4A4B" w:rsidRDefault="00A830FC" w:rsidP="00A830FC">
            <w:pPr>
              <w:pStyle w:val="Standard"/>
              <w:spacing w:before="6"/>
              <w:rPr>
                <w:rFonts w:eastAsia="Arial Unicode MS"/>
                <w:b/>
                <w:sz w:val="18"/>
                <w:szCs w:val="18"/>
                <w:lang w:val="es-ES_tradnl"/>
              </w:rPr>
            </w:pPr>
          </w:p>
        </w:tc>
        <w:tc>
          <w:tcPr>
            <w:tcW w:w="1592" w:type="dxa"/>
            <w:tcBorders>
              <w:left w:val="single" w:sz="2" w:space="0" w:color="000000"/>
              <w:bottom w:val="single" w:sz="2" w:space="0" w:color="000000"/>
            </w:tcBorders>
            <w:shd w:val="clear" w:color="auto" w:fill="auto"/>
            <w:vAlign w:val="center"/>
          </w:tcPr>
          <w:p w14:paraId="3DAF7834" w14:textId="77777777" w:rsidR="00A830FC" w:rsidRPr="005B4A4B" w:rsidRDefault="00A830FC" w:rsidP="00A830FC">
            <w:pPr>
              <w:pStyle w:val="Standard"/>
              <w:spacing w:before="6"/>
              <w:rPr>
                <w:rFonts w:eastAsia="Arial Unicode MS"/>
                <w:b/>
                <w:sz w:val="18"/>
                <w:szCs w:val="18"/>
                <w:lang w:val="es-ES_tradnl"/>
              </w:rPr>
            </w:pPr>
          </w:p>
        </w:tc>
        <w:tc>
          <w:tcPr>
            <w:tcW w:w="1199" w:type="dxa"/>
            <w:tcBorders>
              <w:left w:val="single" w:sz="2" w:space="0" w:color="000000"/>
              <w:bottom w:val="single" w:sz="2" w:space="0" w:color="000000"/>
              <w:right w:val="single" w:sz="2" w:space="0" w:color="000000"/>
            </w:tcBorders>
            <w:shd w:val="clear" w:color="auto" w:fill="auto"/>
            <w:vAlign w:val="center"/>
          </w:tcPr>
          <w:p w14:paraId="0FA33C5C" w14:textId="77777777" w:rsidR="00A830FC" w:rsidRPr="005B4A4B" w:rsidRDefault="00A830FC" w:rsidP="00A830FC">
            <w:pPr>
              <w:pStyle w:val="Standard"/>
              <w:snapToGrid w:val="0"/>
              <w:spacing w:before="120"/>
              <w:rPr>
                <w:rFonts w:eastAsia="Arial Unicode MS"/>
                <w:sz w:val="18"/>
                <w:szCs w:val="18"/>
                <w:lang w:val="es-ES_tradnl"/>
              </w:rPr>
            </w:pPr>
          </w:p>
        </w:tc>
      </w:tr>
      <w:tr w:rsidR="00A830FC" w:rsidRPr="005B4A4B" w14:paraId="6C246F92" w14:textId="77777777">
        <w:trPr>
          <w:trHeight w:hRule="exact" w:val="397"/>
        </w:trPr>
        <w:tc>
          <w:tcPr>
            <w:tcW w:w="3383" w:type="dxa"/>
            <w:gridSpan w:val="2"/>
            <w:vMerge/>
            <w:tcBorders>
              <w:left w:val="single" w:sz="2" w:space="0" w:color="000000"/>
              <w:bottom w:val="single" w:sz="2" w:space="0" w:color="000000"/>
            </w:tcBorders>
            <w:shd w:val="clear" w:color="auto" w:fill="auto"/>
            <w:vAlign w:val="center"/>
          </w:tcPr>
          <w:p w14:paraId="6FFA393E" w14:textId="77777777" w:rsidR="00A830FC" w:rsidRPr="005B4A4B" w:rsidRDefault="00A830FC" w:rsidP="00A830FC">
            <w:pPr>
              <w:suppressAutoHyphens w:val="0"/>
              <w:rPr>
                <w:rFonts w:ascii="Roboto" w:hAnsi="Roboto"/>
                <w:sz w:val="18"/>
                <w:szCs w:val="18"/>
                <w:lang w:val="es-ES_tradnl"/>
              </w:rPr>
            </w:pPr>
          </w:p>
        </w:tc>
        <w:tc>
          <w:tcPr>
            <w:tcW w:w="4654" w:type="dxa"/>
            <w:gridSpan w:val="2"/>
            <w:tcBorders>
              <w:left w:val="single" w:sz="2" w:space="0" w:color="000000"/>
              <w:bottom w:val="single" w:sz="2" w:space="0" w:color="000000"/>
            </w:tcBorders>
            <w:shd w:val="clear" w:color="auto" w:fill="auto"/>
            <w:vAlign w:val="center"/>
          </w:tcPr>
          <w:p w14:paraId="6D72F23C" w14:textId="77777777" w:rsidR="00A830FC" w:rsidRPr="005B4A4B" w:rsidRDefault="00A830FC" w:rsidP="00A830FC">
            <w:pPr>
              <w:pStyle w:val="Standard"/>
              <w:spacing w:before="6"/>
              <w:rPr>
                <w:rFonts w:eastAsia="Arial Unicode MS"/>
                <w:b/>
                <w:sz w:val="18"/>
                <w:szCs w:val="18"/>
                <w:lang w:val="es-ES_tradnl"/>
              </w:rPr>
            </w:pPr>
          </w:p>
        </w:tc>
        <w:tc>
          <w:tcPr>
            <w:tcW w:w="1592" w:type="dxa"/>
            <w:tcBorders>
              <w:left w:val="single" w:sz="2" w:space="0" w:color="000000"/>
              <w:bottom w:val="single" w:sz="2" w:space="0" w:color="000000"/>
            </w:tcBorders>
            <w:shd w:val="clear" w:color="auto" w:fill="auto"/>
            <w:vAlign w:val="center"/>
          </w:tcPr>
          <w:p w14:paraId="6DC3EB98" w14:textId="77777777" w:rsidR="00A830FC" w:rsidRPr="005B4A4B" w:rsidRDefault="00A830FC" w:rsidP="00A830FC">
            <w:pPr>
              <w:pStyle w:val="Standard"/>
              <w:spacing w:before="6"/>
              <w:rPr>
                <w:rFonts w:eastAsia="Arial Unicode MS"/>
                <w:b/>
                <w:sz w:val="18"/>
                <w:szCs w:val="18"/>
                <w:lang w:val="es-ES_tradnl"/>
              </w:rPr>
            </w:pPr>
          </w:p>
        </w:tc>
        <w:tc>
          <w:tcPr>
            <w:tcW w:w="1199" w:type="dxa"/>
            <w:tcBorders>
              <w:left w:val="single" w:sz="2" w:space="0" w:color="000000"/>
              <w:bottom w:val="single" w:sz="2" w:space="0" w:color="000000"/>
              <w:right w:val="single" w:sz="2" w:space="0" w:color="000000"/>
            </w:tcBorders>
            <w:shd w:val="clear" w:color="auto" w:fill="auto"/>
            <w:vAlign w:val="center"/>
          </w:tcPr>
          <w:p w14:paraId="1032138B" w14:textId="77777777" w:rsidR="00A830FC" w:rsidRPr="005B4A4B" w:rsidRDefault="00A830FC" w:rsidP="00A830FC">
            <w:pPr>
              <w:pStyle w:val="Standard"/>
              <w:snapToGrid w:val="0"/>
              <w:spacing w:before="120"/>
              <w:rPr>
                <w:rFonts w:eastAsia="Arial Unicode MS"/>
                <w:sz w:val="18"/>
                <w:szCs w:val="18"/>
                <w:lang w:val="es-ES_tradnl"/>
              </w:rPr>
            </w:pPr>
          </w:p>
        </w:tc>
      </w:tr>
      <w:tr w:rsidR="00A830FC" w:rsidRPr="005B4A4B" w14:paraId="2C9E452F" w14:textId="77777777">
        <w:trPr>
          <w:trHeight w:hRule="exact" w:val="397"/>
        </w:trPr>
        <w:tc>
          <w:tcPr>
            <w:tcW w:w="3383" w:type="dxa"/>
            <w:gridSpan w:val="2"/>
            <w:vMerge/>
            <w:tcBorders>
              <w:left w:val="single" w:sz="2" w:space="0" w:color="000000"/>
              <w:bottom w:val="single" w:sz="2" w:space="0" w:color="000000"/>
            </w:tcBorders>
            <w:shd w:val="clear" w:color="auto" w:fill="auto"/>
            <w:vAlign w:val="center"/>
          </w:tcPr>
          <w:p w14:paraId="4CD91718" w14:textId="77777777" w:rsidR="00A830FC" w:rsidRPr="005B4A4B" w:rsidRDefault="00A830FC" w:rsidP="00A830FC">
            <w:pPr>
              <w:suppressAutoHyphens w:val="0"/>
              <w:rPr>
                <w:rFonts w:ascii="Roboto" w:hAnsi="Roboto"/>
                <w:sz w:val="18"/>
                <w:szCs w:val="18"/>
                <w:lang w:val="es-ES_tradnl"/>
              </w:rPr>
            </w:pPr>
          </w:p>
        </w:tc>
        <w:tc>
          <w:tcPr>
            <w:tcW w:w="4654" w:type="dxa"/>
            <w:gridSpan w:val="2"/>
            <w:tcBorders>
              <w:left w:val="single" w:sz="2" w:space="0" w:color="000000"/>
              <w:bottom w:val="single" w:sz="2" w:space="0" w:color="000000"/>
            </w:tcBorders>
            <w:shd w:val="clear" w:color="auto" w:fill="auto"/>
            <w:vAlign w:val="center"/>
          </w:tcPr>
          <w:p w14:paraId="3F57D2A7" w14:textId="77777777" w:rsidR="00A830FC" w:rsidRPr="005B4A4B" w:rsidRDefault="00A830FC" w:rsidP="00A830FC">
            <w:pPr>
              <w:pStyle w:val="Standard"/>
              <w:spacing w:before="6"/>
              <w:rPr>
                <w:rFonts w:eastAsia="Arial Unicode MS"/>
                <w:b/>
                <w:sz w:val="18"/>
                <w:szCs w:val="18"/>
                <w:lang w:val="es-ES_tradnl"/>
              </w:rPr>
            </w:pPr>
          </w:p>
        </w:tc>
        <w:tc>
          <w:tcPr>
            <w:tcW w:w="1592" w:type="dxa"/>
            <w:tcBorders>
              <w:left w:val="single" w:sz="2" w:space="0" w:color="000000"/>
              <w:bottom w:val="single" w:sz="2" w:space="0" w:color="000000"/>
            </w:tcBorders>
            <w:shd w:val="clear" w:color="auto" w:fill="auto"/>
            <w:vAlign w:val="center"/>
          </w:tcPr>
          <w:p w14:paraId="27392FD4" w14:textId="77777777" w:rsidR="00A830FC" w:rsidRPr="005B4A4B" w:rsidRDefault="00A830FC" w:rsidP="00A830FC">
            <w:pPr>
              <w:pStyle w:val="Standard"/>
              <w:spacing w:before="6"/>
              <w:rPr>
                <w:rFonts w:eastAsia="Arial Unicode MS"/>
                <w:b/>
                <w:sz w:val="18"/>
                <w:szCs w:val="18"/>
                <w:lang w:val="es-ES_tradnl"/>
              </w:rPr>
            </w:pPr>
          </w:p>
        </w:tc>
        <w:tc>
          <w:tcPr>
            <w:tcW w:w="1199" w:type="dxa"/>
            <w:tcBorders>
              <w:left w:val="single" w:sz="2" w:space="0" w:color="000000"/>
              <w:bottom w:val="single" w:sz="2" w:space="0" w:color="000000"/>
              <w:right w:val="single" w:sz="2" w:space="0" w:color="000000"/>
            </w:tcBorders>
            <w:shd w:val="clear" w:color="auto" w:fill="auto"/>
            <w:vAlign w:val="center"/>
          </w:tcPr>
          <w:p w14:paraId="57ECA5B7" w14:textId="77777777" w:rsidR="00A830FC" w:rsidRPr="005B4A4B" w:rsidRDefault="00A830FC" w:rsidP="00A830FC">
            <w:pPr>
              <w:pStyle w:val="Standard"/>
              <w:snapToGrid w:val="0"/>
              <w:spacing w:before="120"/>
              <w:rPr>
                <w:rFonts w:eastAsia="Arial Unicode MS"/>
                <w:sz w:val="18"/>
                <w:szCs w:val="18"/>
                <w:lang w:val="es-ES_tradnl"/>
              </w:rPr>
            </w:pPr>
          </w:p>
        </w:tc>
      </w:tr>
      <w:tr w:rsidR="00A830FC" w:rsidRPr="005B4A4B" w14:paraId="1A17BD9D" w14:textId="77777777">
        <w:trPr>
          <w:trHeight w:hRule="exact" w:val="397"/>
        </w:trPr>
        <w:tc>
          <w:tcPr>
            <w:tcW w:w="3383" w:type="dxa"/>
            <w:gridSpan w:val="2"/>
            <w:vMerge/>
            <w:tcBorders>
              <w:left w:val="single" w:sz="2" w:space="0" w:color="000000"/>
              <w:bottom w:val="single" w:sz="2" w:space="0" w:color="000000"/>
            </w:tcBorders>
            <w:shd w:val="clear" w:color="auto" w:fill="auto"/>
            <w:vAlign w:val="center"/>
          </w:tcPr>
          <w:p w14:paraId="4ED0DE89" w14:textId="77777777" w:rsidR="00A830FC" w:rsidRPr="005B4A4B" w:rsidRDefault="00A830FC" w:rsidP="00A830FC">
            <w:pPr>
              <w:suppressAutoHyphens w:val="0"/>
              <w:rPr>
                <w:rFonts w:ascii="Roboto" w:hAnsi="Roboto"/>
                <w:sz w:val="18"/>
                <w:szCs w:val="18"/>
                <w:lang w:val="es-ES_tradnl"/>
              </w:rPr>
            </w:pPr>
          </w:p>
        </w:tc>
        <w:tc>
          <w:tcPr>
            <w:tcW w:w="4654" w:type="dxa"/>
            <w:gridSpan w:val="2"/>
            <w:tcBorders>
              <w:left w:val="single" w:sz="2" w:space="0" w:color="000000"/>
              <w:bottom w:val="single" w:sz="2" w:space="0" w:color="000000"/>
            </w:tcBorders>
            <w:shd w:val="clear" w:color="auto" w:fill="auto"/>
            <w:vAlign w:val="center"/>
          </w:tcPr>
          <w:p w14:paraId="3DF60C08" w14:textId="77777777" w:rsidR="00A830FC" w:rsidRPr="005B4A4B" w:rsidRDefault="00A830FC" w:rsidP="00A830FC">
            <w:pPr>
              <w:pStyle w:val="Standard"/>
              <w:spacing w:before="6"/>
              <w:rPr>
                <w:rFonts w:eastAsia="Arial Unicode MS"/>
                <w:b/>
                <w:sz w:val="18"/>
                <w:szCs w:val="18"/>
                <w:lang w:val="es-ES_tradnl"/>
              </w:rPr>
            </w:pPr>
          </w:p>
        </w:tc>
        <w:tc>
          <w:tcPr>
            <w:tcW w:w="1592" w:type="dxa"/>
            <w:tcBorders>
              <w:left w:val="single" w:sz="2" w:space="0" w:color="000000"/>
              <w:bottom w:val="single" w:sz="2" w:space="0" w:color="000000"/>
            </w:tcBorders>
            <w:shd w:val="clear" w:color="auto" w:fill="auto"/>
            <w:vAlign w:val="center"/>
          </w:tcPr>
          <w:p w14:paraId="233855B7" w14:textId="77777777" w:rsidR="00A830FC" w:rsidRPr="005B4A4B" w:rsidRDefault="00A830FC" w:rsidP="00A830FC">
            <w:pPr>
              <w:pStyle w:val="Standard"/>
              <w:spacing w:before="6"/>
              <w:rPr>
                <w:rFonts w:eastAsia="Arial Unicode MS"/>
                <w:b/>
                <w:sz w:val="18"/>
                <w:szCs w:val="18"/>
                <w:lang w:val="es-ES_tradnl"/>
              </w:rPr>
            </w:pPr>
          </w:p>
        </w:tc>
        <w:tc>
          <w:tcPr>
            <w:tcW w:w="1199" w:type="dxa"/>
            <w:tcBorders>
              <w:left w:val="single" w:sz="2" w:space="0" w:color="000000"/>
              <w:bottom w:val="single" w:sz="2" w:space="0" w:color="000000"/>
              <w:right w:val="single" w:sz="2" w:space="0" w:color="000000"/>
            </w:tcBorders>
            <w:shd w:val="clear" w:color="auto" w:fill="auto"/>
            <w:vAlign w:val="center"/>
          </w:tcPr>
          <w:p w14:paraId="433D19E8" w14:textId="77777777" w:rsidR="00A830FC" w:rsidRPr="005B4A4B" w:rsidRDefault="00A830FC" w:rsidP="00A830FC">
            <w:pPr>
              <w:pStyle w:val="Standard"/>
              <w:snapToGrid w:val="0"/>
              <w:spacing w:before="120"/>
              <w:rPr>
                <w:rFonts w:eastAsia="Arial Unicode MS"/>
                <w:sz w:val="18"/>
                <w:szCs w:val="18"/>
                <w:lang w:val="es-ES_tradnl"/>
              </w:rPr>
            </w:pPr>
          </w:p>
        </w:tc>
      </w:tr>
      <w:tr w:rsidR="00A830FC" w:rsidRPr="005B4A4B" w14:paraId="22D6239C" w14:textId="77777777">
        <w:trPr>
          <w:trHeight w:hRule="exact" w:val="397"/>
        </w:trPr>
        <w:tc>
          <w:tcPr>
            <w:tcW w:w="3383" w:type="dxa"/>
            <w:gridSpan w:val="2"/>
            <w:vMerge/>
            <w:tcBorders>
              <w:left w:val="single" w:sz="2" w:space="0" w:color="000000"/>
              <w:bottom w:val="single" w:sz="2" w:space="0" w:color="000000"/>
            </w:tcBorders>
            <w:shd w:val="clear" w:color="auto" w:fill="auto"/>
            <w:vAlign w:val="center"/>
          </w:tcPr>
          <w:p w14:paraId="1BD1EBD5" w14:textId="77777777" w:rsidR="00A830FC" w:rsidRPr="005B4A4B" w:rsidRDefault="00A830FC" w:rsidP="00A830FC">
            <w:pPr>
              <w:suppressAutoHyphens w:val="0"/>
              <w:rPr>
                <w:rFonts w:ascii="Roboto" w:hAnsi="Roboto"/>
                <w:sz w:val="18"/>
                <w:szCs w:val="18"/>
                <w:lang w:val="es-ES_tradnl"/>
              </w:rPr>
            </w:pPr>
          </w:p>
        </w:tc>
        <w:tc>
          <w:tcPr>
            <w:tcW w:w="4654" w:type="dxa"/>
            <w:gridSpan w:val="2"/>
            <w:tcBorders>
              <w:left w:val="single" w:sz="2" w:space="0" w:color="000000"/>
              <w:bottom w:val="single" w:sz="2" w:space="0" w:color="000000"/>
            </w:tcBorders>
            <w:shd w:val="clear" w:color="auto" w:fill="auto"/>
            <w:vAlign w:val="center"/>
          </w:tcPr>
          <w:p w14:paraId="5F50FBE8" w14:textId="77777777" w:rsidR="00A830FC" w:rsidRPr="005B4A4B" w:rsidRDefault="00A830FC" w:rsidP="00A830FC">
            <w:pPr>
              <w:pStyle w:val="Standard"/>
              <w:spacing w:before="6"/>
              <w:rPr>
                <w:rFonts w:eastAsia="Arial Unicode MS"/>
                <w:b/>
                <w:sz w:val="18"/>
                <w:szCs w:val="18"/>
                <w:lang w:val="es-ES_tradnl"/>
              </w:rPr>
            </w:pPr>
          </w:p>
        </w:tc>
        <w:tc>
          <w:tcPr>
            <w:tcW w:w="1592" w:type="dxa"/>
            <w:tcBorders>
              <w:left w:val="single" w:sz="2" w:space="0" w:color="000000"/>
              <w:bottom w:val="single" w:sz="2" w:space="0" w:color="000000"/>
            </w:tcBorders>
            <w:shd w:val="clear" w:color="auto" w:fill="auto"/>
            <w:vAlign w:val="center"/>
          </w:tcPr>
          <w:p w14:paraId="40DCCF98" w14:textId="77777777" w:rsidR="00A830FC" w:rsidRPr="005B4A4B" w:rsidRDefault="00A830FC" w:rsidP="00A830FC">
            <w:pPr>
              <w:pStyle w:val="Standard"/>
              <w:spacing w:before="6"/>
              <w:rPr>
                <w:rFonts w:eastAsia="Arial Unicode MS"/>
                <w:b/>
                <w:sz w:val="18"/>
                <w:szCs w:val="18"/>
                <w:lang w:val="es-ES_tradnl"/>
              </w:rPr>
            </w:pPr>
          </w:p>
        </w:tc>
        <w:tc>
          <w:tcPr>
            <w:tcW w:w="1199" w:type="dxa"/>
            <w:tcBorders>
              <w:left w:val="single" w:sz="2" w:space="0" w:color="000000"/>
              <w:bottom w:val="single" w:sz="2" w:space="0" w:color="000000"/>
              <w:right w:val="single" w:sz="2" w:space="0" w:color="000000"/>
            </w:tcBorders>
            <w:shd w:val="clear" w:color="auto" w:fill="auto"/>
            <w:vAlign w:val="center"/>
          </w:tcPr>
          <w:p w14:paraId="7214CBAA" w14:textId="77777777" w:rsidR="00A830FC" w:rsidRPr="005B4A4B" w:rsidRDefault="00A830FC" w:rsidP="00A830FC">
            <w:pPr>
              <w:pStyle w:val="Standard"/>
              <w:snapToGrid w:val="0"/>
              <w:spacing w:before="120"/>
              <w:rPr>
                <w:rFonts w:eastAsia="Arial Unicode MS"/>
                <w:sz w:val="18"/>
                <w:szCs w:val="18"/>
                <w:lang w:val="es-ES_tradnl"/>
              </w:rPr>
            </w:pPr>
          </w:p>
        </w:tc>
      </w:tr>
      <w:tr w:rsidR="00A830FC" w:rsidRPr="005B4A4B" w14:paraId="10208B27" w14:textId="77777777">
        <w:trPr>
          <w:trHeight w:hRule="exact" w:val="397"/>
        </w:trPr>
        <w:tc>
          <w:tcPr>
            <w:tcW w:w="3383" w:type="dxa"/>
            <w:gridSpan w:val="2"/>
            <w:vMerge/>
            <w:tcBorders>
              <w:left w:val="single" w:sz="2" w:space="0" w:color="000000"/>
              <w:bottom w:val="single" w:sz="2" w:space="0" w:color="000000"/>
            </w:tcBorders>
            <w:shd w:val="clear" w:color="auto" w:fill="auto"/>
            <w:vAlign w:val="center"/>
          </w:tcPr>
          <w:p w14:paraId="0C20CC0D" w14:textId="77777777" w:rsidR="00A830FC" w:rsidRPr="005B4A4B" w:rsidRDefault="00A830FC" w:rsidP="00A830FC">
            <w:pPr>
              <w:suppressAutoHyphens w:val="0"/>
              <w:rPr>
                <w:rFonts w:ascii="Roboto" w:hAnsi="Roboto"/>
                <w:sz w:val="18"/>
                <w:szCs w:val="18"/>
                <w:lang w:val="es-ES_tradnl"/>
              </w:rPr>
            </w:pPr>
          </w:p>
        </w:tc>
        <w:tc>
          <w:tcPr>
            <w:tcW w:w="4654" w:type="dxa"/>
            <w:gridSpan w:val="2"/>
            <w:tcBorders>
              <w:left w:val="single" w:sz="2" w:space="0" w:color="000000"/>
              <w:bottom w:val="single" w:sz="2" w:space="0" w:color="000000"/>
            </w:tcBorders>
            <w:shd w:val="clear" w:color="auto" w:fill="auto"/>
            <w:vAlign w:val="center"/>
          </w:tcPr>
          <w:p w14:paraId="6140C0EC" w14:textId="77777777" w:rsidR="00A830FC" w:rsidRPr="005B4A4B" w:rsidRDefault="00A830FC" w:rsidP="00A830FC">
            <w:pPr>
              <w:pStyle w:val="Standard"/>
              <w:spacing w:before="6"/>
              <w:rPr>
                <w:rFonts w:eastAsia="Arial Unicode MS"/>
                <w:b/>
                <w:sz w:val="18"/>
                <w:szCs w:val="18"/>
                <w:lang w:val="es-ES_tradnl"/>
              </w:rPr>
            </w:pPr>
          </w:p>
        </w:tc>
        <w:tc>
          <w:tcPr>
            <w:tcW w:w="1592" w:type="dxa"/>
            <w:tcBorders>
              <w:left w:val="single" w:sz="2" w:space="0" w:color="000000"/>
              <w:bottom w:val="single" w:sz="2" w:space="0" w:color="000000"/>
            </w:tcBorders>
            <w:shd w:val="clear" w:color="auto" w:fill="auto"/>
            <w:vAlign w:val="center"/>
          </w:tcPr>
          <w:p w14:paraId="0C361267" w14:textId="77777777" w:rsidR="00A830FC" w:rsidRPr="005B4A4B" w:rsidRDefault="00A830FC" w:rsidP="00A830FC">
            <w:pPr>
              <w:pStyle w:val="Standard"/>
              <w:spacing w:before="6"/>
              <w:rPr>
                <w:rFonts w:eastAsia="Arial Unicode MS"/>
                <w:b/>
                <w:sz w:val="18"/>
                <w:szCs w:val="18"/>
                <w:lang w:val="es-ES_tradnl"/>
              </w:rPr>
            </w:pPr>
          </w:p>
        </w:tc>
        <w:tc>
          <w:tcPr>
            <w:tcW w:w="1199" w:type="dxa"/>
            <w:tcBorders>
              <w:left w:val="single" w:sz="2" w:space="0" w:color="000000"/>
              <w:bottom w:val="single" w:sz="2" w:space="0" w:color="000000"/>
              <w:right w:val="single" w:sz="2" w:space="0" w:color="000000"/>
            </w:tcBorders>
            <w:shd w:val="clear" w:color="auto" w:fill="auto"/>
            <w:vAlign w:val="center"/>
          </w:tcPr>
          <w:p w14:paraId="116CA5C7" w14:textId="77777777" w:rsidR="00A830FC" w:rsidRPr="005B4A4B" w:rsidRDefault="00A830FC" w:rsidP="00A830FC">
            <w:pPr>
              <w:pStyle w:val="Standard"/>
              <w:snapToGrid w:val="0"/>
              <w:spacing w:before="120"/>
              <w:rPr>
                <w:rFonts w:eastAsia="Arial Unicode MS"/>
                <w:sz w:val="18"/>
                <w:szCs w:val="18"/>
                <w:lang w:val="es-ES_tradnl"/>
              </w:rPr>
            </w:pPr>
          </w:p>
        </w:tc>
      </w:tr>
      <w:tr w:rsidR="00A830FC" w:rsidRPr="005B4A4B" w14:paraId="4E2FABEF" w14:textId="77777777">
        <w:trPr>
          <w:trHeight w:hRule="exact" w:val="397"/>
        </w:trPr>
        <w:tc>
          <w:tcPr>
            <w:tcW w:w="3383" w:type="dxa"/>
            <w:gridSpan w:val="2"/>
            <w:vMerge/>
            <w:tcBorders>
              <w:left w:val="single" w:sz="2" w:space="0" w:color="000000"/>
              <w:bottom w:val="single" w:sz="2" w:space="0" w:color="000000"/>
            </w:tcBorders>
            <w:shd w:val="clear" w:color="auto" w:fill="auto"/>
            <w:vAlign w:val="center"/>
          </w:tcPr>
          <w:p w14:paraId="4B871210" w14:textId="77777777" w:rsidR="00A830FC" w:rsidRPr="005B4A4B" w:rsidRDefault="00A830FC" w:rsidP="00A830FC">
            <w:pPr>
              <w:suppressAutoHyphens w:val="0"/>
              <w:rPr>
                <w:rFonts w:ascii="Roboto" w:hAnsi="Roboto"/>
                <w:sz w:val="18"/>
                <w:szCs w:val="18"/>
                <w:lang w:val="es-ES_tradnl"/>
              </w:rPr>
            </w:pPr>
          </w:p>
        </w:tc>
        <w:tc>
          <w:tcPr>
            <w:tcW w:w="4654" w:type="dxa"/>
            <w:gridSpan w:val="2"/>
            <w:tcBorders>
              <w:left w:val="single" w:sz="2" w:space="0" w:color="000000"/>
              <w:bottom w:val="single" w:sz="2" w:space="0" w:color="000000"/>
            </w:tcBorders>
            <w:shd w:val="clear" w:color="auto" w:fill="auto"/>
            <w:vAlign w:val="center"/>
          </w:tcPr>
          <w:p w14:paraId="17CCC0D0" w14:textId="77777777" w:rsidR="00A830FC" w:rsidRPr="005B4A4B" w:rsidRDefault="00A830FC" w:rsidP="00A830FC">
            <w:pPr>
              <w:pStyle w:val="Standard"/>
              <w:spacing w:before="6"/>
              <w:rPr>
                <w:rFonts w:eastAsia="Arial Unicode MS"/>
                <w:b/>
                <w:sz w:val="18"/>
                <w:szCs w:val="18"/>
                <w:lang w:val="es-ES_tradnl"/>
              </w:rPr>
            </w:pPr>
          </w:p>
        </w:tc>
        <w:tc>
          <w:tcPr>
            <w:tcW w:w="1592" w:type="dxa"/>
            <w:tcBorders>
              <w:left w:val="single" w:sz="2" w:space="0" w:color="000000"/>
              <w:bottom w:val="single" w:sz="2" w:space="0" w:color="000000"/>
            </w:tcBorders>
            <w:shd w:val="clear" w:color="auto" w:fill="auto"/>
            <w:vAlign w:val="center"/>
          </w:tcPr>
          <w:p w14:paraId="250DAC9A" w14:textId="77777777" w:rsidR="00A830FC" w:rsidRPr="005B4A4B" w:rsidRDefault="00A830FC" w:rsidP="00A830FC">
            <w:pPr>
              <w:pStyle w:val="Standard"/>
              <w:spacing w:before="6"/>
              <w:rPr>
                <w:rFonts w:eastAsia="Arial Unicode MS"/>
                <w:b/>
                <w:sz w:val="18"/>
                <w:szCs w:val="18"/>
                <w:lang w:val="es-ES_tradnl"/>
              </w:rPr>
            </w:pPr>
          </w:p>
        </w:tc>
        <w:tc>
          <w:tcPr>
            <w:tcW w:w="1199" w:type="dxa"/>
            <w:tcBorders>
              <w:left w:val="single" w:sz="2" w:space="0" w:color="000000"/>
              <w:bottom w:val="single" w:sz="2" w:space="0" w:color="000000"/>
              <w:right w:val="single" w:sz="2" w:space="0" w:color="000000"/>
            </w:tcBorders>
            <w:shd w:val="clear" w:color="auto" w:fill="auto"/>
            <w:vAlign w:val="center"/>
          </w:tcPr>
          <w:p w14:paraId="18A35CE6" w14:textId="77777777" w:rsidR="00A830FC" w:rsidRPr="005B4A4B" w:rsidRDefault="00A830FC" w:rsidP="00A830FC">
            <w:pPr>
              <w:pStyle w:val="Standard"/>
              <w:snapToGrid w:val="0"/>
              <w:spacing w:before="120"/>
              <w:rPr>
                <w:rFonts w:eastAsia="Arial Unicode MS"/>
                <w:sz w:val="18"/>
                <w:szCs w:val="18"/>
                <w:lang w:val="es-ES_tradnl"/>
              </w:rPr>
            </w:pPr>
          </w:p>
        </w:tc>
      </w:tr>
      <w:tr w:rsidR="00A830FC" w:rsidRPr="005B4A4B" w14:paraId="49379275" w14:textId="77777777">
        <w:trPr>
          <w:trHeight w:hRule="exact" w:val="397"/>
        </w:trPr>
        <w:tc>
          <w:tcPr>
            <w:tcW w:w="3383" w:type="dxa"/>
            <w:gridSpan w:val="2"/>
            <w:vMerge/>
            <w:tcBorders>
              <w:left w:val="single" w:sz="2" w:space="0" w:color="000000"/>
              <w:bottom w:val="single" w:sz="2" w:space="0" w:color="000000"/>
            </w:tcBorders>
            <w:shd w:val="clear" w:color="auto" w:fill="auto"/>
            <w:vAlign w:val="center"/>
          </w:tcPr>
          <w:p w14:paraId="15E3DB80" w14:textId="77777777" w:rsidR="00A830FC" w:rsidRPr="005B4A4B" w:rsidRDefault="00A830FC" w:rsidP="00A830FC">
            <w:pPr>
              <w:suppressAutoHyphens w:val="0"/>
              <w:rPr>
                <w:rFonts w:ascii="Roboto" w:hAnsi="Roboto"/>
                <w:sz w:val="18"/>
                <w:szCs w:val="18"/>
                <w:lang w:val="es-ES_tradnl"/>
              </w:rPr>
            </w:pPr>
          </w:p>
        </w:tc>
        <w:tc>
          <w:tcPr>
            <w:tcW w:w="4654" w:type="dxa"/>
            <w:gridSpan w:val="2"/>
            <w:tcBorders>
              <w:left w:val="single" w:sz="2" w:space="0" w:color="000000"/>
              <w:bottom w:val="single" w:sz="2" w:space="0" w:color="000000"/>
            </w:tcBorders>
            <w:shd w:val="clear" w:color="auto" w:fill="auto"/>
            <w:vAlign w:val="center"/>
          </w:tcPr>
          <w:p w14:paraId="616871A6" w14:textId="77777777" w:rsidR="00A830FC" w:rsidRPr="005B4A4B" w:rsidRDefault="00A830FC" w:rsidP="00A830FC">
            <w:pPr>
              <w:pStyle w:val="Standard"/>
              <w:spacing w:before="6"/>
              <w:rPr>
                <w:rFonts w:eastAsia="Arial Unicode MS"/>
                <w:b/>
                <w:sz w:val="18"/>
                <w:szCs w:val="18"/>
                <w:lang w:val="es-ES_tradnl"/>
              </w:rPr>
            </w:pPr>
          </w:p>
        </w:tc>
        <w:tc>
          <w:tcPr>
            <w:tcW w:w="1592" w:type="dxa"/>
            <w:tcBorders>
              <w:left w:val="single" w:sz="2" w:space="0" w:color="000000"/>
              <w:bottom w:val="single" w:sz="2" w:space="0" w:color="000000"/>
            </w:tcBorders>
            <w:shd w:val="clear" w:color="auto" w:fill="auto"/>
            <w:vAlign w:val="center"/>
          </w:tcPr>
          <w:p w14:paraId="7EDCD753" w14:textId="77777777" w:rsidR="00A830FC" w:rsidRPr="005B4A4B" w:rsidRDefault="00A830FC" w:rsidP="00A830FC">
            <w:pPr>
              <w:pStyle w:val="Standard"/>
              <w:spacing w:before="6"/>
              <w:rPr>
                <w:rFonts w:eastAsia="Arial Unicode MS"/>
                <w:b/>
                <w:sz w:val="18"/>
                <w:szCs w:val="18"/>
                <w:lang w:val="es-ES_tradnl"/>
              </w:rPr>
            </w:pPr>
          </w:p>
        </w:tc>
        <w:tc>
          <w:tcPr>
            <w:tcW w:w="1199" w:type="dxa"/>
            <w:tcBorders>
              <w:left w:val="single" w:sz="2" w:space="0" w:color="000000"/>
              <w:bottom w:val="single" w:sz="2" w:space="0" w:color="000000"/>
              <w:right w:val="single" w:sz="2" w:space="0" w:color="000000"/>
            </w:tcBorders>
            <w:shd w:val="clear" w:color="auto" w:fill="auto"/>
            <w:vAlign w:val="center"/>
          </w:tcPr>
          <w:p w14:paraId="793D8C2D" w14:textId="77777777" w:rsidR="00A830FC" w:rsidRPr="005B4A4B" w:rsidRDefault="00A830FC" w:rsidP="00A830FC">
            <w:pPr>
              <w:pStyle w:val="Standard"/>
              <w:snapToGrid w:val="0"/>
              <w:spacing w:before="120"/>
              <w:rPr>
                <w:rFonts w:eastAsia="Arial Unicode MS"/>
                <w:sz w:val="18"/>
                <w:szCs w:val="18"/>
                <w:lang w:val="es-ES_tradnl"/>
              </w:rPr>
            </w:pPr>
          </w:p>
        </w:tc>
      </w:tr>
      <w:tr w:rsidR="00A830FC" w:rsidRPr="005B4A4B" w14:paraId="2C3506CC" w14:textId="77777777">
        <w:trPr>
          <w:trHeight w:hRule="exact" w:val="397"/>
        </w:trPr>
        <w:tc>
          <w:tcPr>
            <w:tcW w:w="3383" w:type="dxa"/>
            <w:gridSpan w:val="2"/>
            <w:vMerge/>
            <w:tcBorders>
              <w:left w:val="single" w:sz="2" w:space="0" w:color="000000"/>
              <w:bottom w:val="single" w:sz="2" w:space="0" w:color="000000"/>
            </w:tcBorders>
            <w:shd w:val="clear" w:color="auto" w:fill="auto"/>
            <w:vAlign w:val="center"/>
          </w:tcPr>
          <w:p w14:paraId="73FA72EF" w14:textId="77777777" w:rsidR="00A830FC" w:rsidRPr="005B4A4B" w:rsidRDefault="00A830FC" w:rsidP="00A830FC">
            <w:pPr>
              <w:suppressAutoHyphens w:val="0"/>
              <w:rPr>
                <w:rFonts w:ascii="Roboto" w:hAnsi="Roboto"/>
                <w:sz w:val="18"/>
                <w:szCs w:val="18"/>
                <w:lang w:val="es-ES_tradnl"/>
              </w:rPr>
            </w:pPr>
          </w:p>
        </w:tc>
        <w:tc>
          <w:tcPr>
            <w:tcW w:w="4654" w:type="dxa"/>
            <w:gridSpan w:val="2"/>
            <w:tcBorders>
              <w:left w:val="single" w:sz="2" w:space="0" w:color="000000"/>
              <w:bottom w:val="single" w:sz="2" w:space="0" w:color="000000"/>
            </w:tcBorders>
            <w:shd w:val="clear" w:color="auto" w:fill="auto"/>
            <w:vAlign w:val="center"/>
          </w:tcPr>
          <w:p w14:paraId="6A183242" w14:textId="77777777" w:rsidR="00A830FC" w:rsidRPr="005B4A4B" w:rsidRDefault="00A830FC" w:rsidP="00A830FC">
            <w:pPr>
              <w:pStyle w:val="Standard"/>
              <w:spacing w:before="6"/>
              <w:rPr>
                <w:rFonts w:eastAsia="Arial Unicode MS"/>
                <w:b/>
                <w:sz w:val="18"/>
                <w:szCs w:val="18"/>
                <w:lang w:val="es-ES_tradnl"/>
              </w:rPr>
            </w:pPr>
          </w:p>
        </w:tc>
        <w:tc>
          <w:tcPr>
            <w:tcW w:w="1592" w:type="dxa"/>
            <w:tcBorders>
              <w:left w:val="single" w:sz="2" w:space="0" w:color="000000"/>
              <w:bottom w:val="single" w:sz="2" w:space="0" w:color="000000"/>
            </w:tcBorders>
            <w:shd w:val="clear" w:color="auto" w:fill="auto"/>
            <w:vAlign w:val="center"/>
          </w:tcPr>
          <w:p w14:paraId="3D4CFC7F" w14:textId="77777777" w:rsidR="00A830FC" w:rsidRPr="005B4A4B" w:rsidRDefault="00A830FC" w:rsidP="00A830FC">
            <w:pPr>
              <w:pStyle w:val="Standard"/>
              <w:spacing w:before="6"/>
              <w:rPr>
                <w:rFonts w:eastAsia="Arial Unicode MS"/>
                <w:b/>
                <w:sz w:val="18"/>
                <w:szCs w:val="18"/>
                <w:lang w:val="es-ES_tradnl"/>
              </w:rPr>
            </w:pPr>
          </w:p>
        </w:tc>
        <w:tc>
          <w:tcPr>
            <w:tcW w:w="1199" w:type="dxa"/>
            <w:tcBorders>
              <w:left w:val="single" w:sz="2" w:space="0" w:color="000000"/>
              <w:bottom w:val="single" w:sz="2" w:space="0" w:color="000000"/>
              <w:right w:val="single" w:sz="2" w:space="0" w:color="000000"/>
            </w:tcBorders>
            <w:shd w:val="clear" w:color="auto" w:fill="auto"/>
            <w:vAlign w:val="center"/>
          </w:tcPr>
          <w:p w14:paraId="4D7F6AE7" w14:textId="77777777" w:rsidR="00A830FC" w:rsidRPr="005B4A4B" w:rsidRDefault="00A830FC" w:rsidP="00A830FC">
            <w:pPr>
              <w:pStyle w:val="Standard"/>
              <w:snapToGrid w:val="0"/>
              <w:spacing w:before="120"/>
              <w:rPr>
                <w:rFonts w:eastAsia="Arial Unicode MS"/>
                <w:sz w:val="18"/>
                <w:szCs w:val="18"/>
                <w:lang w:val="es-ES_tradnl"/>
              </w:rPr>
            </w:pPr>
          </w:p>
        </w:tc>
      </w:tr>
      <w:tr w:rsidR="00A830FC" w:rsidRPr="005B4A4B" w14:paraId="6B2F1F53" w14:textId="77777777">
        <w:trPr>
          <w:trHeight w:hRule="exact" w:val="397"/>
        </w:trPr>
        <w:tc>
          <w:tcPr>
            <w:tcW w:w="3383" w:type="dxa"/>
            <w:gridSpan w:val="2"/>
            <w:vMerge/>
            <w:tcBorders>
              <w:left w:val="single" w:sz="2" w:space="0" w:color="000000"/>
              <w:bottom w:val="single" w:sz="2" w:space="0" w:color="000000"/>
            </w:tcBorders>
            <w:shd w:val="clear" w:color="auto" w:fill="auto"/>
            <w:vAlign w:val="center"/>
          </w:tcPr>
          <w:p w14:paraId="095282A6" w14:textId="77777777" w:rsidR="00A830FC" w:rsidRPr="005B4A4B" w:rsidRDefault="00A830FC" w:rsidP="00A830FC">
            <w:pPr>
              <w:suppressAutoHyphens w:val="0"/>
              <w:rPr>
                <w:rFonts w:ascii="Roboto" w:hAnsi="Roboto"/>
                <w:sz w:val="18"/>
                <w:szCs w:val="18"/>
                <w:lang w:val="es-ES_tradnl"/>
              </w:rPr>
            </w:pPr>
          </w:p>
        </w:tc>
        <w:tc>
          <w:tcPr>
            <w:tcW w:w="4654" w:type="dxa"/>
            <w:gridSpan w:val="2"/>
            <w:tcBorders>
              <w:left w:val="single" w:sz="2" w:space="0" w:color="000000"/>
              <w:bottom w:val="single" w:sz="2" w:space="0" w:color="000000"/>
            </w:tcBorders>
            <w:shd w:val="clear" w:color="auto" w:fill="auto"/>
            <w:vAlign w:val="center"/>
          </w:tcPr>
          <w:p w14:paraId="3D6AD92C" w14:textId="77777777" w:rsidR="00A830FC" w:rsidRPr="005B4A4B" w:rsidRDefault="00A830FC" w:rsidP="00A830FC">
            <w:pPr>
              <w:pStyle w:val="Standard"/>
              <w:spacing w:before="6"/>
              <w:rPr>
                <w:rFonts w:eastAsia="Arial Unicode MS"/>
                <w:b/>
                <w:sz w:val="18"/>
                <w:szCs w:val="18"/>
                <w:lang w:val="es-ES_tradnl"/>
              </w:rPr>
            </w:pPr>
          </w:p>
        </w:tc>
        <w:tc>
          <w:tcPr>
            <w:tcW w:w="1592" w:type="dxa"/>
            <w:tcBorders>
              <w:left w:val="single" w:sz="2" w:space="0" w:color="000000"/>
              <w:bottom w:val="single" w:sz="2" w:space="0" w:color="000000"/>
            </w:tcBorders>
            <w:shd w:val="clear" w:color="auto" w:fill="auto"/>
            <w:vAlign w:val="center"/>
          </w:tcPr>
          <w:p w14:paraId="471A2FAC" w14:textId="77777777" w:rsidR="00A830FC" w:rsidRPr="005B4A4B" w:rsidRDefault="00A830FC" w:rsidP="00A830FC">
            <w:pPr>
              <w:pStyle w:val="Standard"/>
              <w:spacing w:before="6"/>
              <w:rPr>
                <w:rFonts w:eastAsia="Arial Unicode MS"/>
                <w:b/>
                <w:sz w:val="18"/>
                <w:szCs w:val="18"/>
                <w:lang w:val="es-ES_tradnl"/>
              </w:rPr>
            </w:pPr>
          </w:p>
        </w:tc>
        <w:tc>
          <w:tcPr>
            <w:tcW w:w="1199" w:type="dxa"/>
            <w:tcBorders>
              <w:left w:val="single" w:sz="2" w:space="0" w:color="000000"/>
              <w:bottom w:val="single" w:sz="2" w:space="0" w:color="000000"/>
              <w:right w:val="single" w:sz="2" w:space="0" w:color="000000"/>
            </w:tcBorders>
            <w:shd w:val="clear" w:color="auto" w:fill="auto"/>
            <w:vAlign w:val="center"/>
          </w:tcPr>
          <w:p w14:paraId="52A3A649" w14:textId="77777777" w:rsidR="00A830FC" w:rsidRPr="005B4A4B" w:rsidRDefault="00A830FC" w:rsidP="00A830FC">
            <w:pPr>
              <w:pStyle w:val="Standard"/>
              <w:snapToGrid w:val="0"/>
              <w:spacing w:before="120"/>
              <w:rPr>
                <w:rFonts w:eastAsia="Arial Unicode MS"/>
                <w:sz w:val="18"/>
                <w:szCs w:val="18"/>
                <w:lang w:val="es-ES_tradnl"/>
              </w:rPr>
            </w:pPr>
          </w:p>
        </w:tc>
      </w:tr>
      <w:tr w:rsidR="00A830FC" w:rsidRPr="005B4A4B" w14:paraId="2469A5B6" w14:textId="77777777">
        <w:trPr>
          <w:trHeight w:hRule="exact" w:val="397"/>
        </w:trPr>
        <w:tc>
          <w:tcPr>
            <w:tcW w:w="3383" w:type="dxa"/>
            <w:gridSpan w:val="2"/>
            <w:vMerge w:val="restart"/>
            <w:tcBorders>
              <w:left w:val="single" w:sz="2" w:space="0" w:color="000000"/>
              <w:bottom w:val="single" w:sz="2" w:space="0" w:color="000000"/>
            </w:tcBorders>
            <w:shd w:val="clear" w:color="auto" w:fill="auto"/>
            <w:vAlign w:val="center"/>
          </w:tcPr>
          <w:p w14:paraId="09D1A712" w14:textId="77777777" w:rsidR="00A830FC" w:rsidRPr="005B4A4B" w:rsidRDefault="00A830FC" w:rsidP="00A830FC">
            <w:pPr>
              <w:pStyle w:val="Standard"/>
              <w:spacing w:before="6"/>
              <w:rPr>
                <w:rFonts w:eastAsia="Arial Unicode MS"/>
                <w:b/>
                <w:sz w:val="18"/>
                <w:szCs w:val="18"/>
                <w:lang w:val="es-ES_tradnl"/>
              </w:rPr>
            </w:pPr>
          </w:p>
          <w:p w14:paraId="4B031104" w14:textId="77777777" w:rsidR="00A830FC" w:rsidRPr="005B4A4B" w:rsidRDefault="00A830FC" w:rsidP="00A830FC">
            <w:pPr>
              <w:pStyle w:val="Standard"/>
              <w:spacing w:before="6"/>
              <w:rPr>
                <w:rFonts w:eastAsia="Arial Unicode MS"/>
                <w:b/>
                <w:sz w:val="18"/>
                <w:szCs w:val="18"/>
                <w:lang w:val="es-ES_tradnl"/>
              </w:rPr>
            </w:pPr>
          </w:p>
          <w:p w14:paraId="4FB09820" w14:textId="77777777" w:rsidR="00A830FC" w:rsidRPr="005B4A4B" w:rsidRDefault="00A830FC" w:rsidP="00A830FC">
            <w:pPr>
              <w:pStyle w:val="Textosinformato"/>
              <w:spacing w:before="120" w:line="240" w:lineRule="auto"/>
              <w:rPr>
                <w:rFonts w:ascii="Roboto" w:eastAsia="Arial Unicode MS" w:hAnsi="Roboto" w:cs="Times New Roman"/>
                <w:sz w:val="18"/>
                <w:szCs w:val="18"/>
                <w:lang w:val="es-ES_tradnl"/>
              </w:rPr>
            </w:pPr>
            <w:r w:rsidRPr="005B4A4B">
              <w:rPr>
                <w:rFonts w:ascii="Roboto" w:eastAsia="Arial Unicode MS" w:hAnsi="Roboto" w:cs="Times New Roman"/>
                <w:sz w:val="18"/>
                <w:szCs w:val="18"/>
                <w:lang w:val="es-ES_tradnl"/>
              </w:rPr>
              <w:t>c) Por participación en proyectos, seminarios o grupos de trabajo relacionados con la actualización científica o didáctica de la especialidad por la que se opta o de didáctica en general que sean financiados por organismos públicos (máximo 0,4000 puntos)</w:t>
            </w:r>
          </w:p>
        </w:tc>
        <w:tc>
          <w:tcPr>
            <w:tcW w:w="4654" w:type="dxa"/>
            <w:gridSpan w:val="2"/>
            <w:tcBorders>
              <w:left w:val="single" w:sz="2" w:space="0" w:color="000000"/>
              <w:bottom w:val="single" w:sz="2" w:space="0" w:color="000000"/>
            </w:tcBorders>
            <w:shd w:val="clear" w:color="auto" w:fill="auto"/>
            <w:vAlign w:val="center"/>
          </w:tcPr>
          <w:p w14:paraId="44C8DD04" w14:textId="77777777" w:rsidR="00A830FC" w:rsidRPr="005B4A4B" w:rsidRDefault="00A830FC" w:rsidP="00A830FC">
            <w:pPr>
              <w:pStyle w:val="Standard"/>
              <w:spacing w:before="6"/>
              <w:rPr>
                <w:rFonts w:eastAsia="Arial Unicode MS"/>
                <w:b/>
                <w:sz w:val="18"/>
                <w:szCs w:val="18"/>
                <w:lang w:val="es-ES_tradnl"/>
              </w:rPr>
            </w:pPr>
          </w:p>
        </w:tc>
        <w:tc>
          <w:tcPr>
            <w:tcW w:w="1592" w:type="dxa"/>
            <w:tcBorders>
              <w:left w:val="single" w:sz="2" w:space="0" w:color="000000"/>
              <w:bottom w:val="single" w:sz="2" w:space="0" w:color="000000"/>
            </w:tcBorders>
            <w:shd w:val="clear" w:color="auto" w:fill="auto"/>
            <w:vAlign w:val="center"/>
          </w:tcPr>
          <w:p w14:paraId="68D3B0AD" w14:textId="77777777" w:rsidR="00A830FC" w:rsidRPr="005B4A4B" w:rsidRDefault="00A830FC" w:rsidP="00A830FC">
            <w:pPr>
              <w:pStyle w:val="Standard"/>
              <w:spacing w:before="6"/>
              <w:rPr>
                <w:rFonts w:eastAsia="Arial Unicode MS"/>
                <w:b/>
                <w:sz w:val="18"/>
                <w:szCs w:val="18"/>
                <w:lang w:val="es-ES_tradnl"/>
              </w:rPr>
            </w:pPr>
          </w:p>
        </w:tc>
        <w:tc>
          <w:tcPr>
            <w:tcW w:w="1199" w:type="dxa"/>
            <w:tcBorders>
              <w:left w:val="single" w:sz="2" w:space="0" w:color="000000"/>
              <w:bottom w:val="single" w:sz="2" w:space="0" w:color="000000"/>
              <w:right w:val="single" w:sz="2" w:space="0" w:color="000000"/>
            </w:tcBorders>
            <w:shd w:val="clear" w:color="auto" w:fill="auto"/>
            <w:vAlign w:val="center"/>
          </w:tcPr>
          <w:p w14:paraId="1C2DCEF7" w14:textId="77777777" w:rsidR="00A830FC" w:rsidRPr="005B4A4B" w:rsidRDefault="00A830FC" w:rsidP="00A830FC">
            <w:pPr>
              <w:pStyle w:val="Standard"/>
              <w:snapToGrid w:val="0"/>
              <w:spacing w:before="120"/>
              <w:rPr>
                <w:rFonts w:eastAsia="Arial Unicode MS"/>
                <w:sz w:val="18"/>
                <w:szCs w:val="18"/>
                <w:lang w:val="es-ES_tradnl"/>
              </w:rPr>
            </w:pPr>
          </w:p>
        </w:tc>
      </w:tr>
      <w:tr w:rsidR="00A830FC" w:rsidRPr="005B4A4B" w14:paraId="006C117B" w14:textId="77777777">
        <w:trPr>
          <w:trHeight w:hRule="exact" w:val="397"/>
        </w:trPr>
        <w:tc>
          <w:tcPr>
            <w:tcW w:w="3383" w:type="dxa"/>
            <w:gridSpan w:val="2"/>
            <w:vMerge/>
            <w:tcBorders>
              <w:left w:val="single" w:sz="2" w:space="0" w:color="000000"/>
              <w:bottom w:val="single" w:sz="2" w:space="0" w:color="000000"/>
            </w:tcBorders>
            <w:shd w:val="clear" w:color="auto" w:fill="auto"/>
            <w:vAlign w:val="center"/>
          </w:tcPr>
          <w:p w14:paraId="0406F1A4" w14:textId="77777777" w:rsidR="00A830FC" w:rsidRPr="005B4A4B" w:rsidRDefault="00A830FC" w:rsidP="00A830FC">
            <w:pPr>
              <w:suppressAutoHyphens w:val="0"/>
              <w:rPr>
                <w:rFonts w:ascii="Roboto" w:hAnsi="Roboto"/>
                <w:sz w:val="18"/>
                <w:szCs w:val="18"/>
                <w:lang w:val="es-ES_tradnl"/>
              </w:rPr>
            </w:pPr>
          </w:p>
        </w:tc>
        <w:tc>
          <w:tcPr>
            <w:tcW w:w="4654" w:type="dxa"/>
            <w:gridSpan w:val="2"/>
            <w:tcBorders>
              <w:left w:val="single" w:sz="2" w:space="0" w:color="000000"/>
              <w:bottom w:val="single" w:sz="2" w:space="0" w:color="000000"/>
            </w:tcBorders>
            <w:shd w:val="clear" w:color="auto" w:fill="auto"/>
            <w:vAlign w:val="center"/>
          </w:tcPr>
          <w:p w14:paraId="1970CEBD" w14:textId="77777777" w:rsidR="00A830FC" w:rsidRPr="005B4A4B" w:rsidRDefault="00A830FC" w:rsidP="00A830FC">
            <w:pPr>
              <w:pStyle w:val="Standard"/>
              <w:spacing w:before="6"/>
              <w:rPr>
                <w:rFonts w:eastAsia="Arial Unicode MS"/>
                <w:b/>
                <w:sz w:val="18"/>
                <w:szCs w:val="18"/>
                <w:lang w:val="es-ES_tradnl"/>
              </w:rPr>
            </w:pPr>
          </w:p>
        </w:tc>
        <w:tc>
          <w:tcPr>
            <w:tcW w:w="1592" w:type="dxa"/>
            <w:tcBorders>
              <w:left w:val="single" w:sz="2" w:space="0" w:color="000000"/>
              <w:bottom w:val="single" w:sz="2" w:space="0" w:color="000000"/>
            </w:tcBorders>
            <w:shd w:val="clear" w:color="auto" w:fill="auto"/>
            <w:vAlign w:val="center"/>
          </w:tcPr>
          <w:p w14:paraId="17B7D7F1" w14:textId="77777777" w:rsidR="00A830FC" w:rsidRPr="005B4A4B" w:rsidRDefault="00A830FC" w:rsidP="00A830FC">
            <w:pPr>
              <w:pStyle w:val="Standard"/>
              <w:spacing w:before="6"/>
              <w:rPr>
                <w:rFonts w:eastAsia="Arial Unicode MS"/>
                <w:b/>
                <w:sz w:val="18"/>
                <w:szCs w:val="18"/>
                <w:lang w:val="es-ES_tradnl"/>
              </w:rPr>
            </w:pPr>
          </w:p>
        </w:tc>
        <w:tc>
          <w:tcPr>
            <w:tcW w:w="1199" w:type="dxa"/>
            <w:tcBorders>
              <w:left w:val="single" w:sz="2" w:space="0" w:color="000000"/>
              <w:bottom w:val="single" w:sz="2" w:space="0" w:color="000000"/>
              <w:right w:val="single" w:sz="2" w:space="0" w:color="000000"/>
            </w:tcBorders>
            <w:shd w:val="clear" w:color="auto" w:fill="auto"/>
            <w:vAlign w:val="center"/>
          </w:tcPr>
          <w:p w14:paraId="02E403A2" w14:textId="77777777" w:rsidR="00A830FC" w:rsidRPr="005B4A4B" w:rsidRDefault="00A830FC" w:rsidP="00A830FC">
            <w:pPr>
              <w:pStyle w:val="Standard"/>
              <w:snapToGrid w:val="0"/>
              <w:spacing w:before="120"/>
              <w:rPr>
                <w:rFonts w:eastAsia="Arial Unicode MS"/>
                <w:sz w:val="18"/>
                <w:szCs w:val="18"/>
                <w:lang w:val="es-ES_tradnl"/>
              </w:rPr>
            </w:pPr>
          </w:p>
        </w:tc>
      </w:tr>
      <w:tr w:rsidR="00A830FC" w:rsidRPr="005B4A4B" w14:paraId="599321B1" w14:textId="77777777">
        <w:trPr>
          <w:trHeight w:hRule="exact" w:val="397"/>
        </w:trPr>
        <w:tc>
          <w:tcPr>
            <w:tcW w:w="3383" w:type="dxa"/>
            <w:gridSpan w:val="2"/>
            <w:vMerge/>
            <w:tcBorders>
              <w:left w:val="single" w:sz="2" w:space="0" w:color="000000"/>
              <w:bottom w:val="single" w:sz="2" w:space="0" w:color="000000"/>
            </w:tcBorders>
            <w:shd w:val="clear" w:color="auto" w:fill="auto"/>
            <w:vAlign w:val="center"/>
          </w:tcPr>
          <w:p w14:paraId="4CE754EE" w14:textId="77777777" w:rsidR="00A830FC" w:rsidRPr="005B4A4B" w:rsidRDefault="00A830FC" w:rsidP="00A830FC">
            <w:pPr>
              <w:suppressAutoHyphens w:val="0"/>
              <w:rPr>
                <w:rFonts w:ascii="Roboto" w:hAnsi="Roboto"/>
                <w:sz w:val="18"/>
                <w:szCs w:val="18"/>
                <w:lang w:val="es-ES_tradnl"/>
              </w:rPr>
            </w:pPr>
          </w:p>
        </w:tc>
        <w:tc>
          <w:tcPr>
            <w:tcW w:w="4654" w:type="dxa"/>
            <w:gridSpan w:val="2"/>
            <w:tcBorders>
              <w:left w:val="single" w:sz="2" w:space="0" w:color="000000"/>
              <w:bottom w:val="single" w:sz="2" w:space="0" w:color="000000"/>
            </w:tcBorders>
            <w:shd w:val="clear" w:color="auto" w:fill="auto"/>
            <w:vAlign w:val="center"/>
          </w:tcPr>
          <w:p w14:paraId="61B2169B" w14:textId="77777777" w:rsidR="00A830FC" w:rsidRPr="005B4A4B" w:rsidRDefault="00A830FC" w:rsidP="00A830FC">
            <w:pPr>
              <w:pStyle w:val="Standard"/>
              <w:spacing w:before="6"/>
              <w:rPr>
                <w:rFonts w:eastAsia="Arial Unicode MS"/>
                <w:b/>
                <w:sz w:val="18"/>
                <w:szCs w:val="18"/>
                <w:lang w:val="es-ES_tradnl"/>
              </w:rPr>
            </w:pPr>
          </w:p>
        </w:tc>
        <w:tc>
          <w:tcPr>
            <w:tcW w:w="1592" w:type="dxa"/>
            <w:tcBorders>
              <w:left w:val="single" w:sz="2" w:space="0" w:color="000000"/>
              <w:bottom w:val="single" w:sz="2" w:space="0" w:color="000000"/>
            </w:tcBorders>
            <w:shd w:val="clear" w:color="auto" w:fill="auto"/>
            <w:vAlign w:val="center"/>
          </w:tcPr>
          <w:p w14:paraId="081A117A" w14:textId="77777777" w:rsidR="00A830FC" w:rsidRPr="005B4A4B" w:rsidRDefault="00A830FC" w:rsidP="00A830FC">
            <w:pPr>
              <w:pStyle w:val="Standard"/>
              <w:spacing w:before="6"/>
              <w:rPr>
                <w:rFonts w:eastAsia="Arial Unicode MS"/>
                <w:b/>
                <w:sz w:val="18"/>
                <w:szCs w:val="18"/>
                <w:lang w:val="es-ES_tradnl"/>
              </w:rPr>
            </w:pPr>
          </w:p>
        </w:tc>
        <w:tc>
          <w:tcPr>
            <w:tcW w:w="1199" w:type="dxa"/>
            <w:tcBorders>
              <w:left w:val="single" w:sz="2" w:space="0" w:color="000000"/>
              <w:bottom w:val="single" w:sz="2" w:space="0" w:color="000000"/>
              <w:right w:val="single" w:sz="2" w:space="0" w:color="000000"/>
            </w:tcBorders>
            <w:shd w:val="clear" w:color="auto" w:fill="auto"/>
            <w:vAlign w:val="center"/>
          </w:tcPr>
          <w:p w14:paraId="6B1D2EA3" w14:textId="77777777" w:rsidR="00A830FC" w:rsidRPr="005B4A4B" w:rsidRDefault="00A830FC" w:rsidP="00A830FC">
            <w:pPr>
              <w:pStyle w:val="Standard"/>
              <w:snapToGrid w:val="0"/>
              <w:spacing w:before="120"/>
              <w:rPr>
                <w:rFonts w:eastAsia="Arial Unicode MS"/>
                <w:sz w:val="18"/>
                <w:szCs w:val="18"/>
                <w:lang w:val="es-ES_tradnl"/>
              </w:rPr>
            </w:pPr>
          </w:p>
        </w:tc>
      </w:tr>
      <w:tr w:rsidR="00A830FC" w:rsidRPr="005B4A4B" w14:paraId="71AD2425" w14:textId="77777777">
        <w:trPr>
          <w:trHeight w:hRule="exact" w:val="397"/>
        </w:trPr>
        <w:tc>
          <w:tcPr>
            <w:tcW w:w="3383" w:type="dxa"/>
            <w:gridSpan w:val="2"/>
            <w:vMerge/>
            <w:tcBorders>
              <w:left w:val="single" w:sz="2" w:space="0" w:color="000000"/>
              <w:bottom w:val="single" w:sz="2" w:space="0" w:color="000000"/>
            </w:tcBorders>
            <w:shd w:val="clear" w:color="auto" w:fill="auto"/>
            <w:vAlign w:val="center"/>
          </w:tcPr>
          <w:p w14:paraId="7C807484" w14:textId="77777777" w:rsidR="00A830FC" w:rsidRPr="005B4A4B" w:rsidRDefault="00A830FC" w:rsidP="00A830FC">
            <w:pPr>
              <w:suppressAutoHyphens w:val="0"/>
              <w:rPr>
                <w:rFonts w:ascii="Roboto" w:hAnsi="Roboto"/>
                <w:sz w:val="18"/>
                <w:szCs w:val="18"/>
                <w:lang w:val="es-ES_tradnl"/>
              </w:rPr>
            </w:pPr>
          </w:p>
        </w:tc>
        <w:tc>
          <w:tcPr>
            <w:tcW w:w="4654" w:type="dxa"/>
            <w:gridSpan w:val="2"/>
            <w:tcBorders>
              <w:left w:val="single" w:sz="2" w:space="0" w:color="000000"/>
              <w:bottom w:val="single" w:sz="2" w:space="0" w:color="000000"/>
            </w:tcBorders>
            <w:shd w:val="clear" w:color="auto" w:fill="auto"/>
            <w:vAlign w:val="center"/>
          </w:tcPr>
          <w:p w14:paraId="6702D766" w14:textId="77777777" w:rsidR="00A830FC" w:rsidRPr="005B4A4B" w:rsidRDefault="00A830FC" w:rsidP="00A830FC">
            <w:pPr>
              <w:pStyle w:val="Standard"/>
              <w:spacing w:before="6"/>
              <w:rPr>
                <w:rFonts w:eastAsia="Arial Unicode MS"/>
                <w:b/>
                <w:sz w:val="18"/>
                <w:szCs w:val="18"/>
                <w:lang w:val="es-ES_tradnl"/>
              </w:rPr>
            </w:pPr>
          </w:p>
        </w:tc>
        <w:tc>
          <w:tcPr>
            <w:tcW w:w="1592" w:type="dxa"/>
            <w:tcBorders>
              <w:left w:val="single" w:sz="2" w:space="0" w:color="000000"/>
              <w:bottom w:val="single" w:sz="2" w:space="0" w:color="000000"/>
            </w:tcBorders>
            <w:shd w:val="clear" w:color="auto" w:fill="auto"/>
            <w:vAlign w:val="center"/>
          </w:tcPr>
          <w:p w14:paraId="730E502C" w14:textId="77777777" w:rsidR="00A830FC" w:rsidRPr="005B4A4B" w:rsidRDefault="00A830FC" w:rsidP="00A830FC">
            <w:pPr>
              <w:pStyle w:val="Standard"/>
              <w:spacing w:before="6"/>
              <w:rPr>
                <w:rFonts w:eastAsia="Arial Unicode MS"/>
                <w:b/>
                <w:sz w:val="18"/>
                <w:szCs w:val="18"/>
                <w:lang w:val="es-ES_tradnl"/>
              </w:rPr>
            </w:pPr>
          </w:p>
        </w:tc>
        <w:tc>
          <w:tcPr>
            <w:tcW w:w="1199" w:type="dxa"/>
            <w:tcBorders>
              <w:left w:val="single" w:sz="2" w:space="0" w:color="000000"/>
              <w:bottom w:val="single" w:sz="2" w:space="0" w:color="000000"/>
              <w:right w:val="single" w:sz="2" w:space="0" w:color="000000"/>
            </w:tcBorders>
            <w:shd w:val="clear" w:color="auto" w:fill="auto"/>
            <w:vAlign w:val="center"/>
          </w:tcPr>
          <w:p w14:paraId="0726AC50" w14:textId="77777777" w:rsidR="00A830FC" w:rsidRPr="005B4A4B" w:rsidRDefault="00A830FC" w:rsidP="00A830FC">
            <w:pPr>
              <w:pStyle w:val="Standard"/>
              <w:snapToGrid w:val="0"/>
              <w:spacing w:before="120"/>
              <w:rPr>
                <w:rFonts w:eastAsia="Arial Unicode MS"/>
                <w:sz w:val="18"/>
                <w:szCs w:val="18"/>
                <w:lang w:val="es-ES_tradnl"/>
              </w:rPr>
            </w:pPr>
          </w:p>
        </w:tc>
      </w:tr>
      <w:tr w:rsidR="00A830FC" w:rsidRPr="005B4A4B" w14:paraId="710AE3A5" w14:textId="77777777">
        <w:trPr>
          <w:trHeight w:hRule="exact" w:val="397"/>
        </w:trPr>
        <w:tc>
          <w:tcPr>
            <w:tcW w:w="3383" w:type="dxa"/>
            <w:gridSpan w:val="2"/>
            <w:vMerge/>
            <w:tcBorders>
              <w:left w:val="single" w:sz="2" w:space="0" w:color="000000"/>
              <w:bottom w:val="single" w:sz="2" w:space="0" w:color="000000"/>
            </w:tcBorders>
            <w:shd w:val="clear" w:color="auto" w:fill="auto"/>
            <w:vAlign w:val="center"/>
          </w:tcPr>
          <w:p w14:paraId="1A508A4B" w14:textId="77777777" w:rsidR="00A830FC" w:rsidRPr="005B4A4B" w:rsidRDefault="00A830FC" w:rsidP="00A830FC">
            <w:pPr>
              <w:suppressAutoHyphens w:val="0"/>
              <w:rPr>
                <w:rFonts w:ascii="Roboto" w:hAnsi="Roboto"/>
                <w:sz w:val="18"/>
                <w:szCs w:val="18"/>
                <w:lang w:val="es-ES_tradnl"/>
              </w:rPr>
            </w:pPr>
          </w:p>
        </w:tc>
        <w:tc>
          <w:tcPr>
            <w:tcW w:w="4654" w:type="dxa"/>
            <w:gridSpan w:val="2"/>
            <w:tcBorders>
              <w:left w:val="single" w:sz="2" w:space="0" w:color="000000"/>
              <w:bottom w:val="single" w:sz="2" w:space="0" w:color="000000"/>
            </w:tcBorders>
            <w:shd w:val="clear" w:color="auto" w:fill="auto"/>
            <w:vAlign w:val="center"/>
          </w:tcPr>
          <w:p w14:paraId="1ED613A0" w14:textId="77777777" w:rsidR="00A830FC" w:rsidRPr="005B4A4B" w:rsidRDefault="00A830FC" w:rsidP="00A830FC">
            <w:pPr>
              <w:pStyle w:val="Standard"/>
              <w:spacing w:before="6"/>
              <w:rPr>
                <w:rFonts w:eastAsia="Arial Unicode MS"/>
                <w:b/>
                <w:sz w:val="18"/>
                <w:szCs w:val="18"/>
                <w:lang w:val="es-ES_tradnl"/>
              </w:rPr>
            </w:pPr>
          </w:p>
        </w:tc>
        <w:tc>
          <w:tcPr>
            <w:tcW w:w="1592" w:type="dxa"/>
            <w:tcBorders>
              <w:left w:val="single" w:sz="2" w:space="0" w:color="000000"/>
              <w:bottom w:val="single" w:sz="2" w:space="0" w:color="000000"/>
            </w:tcBorders>
            <w:shd w:val="clear" w:color="auto" w:fill="auto"/>
            <w:vAlign w:val="center"/>
          </w:tcPr>
          <w:p w14:paraId="15BB9354" w14:textId="77777777" w:rsidR="00A830FC" w:rsidRPr="005B4A4B" w:rsidRDefault="00A830FC" w:rsidP="00A830FC">
            <w:pPr>
              <w:pStyle w:val="Standard"/>
              <w:spacing w:before="6"/>
              <w:rPr>
                <w:rFonts w:eastAsia="Arial Unicode MS"/>
                <w:b/>
                <w:sz w:val="18"/>
                <w:szCs w:val="18"/>
                <w:lang w:val="es-ES_tradnl"/>
              </w:rPr>
            </w:pPr>
          </w:p>
        </w:tc>
        <w:tc>
          <w:tcPr>
            <w:tcW w:w="1199" w:type="dxa"/>
            <w:tcBorders>
              <w:left w:val="single" w:sz="2" w:space="0" w:color="000000"/>
              <w:bottom w:val="single" w:sz="2" w:space="0" w:color="000000"/>
              <w:right w:val="single" w:sz="2" w:space="0" w:color="000000"/>
            </w:tcBorders>
            <w:shd w:val="clear" w:color="auto" w:fill="auto"/>
            <w:vAlign w:val="center"/>
          </w:tcPr>
          <w:p w14:paraId="580FCBD1" w14:textId="77777777" w:rsidR="00A830FC" w:rsidRPr="005B4A4B" w:rsidRDefault="00A830FC" w:rsidP="00A830FC">
            <w:pPr>
              <w:pStyle w:val="Standard"/>
              <w:snapToGrid w:val="0"/>
              <w:spacing w:before="120"/>
              <w:rPr>
                <w:rFonts w:eastAsia="Arial Unicode MS"/>
                <w:sz w:val="18"/>
                <w:szCs w:val="18"/>
                <w:lang w:val="es-ES_tradnl"/>
              </w:rPr>
            </w:pPr>
          </w:p>
        </w:tc>
      </w:tr>
      <w:tr w:rsidR="00A830FC" w:rsidRPr="005B4A4B" w14:paraId="0370B88D" w14:textId="77777777">
        <w:trPr>
          <w:trHeight w:hRule="exact" w:val="397"/>
        </w:trPr>
        <w:tc>
          <w:tcPr>
            <w:tcW w:w="3383" w:type="dxa"/>
            <w:gridSpan w:val="2"/>
            <w:vMerge/>
            <w:tcBorders>
              <w:left w:val="single" w:sz="2" w:space="0" w:color="000000"/>
              <w:bottom w:val="single" w:sz="2" w:space="0" w:color="000000"/>
            </w:tcBorders>
            <w:shd w:val="clear" w:color="auto" w:fill="auto"/>
            <w:vAlign w:val="center"/>
          </w:tcPr>
          <w:p w14:paraId="49CC1F29" w14:textId="77777777" w:rsidR="00A830FC" w:rsidRPr="005B4A4B" w:rsidRDefault="00A830FC" w:rsidP="00A830FC">
            <w:pPr>
              <w:suppressAutoHyphens w:val="0"/>
              <w:rPr>
                <w:rFonts w:ascii="Roboto" w:hAnsi="Roboto"/>
                <w:sz w:val="18"/>
                <w:szCs w:val="18"/>
                <w:lang w:val="es-ES_tradnl"/>
              </w:rPr>
            </w:pPr>
          </w:p>
        </w:tc>
        <w:tc>
          <w:tcPr>
            <w:tcW w:w="4654" w:type="dxa"/>
            <w:gridSpan w:val="2"/>
            <w:tcBorders>
              <w:left w:val="single" w:sz="2" w:space="0" w:color="000000"/>
              <w:bottom w:val="single" w:sz="2" w:space="0" w:color="000000"/>
            </w:tcBorders>
            <w:shd w:val="clear" w:color="auto" w:fill="auto"/>
            <w:vAlign w:val="center"/>
          </w:tcPr>
          <w:p w14:paraId="36D4493A" w14:textId="77777777" w:rsidR="00A830FC" w:rsidRPr="005B4A4B" w:rsidRDefault="00A830FC" w:rsidP="00A830FC">
            <w:pPr>
              <w:pStyle w:val="Standard"/>
              <w:spacing w:before="6"/>
              <w:rPr>
                <w:rFonts w:eastAsia="Arial Unicode MS"/>
                <w:b/>
                <w:sz w:val="18"/>
                <w:szCs w:val="18"/>
                <w:lang w:val="es-ES_tradnl"/>
              </w:rPr>
            </w:pPr>
          </w:p>
        </w:tc>
        <w:tc>
          <w:tcPr>
            <w:tcW w:w="1592" w:type="dxa"/>
            <w:tcBorders>
              <w:left w:val="single" w:sz="2" w:space="0" w:color="000000"/>
              <w:bottom w:val="single" w:sz="2" w:space="0" w:color="000000"/>
            </w:tcBorders>
            <w:shd w:val="clear" w:color="auto" w:fill="auto"/>
            <w:vAlign w:val="center"/>
          </w:tcPr>
          <w:p w14:paraId="090A0E0A" w14:textId="77777777" w:rsidR="00A830FC" w:rsidRPr="005B4A4B" w:rsidRDefault="00A830FC" w:rsidP="00A830FC">
            <w:pPr>
              <w:pStyle w:val="Standard"/>
              <w:spacing w:before="6"/>
              <w:rPr>
                <w:rFonts w:eastAsia="Arial Unicode MS"/>
                <w:b/>
                <w:sz w:val="18"/>
                <w:szCs w:val="18"/>
                <w:lang w:val="es-ES_tradnl"/>
              </w:rPr>
            </w:pPr>
          </w:p>
        </w:tc>
        <w:tc>
          <w:tcPr>
            <w:tcW w:w="1199" w:type="dxa"/>
            <w:tcBorders>
              <w:left w:val="single" w:sz="2" w:space="0" w:color="000000"/>
              <w:bottom w:val="single" w:sz="2" w:space="0" w:color="000000"/>
              <w:right w:val="single" w:sz="2" w:space="0" w:color="000000"/>
            </w:tcBorders>
            <w:shd w:val="clear" w:color="auto" w:fill="auto"/>
            <w:vAlign w:val="center"/>
          </w:tcPr>
          <w:p w14:paraId="61C9528C" w14:textId="77777777" w:rsidR="00A830FC" w:rsidRPr="005B4A4B" w:rsidRDefault="00A830FC" w:rsidP="00A830FC">
            <w:pPr>
              <w:pStyle w:val="Standard"/>
              <w:snapToGrid w:val="0"/>
              <w:spacing w:before="120"/>
              <w:rPr>
                <w:rFonts w:eastAsia="Arial Unicode MS"/>
                <w:sz w:val="18"/>
                <w:szCs w:val="18"/>
                <w:lang w:val="es-ES_tradnl"/>
              </w:rPr>
            </w:pPr>
          </w:p>
        </w:tc>
      </w:tr>
      <w:tr w:rsidR="00A830FC" w:rsidRPr="005B4A4B" w14:paraId="23A47F72" w14:textId="77777777">
        <w:trPr>
          <w:trHeight w:hRule="exact" w:val="397"/>
        </w:trPr>
        <w:tc>
          <w:tcPr>
            <w:tcW w:w="3383" w:type="dxa"/>
            <w:gridSpan w:val="2"/>
            <w:vMerge/>
            <w:tcBorders>
              <w:left w:val="single" w:sz="2" w:space="0" w:color="000000"/>
              <w:bottom w:val="single" w:sz="2" w:space="0" w:color="000000"/>
            </w:tcBorders>
            <w:shd w:val="clear" w:color="auto" w:fill="auto"/>
            <w:vAlign w:val="center"/>
          </w:tcPr>
          <w:p w14:paraId="1664BE16" w14:textId="77777777" w:rsidR="00A830FC" w:rsidRPr="005B4A4B" w:rsidRDefault="00A830FC" w:rsidP="00A830FC">
            <w:pPr>
              <w:suppressAutoHyphens w:val="0"/>
              <w:rPr>
                <w:rFonts w:ascii="Roboto" w:hAnsi="Roboto"/>
                <w:sz w:val="18"/>
                <w:szCs w:val="18"/>
                <w:lang w:val="es-ES_tradnl"/>
              </w:rPr>
            </w:pPr>
          </w:p>
        </w:tc>
        <w:tc>
          <w:tcPr>
            <w:tcW w:w="4654" w:type="dxa"/>
            <w:gridSpan w:val="2"/>
            <w:tcBorders>
              <w:left w:val="single" w:sz="2" w:space="0" w:color="000000"/>
              <w:bottom w:val="single" w:sz="2" w:space="0" w:color="000000"/>
            </w:tcBorders>
            <w:shd w:val="clear" w:color="auto" w:fill="auto"/>
            <w:vAlign w:val="center"/>
          </w:tcPr>
          <w:p w14:paraId="31DD02B2" w14:textId="77777777" w:rsidR="00A830FC" w:rsidRPr="005B4A4B" w:rsidRDefault="00A830FC" w:rsidP="00A830FC">
            <w:pPr>
              <w:pStyle w:val="Standard"/>
              <w:spacing w:before="6"/>
              <w:rPr>
                <w:rFonts w:eastAsia="Arial Unicode MS"/>
                <w:b/>
                <w:sz w:val="18"/>
                <w:szCs w:val="18"/>
                <w:lang w:val="es-ES_tradnl"/>
              </w:rPr>
            </w:pPr>
          </w:p>
        </w:tc>
        <w:tc>
          <w:tcPr>
            <w:tcW w:w="1592" w:type="dxa"/>
            <w:tcBorders>
              <w:left w:val="single" w:sz="2" w:space="0" w:color="000000"/>
              <w:bottom w:val="single" w:sz="2" w:space="0" w:color="000000"/>
            </w:tcBorders>
            <w:shd w:val="clear" w:color="auto" w:fill="auto"/>
            <w:vAlign w:val="center"/>
          </w:tcPr>
          <w:p w14:paraId="06BD430E" w14:textId="77777777" w:rsidR="00A830FC" w:rsidRPr="005B4A4B" w:rsidRDefault="00A830FC" w:rsidP="00A830FC">
            <w:pPr>
              <w:pStyle w:val="Standard"/>
              <w:spacing w:before="6"/>
              <w:rPr>
                <w:rFonts w:eastAsia="Arial Unicode MS"/>
                <w:b/>
                <w:sz w:val="18"/>
                <w:szCs w:val="18"/>
                <w:lang w:val="es-ES_tradnl"/>
              </w:rPr>
            </w:pPr>
          </w:p>
        </w:tc>
        <w:tc>
          <w:tcPr>
            <w:tcW w:w="1199" w:type="dxa"/>
            <w:tcBorders>
              <w:left w:val="single" w:sz="2" w:space="0" w:color="000000"/>
              <w:bottom w:val="single" w:sz="2" w:space="0" w:color="000000"/>
              <w:right w:val="single" w:sz="2" w:space="0" w:color="000000"/>
            </w:tcBorders>
            <w:shd w:val="clear" w:color="auto" w:fill="auto"/>
            <w:vAlign w:val="center"/>
          </w:tcPr>
          <w:p w14:paraId="25C22224" w14:textId="77777777" w:rsidR="00A830FC" w:rsidRPr="005B4A4B" w:rsidRDefault="00A830FC" w:rsidP="00A830FC">
            <w:pPr>
              <w:pStyle w:val="Standard"/>
              <w:snapToGrid w:val="0"/>
              <w:spacing w:before="120"/>
              <w:rPr>
                <w:rFonts w:eastAsia="Arial Unicode MS"/>
                <w:sz w:val="18"/>
                <w:szCs w:val="18"/>
                <w:lang w:val="es-ES_tradnl"/>
              </w:rPr>
            </w:pPr>
          </w:p>
        </w:tc>
      </w:tr>
      <w:tr w:rsidR="00A830FC" w:rsidRPr="005B4A4B" w14:paraId="1E39A844" w14:textId="77777777">
        <w:trPr>
          <w:trHeight w:hRule="exact" w:val="397"/>
        </w:trPr>
        <w:tc>
          <w:tcPr>
            <w:tcW w:w="3383" w:type="dxa"/>
            <w:gridSpan w:val="2"/>
            <w:vMerge/>
            <w:tcBorders>
              <w:left w:val="single" w:sz="2" w:space="0" w:color="000000"/>
              <w:bottom w:val="single" w:sz="2" w:space="0" w:color="000000"/>
            </w:tcBorders>
            <w:shd w:val="clear" w:color="auto" w:fill="auto"/>
            <w:vAlign w:val="center"/>
          </w:tcPr>
          <w:p w14:paraId="78B9ED03" w14:textId="77777777" w:rsidR="00A830FC" w:rsidRPr="005B4A4B" w:rsidRDefault="00A830FC" w:rsidP="00A830FC">
            <w:pPr>
              <w:suppressAutoHyphens w:val="0"/>
              <w:rPr>
                <w:rFonts w:ascii="Roboto" w:hAnsi="Roboto"/>
                <w:sz w:val="18"/>
                <w:szCs w:val="18"/>
                <w:lang w:val="es-ES_tradnl"/>
              </w:rPr>
            </w:pPr>
          </w:p>
        </w:tc>
        <w:tc>
          <w:tcPr>
            <w:tcW w:w="4654" w:type="dxa"/>
            <w:gridSpan w:val="2"/>
            <w:tcBorders>
              <w:left w:val="single" w:sz="2" w:space="0" w:color="000000"/>
              <w:bottom w:val="single" w:sz="2" w:space="0" w:color="000000"/>
            </w:tcBorders>
            <w:shd w:val="clear" w:color="auto" w:fill="auto"/>
            <w:vAlign w:val="center"/>
          </w:tcPr>
          <w:p w14:paraId="0FC67990" w14:textId="77777777" w:rsidR="00A830FC" w:rsidRPr="005B4A4B" w:rsidRDefault="00A830FC" w:rsidP="00A830FC">
            <w:pPr>
              <w:pStyle w:val="Standard"/>
              <w:spacing w:before="6"/>
              <w:rPr>
                <w:rFonts w:eastAsia="Arial Unicode MS"/>
                <w:b/>
                <w:sz w:val="18"/>
                <w:szCs w:val="18"/>
                <w:lang w:val="es-ES_tradnl"/>
              </w:rPr>
            </w:pPr>
          </w:p>
        </w:tc>
        <w:tc>
          <w:tcPr>
            <w:tcW w:w="1592" w:type="dxa"/>
            <w:tcBorders>
              <w:left w:val="single" w:sz="2" w:space="0" w:color="000000"/>
              <w:bottom w:val="single" w:sz="2" w:space="0" w:color="000000"/>
            </w:tcBorders>
            <w:shd w:val="clear" w:color="auto" w:fill="auto"/>
            <w:vAlign w:val="center"/>
          </w:tcPr>
          <w:p w14:paraId="4C324B53" w14:textId="77777777" w:rsidR="00A830FC" w:rsidRPr="005B4A4B" w:rsidRDefault="00A830FC" w:rsidP="00A830FC">
            <w:pPr>
              <w:pStyle w:val="Standard"/>
              <w:spacing w:before="6"/>
              <w:rPr>
                <w:rFonts w:eastAsia="Arial Unicode MS"/>
                <w:b/>
                <w:sz w:val="18"/>
                <w:szCs w:val="18"/>
                <w:lang w:val="es-ES_tradnl"/>
              </w:rPr>
            </w:pPr>
          </w:p>
        </w:tc>
        <w:tc>
          <w:tcPr>
            <w:tcW w:w="1199" w:type="dxa"/>
            <w:tcBorders>
              <w:left w:val="single" w:sz="2" w:space="0" w:color="000000"/>
              <w:bottom w:val="single" w:sz="2" w:space="0" w:color="000000"/>
              <w:right w:val="single" w:sz="2" w:space="0" w:color="000000"/>
            </w:tcBorders>
            <w:shd w:val="clear" w:color="auto" w:fill="auto"/>
            <w:vAlign w:val="center"/>
          </w:tcPr>
          <w:p w14:paraId="408089F7" w14:textId="77777777" w:rsidR="00A830FC" w:rsidRPr="005B4A4B" w:rsidRDefault="00A830FC" w:rsidP="00A830FC">
            <w:pPr>
              <w:pStyle w:val="Standard"/>
              <w:snapToGrid w:val="0"/>
              <w:spacing w:before="120"/>
              <w:rPr>
                <w:rFonts w:eastAsia="Arial Unicode MS"/>
                <w:sz w:val="18"/>
                <w:szCs w:val="18"/>
                <w:lang w:val="es-ES_tradnl"/>
              </w:rPr>
            </w:pPr>
          </w:p>
        </w:tc>
      </w:tr>
      <w:tr w:rsidR="00A830FC" w:rsidRPr="005B4A4B" w14:paraId="3BB28B0F" w14:textId="77777777">
        <w:trPr>
          <w:trHeight w:hRule="exact" w:val="397"/>
        </w:trPr>
        <w:tc>
          <w:tcPr>
            <w:tcW w:w="3383" w:type="dxa"/>
            <w:gridSpan w:val="2"/>
            <w:vMerge/>
            <w:tcBorders>
              <w:left w:val="single" w:sz="2" w:space="0" w:color="000000"/>
              <w:bottom w:val="single" w:sz="2" w:space="0" w:color="000000"/>
            </w:tcBorders>
            <w:shd w:val="clear" w:color="auto" w:fill="auto"/>
            <w:vAlign w:val="center"/>
          </w:tcPr>
          <w:p w14:paraId="24F902E2" w14:textId="77777777" w:rsidR="00A830FC" w:rsidRPr="005B4A4B" w:rsidRDefault="00A830FC" w:rsidP="00A830FC">
            <w:pPr>
              <w:suppressAutoHyphens w:val="0"/>
              <w:rPr>
                <w:rFonts w:ascii="Roboto" w:hAnsi="Roboto"/>
                <w:sz w:val="18"/>
                <w:szCs w:val="18"/>
                <w:lang w:val="es-ES_tradnl"/>
              </w:rPr>
            </w:pPr>
          </w:p>
        </w:tc>
        <w:tc>
          <w:tcPr>
            <w:tcW w:w="4654" w:type="dxa"/>
            <w:gridSpan w:val="2"/>
            <w:tcBorders>
              <w:left w:val="single" w:sz="2" w:space="0" w:color="000000"/>
              <w:bottom w:val="single" w:sz="2" w:space="0" w:color="000000"/>
            </w:tcBorders>
            <w:shd w:val="clear" w:color="auto" w:fill="auto"/>
            <w:vAlign w:val="center"/>
          </w:tcPr>
          <w:p w14:paraId="7FF06B32" w14:textId="77777777" w:rsidR="00A830FC" w:rsidRPr="005B4A4B" w:rsidRDefault="00A830FC" w:rsidP="00A830FC">
            <w:pPr>
              <w:pStyle w:val="Standard"/>
              <w:spacing w:before="6"/>
              <w:rPr>
                <w:rFonts w:eastAsia="Arial Unicode MS"/>
                <w:b/>
                <w:sz w:val="18"/>
                <w:szCs w:val="18"/>
                <w:lang w:val="es-ES_tradnl"/>
              </w:rPr>
            </w:pPr>
          </w:p>
        </w:tc>
        <w:tc>
          <w:tcPr>
            <w:tcW w:w="1592" w:type="dxa"/>
            <w:tcBorders>
              <w:left w:val="single" w:sz="2" w:space="0" w:color="000000"/>
              <w:bottom w:val="single" w:sz="2" w:space="0" w:color="000000"/>
            </w:tcBorders>
            <w:shd w:val="clear" w:color="auto" w:fill="auto"/>
            <w:vAlign w:val="center"/>
          </w:tcPr>
          <w:p w14:paraId="454D47DD" w14:textId="77777777" w:rsidR="00A830FC" w:rsidRPr="005B4A4B" w:rsidRDefault="00A830FC" w:rsidP="00A830FC">
            <w:pPr>
              <w:pStyle w:val="Standard"/>
              <w:spacing w:before="6"/>
              <w:rPr>
                <w:rFonts w:eastAsia="Arial Unicode MS"/>
                <w:b/>
                <w:sz w:val="18"/>
                <w:szCs w:val="18"/>
                <w:lang w:val="es-ES_tradnl"/>
              </w:rPr>
            </w:pPr>
          </w:p>
        </w:tc>
        <w:tc>
          <w:tcPr>
            <w:tcW w:w="1199" w:type="dxa"/>
            <w:tcBorders>
              <w:left w:val="single" w:sz="2" w:space="0" w:color="000000"/>
              <w:bottom w:val="single" w:sz="2" w:space="0" w:color="000000"/>
              <w:right w:val="single" w:sz="2" w:space="0" w:color="000000"/>
            </w:tcBorders>
            <w:shd w:val="clear" w:color="auto" w:fill="auto"/>
            <w:vAlign w:val="center"/>
          </w:tcPr>
          <w:p w14:paraId="40CAB5F0" w14:textId="77777777" w:rsidR="00A830FC" w:rsidRPr="005B4A4B" w:rsidRDefault="00A830FC" w:rsidP="00A830FC">
            <w:pPr>
              <w:pStyle w:val="Standard"/>
              <w:snapToGrid w:val="0"/>
              <w:spacing w:before="120"/>
              <w:rPr>
                <w:rFonts w:eastAsia="Arial Unicode MS"/>
                <w:sz w:val="18"/>
                <w:szCs w:val="18"/>
                <w:lang w:val="es-ES_tradnl"/>
              </w:rPr>
            </w:pPr>
          </w:p>
        </w:tc>
      </w:tr>
      <w:tr w:rsidR="00A830FC" w:rsidRPr="005B4A4B" w14:paraId="7F85FB55" w14:textId="77777777">
        <w:trPr>
          <w:trHeight w:hRule="exact" w:val="397"/>
        </w:trPr>
        <w:tc>
          <w:tcPr>
            <w:tcW w:w="3383" w:type="dxa"/>
            <w:gridSpan w:val="2"/>
            <w:vMerge/>
            <w:tcBorders>
              <w:left w:val="single" w:sz="2" w:space="0" w:color="000000"/>
              <w:bottom w:val="single" w:sz="2" w:space="0" w:color="000000"/>
            </w:tcBorders>
            <w:shd w:val="clear" w:color="auto" w:fill="auto"/>
            <w:vAlign w:val="center"/>
          </w:tcPr>
          <w:p w14:paraId="4B8D943E" w14:textId="77777777" w:rsidR="00A830FC" w:rsidRPr="005B4A4B" w:rsidRDefault="00A830FC" w:rsidP="00A830FC">
            <w:pPr>
              <w:suppressAutoHyphens w:val="0"/>
              <w:rPr>
                <w:rFonts w:ascii="Roboto" w:hAnsi="Roboto"/>
                <w:sz w:val="18"/>
                <w:szCs w:val="18"/>
                <w:lang w:val="es-ES_tradnl"/>
              </w:rPr>
            </w:pPr>
          </w:p>
        </w:tc>
        <w:tc>
          <w:tcPr>
            <w:tcW w:w="4654" w:type="dxa"/>
            <w:gridSpan w:val="2"/>
            <w:tcBorders>
              <w:left w:val="single" w:sz="2" w:space="0" w:color="000000"/>
              <w:bottom w:val="single" w:sz="2" w:space="0" w:color="000000"/>
            </w:tcBorders>
            <w:shd w:val="clear" w:color="auto" w:fill="auto"/>
            <w:vAlign w:val="center"/>
          </w:tcPr>
          <w:p w14:paraId="117CE78B" w14:textId="77777777" w:rsidR="00A830FC" w:rsidRPr="005B4A4B" w:rsidRDefault="00A830FC" w:rsidP="00A830FC">
            <w:pPr>
              <w:pStyle w:val="Standard"/>
              <w:spacing w:before="6"/>
              <w:rPr>
                <w:rFonts w:eastAsia="Arial Unicode MS"/>
                <w:b/>
                <w:sz w:val="18"/>
                <w:szCs w:val="18"/>
                <w:lang w:val="es-ES_tradnl"/>
              </w:rPr>
            </w:pPr>
          </w:p>
        </w:tc>
        <w:tc>
          <w:tcPr>
            <w:tcW w:w="1592" w:type="dxa"/>
            <w:tcBorders>
              <w:left w:val="single" w:sz="2" w:space="0" w:color="000000"/>
              <w:bottom w:val="single" w:sz="2" w:space="0" w:color="000000"/>
            </w:tcBorders>
            <w:shd w:val="clear" w:color="auto" w:fill="auto"/>
            <w:vAlign w:val="center"/>
          </w:tcPr>
          <w:p w14:paraId="7FCB6AE0" w14:textId="77777777" w:rsidR="00A830FC" w:rsidRPr="005B4A4B" w:rsidRDefault="00A830FC" w:rsidP="00A830FC">
            <w:pPr>
              <w:pStyle w:val="Standard"/>
              <w:spacing w:before="6"/>
              <w:rPr>
                <w:rFonts w:eastAsia="Arial Unicode MS"/>
                <w:b/>
                <w:sz w:val="18"/>
                <w:szCs w:val="18"/>
                <w:lang w:val="es-ES_tradnl"/>
              </w:rPr>
            </w:pPr>
          </w:p>
        </w:tc>
        <w:tc>
          <w:tcPr>
            <w:tcW w:w="1199" w:type="dxa"/>
            <w:tcBorders>
              <w:left w:val="single" w:sz="2" w:space="0" w:color="000000"/>
              <w:bottom w:val="single" w:sz="2" w:space="0" w:color="000000"/>
              <w:right w:val="single" w:sz="2" w:space="0" w:color="000000"/>
            </w:tcBorders>
            <w:shd w:val="clear" w:color="auto" w:fill="auto"/>
            <w:vAlign w:val="center"/>
          </w:tcPr>
          <w:p w14:paraId="39D01A19" w14:textId="77777777" w:rsidR="00A830FC" w:rsidRPr="005B4A4B" w:rsidRDefault="00A830FC" w:rsidP="00A830FC">
            <w:pPr>
              <w:pStyle w:val="Standard"/>
              <w:snapToGrid w:val="0"/>
              <w:spacing w:before="120"/>
              <w:rPr>
                <w:rFonts w:eastAsia="Arial Unicode MS"/>
                <w:sz w:val="18"/>
                <w:szCs w:val="18"/>
                <w:lang w:val="es-ES_tradnl"/>
              </w:rPr>
            </w:pPr>
          </w:p>
        </w:tc>
      </w:tr>
      <w:tr w:rsidR="00A830FC" w:rsidRPr="005B4A4B" w14:paraId="18860467" w14:textId="77777777">
        <w:trPr>
          <w:trHeight w:hRule="exact" w:val="567"/>
        </w:trPr>
        <w:tc>
          <w:tcPr>
            <w:tcW w:w="8037" w:type="dxa"/>
            <w:gridSpan w:val="4"/>
            <w:tcBorders>
              <w:left w:val="single" w:sz="2" w:space="0" w:color="000000"/>
              <w:bottom w:val="single" w:sz="2" w:space="0" w:color="000000"/>
            </w:tcBorders>
            <w:shd w:val="clear" w:color="auto" w:fill="auto"/>
            <w:vAlign w:val="center"/>
          </w:tcPr>
          <w:p w14:paraId="5207EC4E" w14:textId="77777777" w:rsidR="00A830FC" w:rsidRPr="005B4A4B" w:rsidRDefault="00A830FC" w:rsidP="00A830FC">
            <w:pPr>
              <w:pStyle w:val="Textosinformato"/>
              <w:spacing w:before="120" w:line="240" w:lineRule="auto"/>
              <w:rPr>
                <w:rFonts w:ascii="Roboto" w:eastAsia="Arial Unicode MS" w:hAnsi="Roboto" w:cs="Times New Roman"/>
                <w:b/>
                <w:sz w:val="18"/>
                <w:szCs w:val="18"/>
                <w:lang w:val="es-ES_tradnl"/>
              </w:rPr>
            </w:pPr>
            <w:r w:rsidRPr="005B4A4B">
              <w:rPr>
                <w:rFonts w:ascii="Roboto" w:eastAsia="Arial Unicode MS" w:hAnsi="Roboto" w:cs="Times New Roman"/>
                <w:b/>
                <w:sz w:val="18"/>
                <w:szCs w:val="18"/>
                <w:lang w:val="es-ES_tradnl"/>
              </w:rPr>
              <w:t>Total apartado 3.2 (máximo 1,5000 puntos)</w:t>
            </w:r>
          </w:p>
        </w:tc>
        <w:tc>
          <w:tcPr>
            <w:tcW w:w="1592" w:type="dxa"/>
            <w:tcBorders>
              <w:left w:val="single" w:sz="2" w:space="0" w:color="000000"/>
              <w:bottom w:val="single" w:sz="2" w:space="0" w:color="000000"/>
            </w:tcBorders>
            <w:shd w:val="clear" w:color="auto" w:fill="auto"/>
            <w:vAlign w:val="center"/>
          </w:tcPr>
          <w:p w14:paraId="15015311" w14:textId="77777777" w:rsidR="00A830FC" w:rsidRPr="005B4A4B" w:rsidRDefault="00A830FC" w:rsidP="00A830FC">
            <w:pPr>
              <w:pStyle w:val="Textosinformato"/>
              <w:spacing w:before="120" w:line="240" w:lineRule="auto"/>
              <w:rPr>
                <w:rFonts w:ascii="Roboto" w:eastAsia="Arial Unicode MS" w:hAnsi="Roboto" w:cs="Times New Roman"/>
                <w:b/>
                <w:sz w:val="18"/>
                <w:szCs w:val="18"/>
                <w:lang w:val="es-ES_tradnl"/>
              </w:rPr>
            </w:pPr>
          </w:p>
        </w:tc>
        <w:tc>
          <w:tcPr>
            <w:tcW w:w="1199" w:type="dxa"/>
            <w:tcBorders>
              <w:left w:val="single" w:sz="2" w:space="0" w:color="000000"/>
              <w:bottom w:val="single" w:sz="2" w:space="0" w:color="000000"/>
              <w:right w:val="single" w:sz="2" w:space="0" w:color="000000"/>
            </w:tcBorders>
            <w:shd w:val="clear" w:color="auto" w:fill="auto"/>
            <w:vAlign w:val="center"/>
          </w:tcPr>
          <w:p w14:paraId="6EDC67C6" w14:textId="77777777" w:rsidR="00A830FC" w:rsidRPr="005B4A4B" w:rsidRDefault="00A830FC" w:rsidP="00A830FC">
            <w:pPr>
              <w:pStyle w:val="Standard"/>
              <w:snapToGrid w:val="0"/>
              <w:spacing w:before="120"/>
              <w:rPr>
                <w:rFonts w:eastAsia="Arial Unicode MS"/>
                <w:sz w:val="18"/>
                <w:szCs w:val="18"/>
                <w:lang w:val="es-ES_tradnl"/>
              </w:rPr>
            </w:pPr>
          </w:p>
        </w:tc>
      </w:tr>
      <w:tr w:rsidR="00A830FC" w:rsidRPr="005B4A4B" w14:paraId="385BD864" w14:textId="77777777" w:rsidTr="00072F87">
        <w:trPr>
          <w:trHeight w:hRule="exact" w:val="601"/>
        </w:trPr>
        <w:tc>
          <w:tcPr>
            <w:tcW w:w="8037" w:type="dxa"/>
            <w:gridSpan w:val="4"/>
            <w:tcBorders>
              <w:left w:val="single" w:sz="2" w:space="0" w:color="000000"/>
              <w:bottom w:val="single" w:sz="2" w:space="0" w:color="000000"/>
            </w:tcBorders>
            <w:shd w:val="clear" w:color="auto" w:fill="auto"/>
            <w:vAlign w:val="center"/>
          </w:tcPr>
          <w:p w14:paraId="6863A56D" w14:textId="77777777" w:rsidR="00A830FC" w:rsidRPr="005B4A4B" w:rsidRDefault="00A830FC" w:rsidP="00A830FC">
            <w:pPr>
              <w:pStyle w:val="Textosinformato"/>
              <w:spacing w:before="120" w:line="240" w:lineRule="auto"/>
              <w:jc w:val="right"/>
              <w:rPr>
                <w:rFonts w:ascii="Roboto" w:eastAsia="Arial Unicode MS" w:hAnsi="Roboto" w:cs="Times New Roman"/>
                <w:b/>
                <w:sz w:val="18"/>
                <w:szCs w:val="18"/>
                <w:lang w:val="es-ES_tradnl"/>
              </w:rPr>
            </w:pPr>
            <w:r w:rsidRPr="005B4A4B">
              <w:rPr>
                <w:rFonts w:ascii="Roboto" w:eastAsia="Arial Unicode MS" w:hAnsi="Roboto" w:cs="Times New Roman"/>
                <w:b/>
                <w:sz w:val="18"/>
                <w:szCs w:val="18"/>
                <w:lang w:val="es-ES_tradnl"/>
              </w:rPr>
              <w:t>TOTAL APARTADO III</w:t>
            </w:r>
          </w:p>
          <w:p w14:paraId="51CE47C6" w14:textId="77777777" w:rsidR="00A830FC" w:rsidRPr="005B4A4B" w:rsidRDefault="00A830FC" w:rsidP="00072F87">
            <w:pPr>
              <w:pStyle w:val="Textosinformato"/>
              <w:spacing w:line="240" w:lineRule="auto"/>
              <w:jc w:val="right"/>
              <w:rPr>
                <w:rFonts w:ascii="Roboto" w:eastAsia="Arial Unicode MS" w:hAnsi="Roboto" w:cs="Times New Roman"/>
                <w:b/>
                <w:sz w:val="18"/>
                <w:szCs w:val="18"/>
                <w:lang w:val="es-ES_tradnl"/>
              </w:rPr>
            </w:pPr>
            <w:r w:rsidRPr="005B4A4B">
              <w:rPr>
                <w:rFonts w:ascii="Roboto" w:eastAsia="Arial Unicode MS" w:hAnsi="Roboto" w:cs="Times New Roman"/>
                <w:b/>
                <w:sz w:val="18"/>
                <w:szCs w:val="18"/>
                <w:lang w:val="es-ES_tradnl"/>
              </w:rPr>
              <w:t>(máximo 3,000 puntos)</w:t>
            </w:r>
          </w:p>
        </w:tc>
        <w:tc>
          <w:tcPr>
            <w:tcW w:w="1592" w:type="dxa"/>
            <w:tcBorders>
              <w:left w:val="single" w:sz="2" w:space="0" w:color="000000"/>
              <w:bottom w:val="single" w:sz="2" w:space="0" w:color="000000"/>
            </w:tcBorders>
            <w:shd w:val="clear" w:color="auto" w:fill="auto"/>
            <w:vAlign w:val="center"/>
          </w:tcPr>
          <w:p w14:paraId="71A45676" w14:textId="77777777" w:rsidR="00A830FC" w:rsidRPr="005B4A4B" w:rsidRDefault="00A830FC" w:rsidP="00A830FC">
            <w:pPr>
              <w:pStyle w:val="Textosinformato"/>
              <w:spacing w:before="120" w:line="240" w:lineRule="auto"/>
              <w:jc w:val="right"/>
              <w:rPr>
                <w:rFonts w:ascii="Roboto" w:eastAsia="Arial Unicode MS" w:hAnsi="Roboto" w:cs="Times New Roman"/>
                <w:b/>
                <w:sz w:val="18"/>
                <w:szCs w:val="18"/>
                <w:lang w:val="es-ES_tradnl"/>
              </w:rPr>
            </w:pPr>
          </w:p>
        </w:tc>
        <w:tc>
          <w:tcPr>
            <w:tcW w:w="1199" w:type="dxa"/>
            <w:tcBorders>
              <w:left w:val="single" w:sz="2" w:space="0" w:color="000000"/>
              <w:bottom w:val="single" w:sz="2" w:space="0" w:color="000000"/>
              <w:right w:val="single" w:sz="2" w:space="0" w:color="000000"/>
            </w:tcBorders>
            <w:shd w:val="clear" w:color="auto" w:fill="auto"/>
            <w:vAlign w:val="center"/>
          </w:tcPr>
          <w:p w14:paraId="4895DD69" w14:textId="77777777" w:rsidR="00A830FC" w:rsidRPr="005B4A4B" w:rsidRDefault="00A830FC" w:rsidP="00A830FC">
            <w:pPr>
              <w:pStyle w:val="Standard"/>
              <w:snapToGrid w:val="0"/>
              <w:spacing w:before="120"/>
              <w:rPr>
                <w:rFonts w:eastAsia="Arial Unicode MS"/>
                <w:sz w:val="18"/>
                <w:szCs w:val="18"/>
                <w:lang w:val="es-ES_tradnl"/>
              </w:rPr>
            </w:pPr>
          </w:p>
        </w:tc>
      </w:tr>
    </w:tbl>
    <w:p w14:paraId="326ED041" w14:textId="77777777" w:rsidR="00217F30" w:rsidRPr="005B4A4B" w:rsidRDefault="00217F30" w:rsidP="005B221D">
      <w:pPr>
        <w:pStyle w:val="Standard"/>
        <w:rPr>
          <w:sz w:val="18"/>
          <w:szCs w:val="18"/>
          <w:lang w:val="es-ES_tradnl"/>
        </w:rPr>
      </w:pPr>
    </w:p>
    <w:tbl>
      <w:tblPr>
        <w:tblW w:w="10885" w:type="dxa"/>
        <w:tblInd w:w="-703" w:type="dxa"/>
        <w:tblBorders>
          <w:top w:val="single" w:sz="2" w:space="0" w:color="000000"/>
          <w:left w:val="single" w:sz="2" w:space="0" w:color="000000"/>
          <w:bottom w:val="single" w:sz="2" w:space="0" w:color="000000"/>
          <w:insideH w:val="single" w:sz="2" w:space="0" w:color="000000"/>
        </w:tblBorders>
        <w:tblCellMar>
          <w:left w:w="70" w:type="dxa"/>
          <w:right w:w="70" w:type="dxa"/>
        </w:tblCellMar>
        <w:tblLook w:val="04A0" w:firstRow="1" w:lastRow="0" w:firstColumn="1" w:lastColumn="0" w:noHBand="0" w:noVBand="1"/>
      </w:tblPr>
      <w:tblGrid>
        <w:gridCol w:w="2827"/>
        <w:gridCol w:w="4677"/>
        <w:gridCol w:w="1701"/>
        <w:gridCol w:w="1680"/>
      </w:tblGrid>
      <w:tr w:rsidR="00D40543" w:rsidRPr="005B4A4B" w14:paraId="2BC28144" w14:textId="77777777" w:rsidTr="00217F30">
        <w:trPr>
          <w:trHeight w:hRule="exact" w:val="622"/>
        </w:trPr>
        <w:tc>
          <w:tcPr>
            <w:tcW w:w="7504" w:type="dxa"/>
            <w:gridSpan w:val="2"/>
            <w:tcBorders>
              <w:top w:val="single" w:sz="2" w:space="0" w:color="000000"/>
              <w:left w:val="single" w:sz="2" w:space="0" w:color="000000"/>
              <w:bottom w:val="single" w:sz="2" w:space="0" w:color="000000"/>
            </w:tcBorders>
            <w:shd w:val="clear" w:color="auto" w:fill="auto"/>
            <w:vAlign w:val="center"/>
          </w:tcPr>
          <w:p w14:paraId="2DA5E4AE" w14:textId="77777777" w:rsidR="00D40543" w:rsidRPr="005B4A4B" w:rsidRDefault="00005807">
            <w:pPr>
              <w:pStyle w:val="Standard"/>
              <w:spacing w:before="6"/>
              <w:jc w:val="center"/>
              <w:rPr>
                <w:rFonts w:eastAsia="Arial Unicode MS"/>
                <w:b/>
                <w:sz w:val="18"/>
                <w:szCs w:val="18"/>
                <w:lang w:val="es-ES_tradnl"/>
              </w:rPr>
            </w:pPr>
            <w:r w:rsidRPr="005B4A4B">
              <w:rPr>
                <w:rFonts w:eastAsia="Arial Unicode MS"/>
                <w:b/>
                <w:sz w:val="18"/>
                <w:szCs w:val="18"/>
                <w:lang w:val="es-ES_tradnl"/>
              </w:rPr>
              <w:t>PUNTUACIÓN FINAL (máximo 10 puntos)</w:t>
            </w:r>
          </w:p>
        </w:tc>
        <w:tc>
          <w:tcPr>
            <w:tcW w:w="1701" w:type="dxa"/>
            <w:tcBorders>
              <w:top w:val="single" w:sz="2" w:space="0" w:color="000000"/>
              <w:left w:val="single" w:sz="2" w:space="0" w:color="000000"/>
              <w:bottom w:val="single" w:sz="2" w:space="0" w:color="000000"/>
            </w:tcBorders>
            <w:shd w:val="clear" w:color="auto" w:fill="auto"/>
            <w:vAlign w:val="center"/>
          </w:tcPr>
          <w:p w14:paraId="5042B5F6" w14:textId="77777777" w:rsidR="00D40543" w:rsidRPr="005B4A4B" w:rsidRDefault="00005807">
            <w:pPr>
              <w:pStyle w:val="Standard"/>
              <w:snapToGrid w:val="0"/>
              <w:spacing w:before="120"/>
              <w:jc w:val="center"/>
              <w:rPr>
                <w:rFonts w:eastAsia="Arial Unicode MS" w:cs="Times New Roman"/>
                <w:b/>
                <w:bCs/>
                <w:sz w:val="18"/>
                <w:szCs w:val="18"/>
                <w:lang w:val="es-ES_tradnl" w:eastAsia="es-ES"/>
              </w:rPr>
            </w:pPr>
            <w:r w:rsidRPr="005B4A4B">
              <w:rPr>
                <w:rFonts w:eastAsia="Arial Unicode MS" w:cs="Times New Roman"/>
                <w:b/>
                <w:bCs/>
                <w:sz w:val="18"/>
                <w:szCs w:val="18"/>
                <w:lang w:val="es-ES_tradnl" w:eastAsia="es-ES"/>
              </w:rPr>
              <w:t>Autobaremación</w:t>
            </w:r>
          </w:p>
        </w:tc>
        <w:tc>
          <w:tcPr>
            <w:tcW w:w="168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A4B7489" w14:textId="77777777" w:rsidR="00D40543" w:rsidRPr="005B4A4B" w:rsidRDefault="00005807">
            <w:pPr>
              <w:pStyle w:val="Standard"/>
              <w:snapToGrid w:val="0"/>
              <w:spacing w:before="120"/>
              <w:jc w:val="center"/>
              <w:rPr>
                <w:rFonts w:eastAsia="Arial Unicode MS" w:cs="Times New Roman"/>
                <w:b/>
                <w:sz w:val="18"/>
                <w:szCs w:val="18"/>
                <w:lang w:val="es-ES_tradnl"/>
              </w:rPr>
            </w:pPr>
            <w:r w:rsidRPr="005B4A4B">
              <w:rPr>
                <w:rFonts w:eastAsia="Arial Unicode MS" w:cs="Times New Roman"/>
                <w:b/>
                <w:sz w:val="18"/>
                <w:szCs w:val="18"/>
                <w:lang w:val="es-ES_tradnl"/>
              </w:rPr>
              <w:t>Puntuación tribunal</w:t>
            </w:r>
          </w:p>
        </w:tc>
      </w:tr>
      <w:tr w:rsidR="00D40543" w:rsidRPr="005B4A4B" w14:paraId="3F6D0DDA" w14:textId="77777777" w:rsidTr="00217F30">
        <w:trPr>
          <w:trHeight w:hRule="exact" w:val="397"/>
        </w:trPr>
        <w:tc>
          <w:tcPr>
            <w:tcW w:w="2827" w:type="dxa"/>
            <w:vMerge w:val="restart"/>
            <w:tcBorders>
              <w:left w:val="single" w:sz="2" w:space="0" w:color="000000"/>
              <w:bottom w:val="single" w:sz="2" w:space="0" w:color="000000"/>
            </w:tcBorders>
            <w:shd w:val="clear" w:color="auto" w:fill="auto"/>
            <w:vAlign w:val="center"/>
          </w:tcPr>
          <w:p w14:paraId="6B5CD0AB" w14:textId="77777777" w:rsidR="00217F30" w:rsidRDefault="00005807">
            <w:pPr>
              <w:pStyle w:val="Textosinformato"/>
              <w:spacing w:before="120" w:line="240" w:lineRule="auto"/>
              <w:rPr>
                <w:rFonts w:ascii="Roboto" w:eastAsia="Arial Unicode MS" w:hAnsi="Roboto" w:cs="Times New Roman"/>
                <w:b/>
                <w:sz w:val="18"/>
                <w:szCs w:val="18"/>
                <w:lang w:val="es-ES_tradnl"/>
              </w:rPr>
            </w:pPr>
            <w:r w:rsidRPr="005B4A4B">
              <w:rPr>
                <w:rFonts w:ascii="Roboto" w:eastAsia="Arial Unicode MS" w:hAnsi="Roboto" w:cs="Times New Roman"/>
                <w:b/>
                <w:sz w:val="18"/>
                <w:szCs w:val="18"/>
                <w:lang w:val="es-ES_tradnl"/>
              </w:rPr>
              <w:t xml:space="preserve">I. Trabajo desarrollado </w:t>
            </w:r>
          </w:p>
          <w:p w14:paraId="5FE5CAD8" w14:textId="12052B5A" w:rsidR="00D40543" w:rsidRPr="005B4A4B" w:rsidRDefault="00005807">
            <w:pPr>
              <w:pStyle w:val="Textosinformato"/>
              <w:spacing w:before="120" w:line="240" w:lineRule="auto"/>
              <w:rPr>
                <w:rFonts w:ascii="Roboto" w:eastAsia="Arial Unicode MS" w:hAnsi="Roboto" w:cs="Times New Roman"/>
                <w:b/>
                <w:sz w:val="18"/>
                <w:szCs w:val="18"/>
                <w:lang w:val="es-ES_tradnl"/>
              </w:rPr>
            </w:pPr>
            <w:r w:rsidRPr="005B4A4B">
              <w:rPr>
                <w:rFonts w:ascii="Roboto" w:eastAsia="Arial Unicode MS" w:hAnsi="Roboto" w:cs="Times New Roman"/>
                <w:b/>
                <w:sz w:val="18"/>
                <w:szCs w:val="18"/>
                <w:lang w:val="es-ES_tradnl"/>
              </w:rPr>
              <w:t>(máximo 5,5000 Puntos)</w:t>
            </w:r>
          </w:p>
        </w:tc>
        <w:tc>
          <w:tcPr>
            <w:tcW w:w="4677" w:type="dxa"/>
            <w:tcBorders>
              <w:left w:val="single" w:sz="2" w:space="0" w:color="000000"/>
              <w:bottom w:val="single" w:sz="2" w:space="0" w:color="000000"/>
            </w:tcBorders>
            <w:shd w:val="clear" w:color="auto" w:fill="auto"/>
            <w:vAlign w:val="center"/>
          </w:tcPr>
          <w:p w14:paraId="0DA3A2B4" w14:textId="77777777" w:rsidR="00D40543" w:rsidRPr="005B4A4B" w:rsidRDefault="00005807">
            <w:pPr>
              <w:pStyle w:val="Textosinformato"/>
              <w:spacing w:before="120" w:line="240" w:lineRule="auto"/>
              <w:rPr>
                <w:rFonts w:ascii="Roboto" w:eastAsia="Arial Unicode MS" w:hAnsi="Roboto" w:cs="Times New Roman"/>
                <w:sz w:val="18"/>
                <w:szCs w:val="18"/>
                <w:lang w:val="es-ES_tradnl"/>
              </w:rPr>
            </w:pPr>
            <w:r w:rsidRPr="005B4A4B">
              <w:rPr>
                <w:rFonts w:ascii="Roboto" w:eastAsia="Arial Unicode MS" w:hAnsi="Roboto" w:cs="Times New Roman"/>
                <w:sz w:val="18"/>
                <w:szCs w:val="18"/>
                <w:lang w:val="es-ES_tradnl"/>
              </w:rPr>
              <w:t>1.1. Antigüedad (máximo 4,0000 Puntos)</w:t>
            </w:r>
          </w:p>
        </w:tc>
        <w:tc>
          <w:tcPr>
            <w:tcW w:w="1701" w:type="dxa"/>
            <w:tcBorders>
              <w:left w:val="single" w:sz="2" w:space="0" w:color="000000"/>
              <w:bottom w:val="single" w:sz="2" w:space="0" w:color="000000"/>
            </w:tcBorders>
            <w:shd w:val="clear" w:color="auto" w:fill="auto"/>
            <w:vAlign w:val="center"/>
          </w:tcPr>
          <w:p w14:paraId="59A58BE3" w14:textId="77777777" w:rsidR="00D40543" w:rsidRPr="005B4A4B" w:rsidRDefault="00D40543">
            <w:pPr>
              <w:pStyle w:val="Standard"/>
              <w:snapToGrid w:val="0"/>
              <w:spacing w:before="120"/>
              <w:rPr>
                <w:rFonts w:eastAsia="Arial Unicode MS"/>
                <w:sz w:val="18"/>
                <w:szCs w:val="18"/>
                <w:lang w:val="es-ES_tradnl"/>
              </w:rPr>
            </w:pPr>
          </w:p>
        </w:tc>
        <w:tc>
          <w:tcPr>
            <w:tcW w:w="1680" w:type="dxa"/>
            <w:tcBorders>
              <w:left w:val="single" w:sz="2" w:space="0" w:color="000000"/>
              <w:bottom w:val="single" w:sz="2" w:space="0" w:color="000000"/>
              <w:right w:val="single" w:sz="2" w:space="0" w:color="000000"/>
            </w:tcBorders>
            <w:shd w:val="clear" w:color="auto" w:fill="auto"/>
            <w:vAlign w:val="center"/>
          </w:tcPr>
          <w:p w14:paraId="3EF45BA8" w14:textId="77777777" w:rsidR="00D40543" w:rsidRPr="005B4A4B" w:rsidRDefault="00D40543">
            <w:pPr>
              <w:pStyle w:val="Standard"/>
              <w:snapToGrid w:val="0"/>
              <w:spacing w:before="120"/>
              <w:rPr>
                <w:rFonts w:eastAsia="Arial Unicode MS"/>
                <w:sz w:val="18"/>
                <w:szCs w:val="18"/>
                <w:lang w:val="es-ES_tradnl"/>
              </w:rPr>
            </w:pPr>
          </w:p>
        </w:tc>
      </w:tr>
      <w:tr w:rsidR="00D40543" w:rsidRPr="005B4A4B" w14:paraId="6B3D0176" w14:textId="77777777" w:rsidTr="00217F30">
        <w:trPr>
          <w:trHeight w:hRule="exact" w:val="736"/>
        </w:trPr>
        <w:tc>
          <w:tcPr>
            <w:tcW w:w="2827" w:type="dxa"/>
            <w:vMerge/>
            <w:tcBorders>
              <w:left w:val="single" w:sz="2" w:space="0" w:color="000000"/>
              <w:bottom w:val="single" w:sz="2" w:space="0" w:color="000000"/>
            </w:tcBorders>
            <w:shd w:val="clear" w:color="auto" w:fill="auto"/>
            <w:vAlign w:val="center"/>
          </w:tcPr>
          <w:p w14:paraId="55B94B85" w14:textId="77777777" w:rsidR="00D40543" w:rsidRPr="005B4A4B" w:rsidRDefault="00D40543">
            <w:pPr>
              <w:suppressAutoHyphens w:val="0"/>
              <w:rPr>
                <w:rFonts w:ascii="Roboto" w:hAnsi="Roboto"/>
                <w:sz w:val="18"/>
                <w:szCs w:val="18"/>
                <w:lang w:val="es-ES_tradnl"/>
              </w:rPr>
            </w:pPr>
          </w:p>
        </w:tc>
        <w:tc>
          <w:tcPr>
            <w:tcW w:w="4677" w:type="dxa"/>
            <w:tcBorders>
              <w:left w:val="single" w:sz="2" w:space="0" w:color="000000"/>
              <w:bottom w:val="single" w:sz="2" w:space="0" w:color="000000"/>
            </w:tcBorders>
            <w:shd w:val="clear" w:color="auto" w:fill="auto"/>
            <w:vAlign w:val="center"/>
          </w:tcPr>
          <w:p w14:paraId="409319AA" w14:textId="7D47F07E" w:rsidR="00D40543" w:rsidRPr="005B4A4B" w:rsidRDefault="00005807">
            <w:pPr>
              <w:pStyle w:val="Standard"/>
              <w:spacing w:before="6"/>
              <w:jc w:val="both"/>
              <w:rPr>
                <w:rFonts w:eastAsia="Arial Unicode MS"/>
                <w:sz w:val="18"/>
                <w:szCs w:val="18"/>
                <w:lang w:val="es-ES_tradnl"/>
              </w:rPr>
            </w:pPr>
            <w:r w:rsidRPr="005B4A4B">
              <w:rPr>
                <w:rFonts w:eastAsia="Arial Unicode MS"/>
                <w:sz w:val="18"/>
                <w:szCs w:val="18"/>
                <w:lang w:val="es-ES_tradnl"/>
              </w:rPr>
              <w:t xml:space="preserve">1.2. Desempeño de funciones específicas, evaluación voluntaria y, en su caso, evaluación positiva de la función docente. (máximo 2,5000 </w:t>
            </w:r>
            <w:r w:rsidR="003C31BE">
              <w:rPr>
                <w:rFonts w:eastAsia="Arial Unicode MS"/>
                <w:sz w:val="18"/>
                <w:szCs w:val="18"/>
                <w:lang w:val="es-ES_tradnl"/>
              </w:rPr>
              <w:t>p</w:t>
            </w:r>
            <w:r w:rsidRPr="005B4A4B">
              <w:rPr>
                <w:rFonts w:eastAsia="Arial Unicode MS"/>
                <w:sz w:val="18"/>
                <w:szCs w:val="18"/>
                <w:lang w:val="es-ES_tradnl"/>
              </w:rPr>
              <w:t>untos)</w:t>
            </w:r>
          </w:p>
        </w:tc>
        <w:tc>
          <w:tcPr>
            <w:tcW w:w="1701" w:type="dxa"/>
            <w:tcBorders>
              <w:left w:val="single" w:sz="2" w:space="0" w:color="000000"/>
              <w:bottom w:val="single" w:sz="2" w:space="0" w:color="000000"/>
            </w:tcBorders>
            <w:shd w:val="clear" w:color="auto" w:fill="auto"/>
            <w:vAlign w:val="center"/>
          </w:tcPr>
          <w:p w14:paraId="664C5B42" w14:textId="77777777" w:rsidR="00D40543" w:rsidRPr="005B4A4B" w:rsidRDefault="00D40543">
            <w:pPr>
              <w:pStyle w:val="Standard"/>
              <w:snapToGrid w:val="0"/>
              <w:spacing w:before="120"/>
              <w:rPr>
                <w:rFonts w:eastAsia="Arial Unicode MS"/>
                <w:sz w:val="18"/>
                <w:szCs w:val="18"/>
                <w:lang w:val="es-ES_tradnl"/>
              </w:rPr>
            </w:pPr>
          </w:p>
        </w:tc>
        <w:tc>
          <w:tcPr>
            <w:tcW w:w="1680" w:type="dxa"/>
            <w:tcBorders>
              <w:left w:val="single" w:sz="2" w:space="0" w:color="000000"/>
              <w:bottom w:val="single" w:sz="2" w:space="0" w:color="000000"/>
              <w:right w:val="single" w:sz="2" w:space="0" w:color="000000"/>
            </w:tcBorders>
            <w:shd w:val="clear" w:color="auto" w:fill="auto"/>
            <w:vAlign w:val="center"/>
          </w:tcPr>
          <w:p w14:paraId="1A55DE47" w14:textId="77777777" w:rsidR="00D40543" w:rsidRPr="005B4A4B" w:rsidRDefault="00D40543">
            <w:pPr>
              <w:pStyle w:val="Standard"/>
              <w:snapToGrid w:val="0"/>
              <w:spacing w:before="120"/>
              <w:rPr>
                <w:rFonts w:eastAsia="Arial Unicode MS"/>
                <w:sz w:val="18"/>
                <w:szCs w:val="18"/>
                <w:lang w:val="es-ES_tradnl"/>
              </w:rPr>
            </w:pPr>
          </w:p>
        </w:tc>
      </w:tr>
      <w:tr w:rsidR="00D40543" w:rsidRPr="005B4A4B" w14:paraId="75B41CCA" w14:textId="77777777" w:rsidTr="00217F30">
        <w:trPr>
          <w:trHeight w:hRule="exact" w:val="562"/>
        </w:trPr>
        <w:tc>
          <w:tcPr>
            <w:tcW w:w="2827" w:type="dxa"/>
            <w:vMerge w:val="restart"/>
            <w:tcBorders>
              <w:left w:val="single" w:sz="2" w:space="0" w:color="000000"/>
              <w:bottom w:val="single" w:sz="2" w:space="0" w:color="000000"/>
            </w:tcBorders>
            <w:shd w:val="clear" w:color="auto" w:fill="auto"/>
            <w:vAlign w:val="center"/>
          </w:tcPr>
          <w:p w14:paraId="51491573" w14:textId="77777777" w:rsidR="00217F30" w:rsidRDefault="00005807">
            <w:pPr>
              <w:pStyle w:val="Textosinformato"/>
              <w:spacing w:before="120" w:line="240" w:lineRule="auto"/>
              <w:rPr>
                <w:rFonts w:ascii="Roboto" w:eastAsia="Arial Unicode MS" w:hAnsi="Roboto" w:cs="Times New Roman"/>
                <w:b/>
                <w:sz w:val="18"/>
                <w:szCs w:val="18"/>
                <w:lang w:val="es-ES_tradnl"/>
              </w:rPr>
            </w:pPr>
            <w:r w:rsidRPr="005B4A4B">
              <w:rPr>
                <w:rFonts w:ascii="Roboto" w:eastAsia="Arial Unicode MS" w:hAnsi="Roboto" w:cs="Times New Roman"/>
                <w:b/>
                <w:sz w:val="18"/>
                <w:szCs w:val="18"/>
                <w:lang w:val="es-ES_tradnl"/>
              </w:rPr>
              <w:t xml:space="preserve">II. Cursos de formación y perfeccionamiento </w:t>
            </w:r>
          </w:p>
          <w:p w14:paraId="1E6E0A80" w14:textId="096DB86E" w:rsidR="00D40543" w:rsidRPr="005B4A4B" w:rsidRDefault="00005807">
            <w:pPr>
              <w:pStyle w:val="Textosinformato"/>
              <w:spacing w:before="120" w:line="240" w:lineRule="auto"/>
              <w:rPr>
                <w:rFonts w:ascii="Roboto" w:eastAsia="Arial Unicode MS" w:hAnsi="Roboto" w:cs="Times New Roman"/>
                <w:b/>
                <w:sz w:val="18"/>
                <w:szCs w:val="18"/>
                <w:lang w:val="es-ES_tradnl"/>
              </w:rPr>
            </w:pPr>
            <w:r w:rsidRPr="005B4A4B">
              <w:rPr>
                <w:rFonts w:ascii="Roboto" w:eastAsia="Arial Unicode MS" w:hAnsi="Roboto" w:cs="Times New Roman"/>
                <w:b/>
                <w:sz w:val="18"/>
                <w:szCs w:val="18"/>
                <w:lang w:val="es-ES_tradnl"/>
              </w:rPr>
              <w:t>(máximo 3,0000 puntos)</w:t>
            </w:r>
          </w:p>
        </w:tc>
        <w:tc>
          <w:tcPr>
            <w:tcW w:w="4677" w:type="dxa"/>
            <w:tcBorders>
              <w:left w:val="single" w:sz="2" w:space="0" w:color="000000"/>
              <w:bottom w:val="single" w:sz="2" w:space="0" w:color="000000"/>
            </w:tcBorders>
            <w:shd w:val="clear" w:color="auto" w:fill="auto"/>
            <w:vAlign w:val="center"/>
          </w:tcPr>
          <w:p w14:paraId="7E958313" w14:textId="0C9E2C20" w:rsidR="00D40543" w:rsidRPr="005B4A4B" w:rsidRDefault="00005807">
            <w:pPr>
              <w:pStyle w:val="Textosinformato"/>
              <w:spacing w:before="120" w:line="240" w:lineRule="auto"/>
              <w:rPr>
                <w:rFonts w:ascii="Roboto" w:hAnsi="Roboto"/>
                <w:sz w:val="18"/>
                <w:szCs w:val="18"/>
                <w:lang w:val="es-ES_tradnl"/>
              </w:rPr>
            </w:pPr>
            <w:r w:rsidRPr="005B4A4B">
              <w:rPr>
                <w:rFonts w:ascii="Roboto" w:eastAsia="Arial Unicode MS" w:hAnsi="Roboto" w:cs="Thorndale"/>
                <w:sz w:val="18"/>
                <w:szCs w:val="18"/>
                <w:lang w:val="es-ES_tradnl"/>
              </w:rPr>
              <w:t xml:space="preserve">2.1 Por cada curso de formación y perfeccionamiento recibido </w:t>
            </w:r>
            <w:r w:rsidRPr="005B4A4B">
              <w:rPr>
                <w:rFonts w:ascii="Roboto" w:eastAsia="Arial Unicode MS" w:hAnsi="Roboto" w:cs="Times New Roman"/>
                <w:sz w:val="18"/>
                <w:szCs w:val="18"/>
                <w:lang w:val="es-ES_tradnl"/>
              </w:rPr>
              <w:t>(máximo 1,0000 puntos).</w:t>
            </w:r>
          </w:p>
        </w:tc>
        <w:tc>
          <w:tcPr>
            <w:tcW w:w="1701" w:type="dxa"/>
            <w:tcBorders>
              <w:left w:val="single" w:sz="2" w:space="0" w:color="000000"/>
              <w:bottom w:val="single" w:sz="2" w:space="0" w:color="000000"/>
            </w:tcBorders>
            <w:shd w:val="clear" w:color="auto" w:fill="auto"/>
            <w:vAlign w:val="center"/>
          </w:tcPr>
          <w:p w14:paraId="48D2610B" w14:textId="77777777" w:rsidR="00D40543" w:rsidRPr="005B4A4B" w:rsidRDefault="00D40543">
            <w:pPr>
              <w:pStyle w:val="Standard"/>
              <w:snapToGrid w:val="0"/>
              <w:spacing w:before="120"/>
              <w:rPr>
                <w:rFonts w:eastAsia="Arial Unicode MS"/>
                <w:sz w:val="18"/>
                <w:szCs w:val="18"/>
                <w:lang w:val="es-ES_tradnl"/>
              </w:rPr>
            </w:pPr>
          </w:p>
        </w:tc>
        <w:tc>
          <w:tcPr>
            <w:tcW w:w="1680" w:type="dxa"/>
            <w:tcBorders>
              <w:left w:val="single" w:sz="2" w:space="0" w:color="000000"/>
              <w:bottom w:val="single" w:sz="2" w:space="0" w:color="000000"/>
              <w:right w:val="single" w:sz="2" w:space="0" w:color="000000"/>
            </w:tcBorders>
            <w:shd w:val="clear" w:color="auto" w:fill="auto"/>
            <w:vAlign w:val="center"/>
          </w:tcPr>
          <w:p w14:paraId="49E1C7A0" w14:textId="77777777" w:rsidR="00D40543" w:rsidRPr="005B4A4B" w:rsidRDefault="00D40543">
            <w:pPr>
              <w:pStyle w:val="Standard"/>
              <w:snapToGrid w:val="0"/>
              <w:spacing w:before="120"/>
              <w:rPr>
                <w:rFonts w:eastAsia="Arial Unicode MS"/>
                <w:sz w:val="18"/>
                <w:szCs w:val="18"/>
                <w:lang w:val="es-ES_tradnl"/>
              </w:rPr>
            </w:pPr>
          </w:p>
        </w:tc>
      </w:tr>
      <w:tr w:rsidR="00D40543" w:rsidRPr="005B4A4B" w14:paraId="2E72BF97" w14:textId="77777777" w:rsidTr="00217F30">
        <w:trPr>
          <w:trHeight w:hRule="exact" w:val="572"/>
        </w:trPr>
        <w:tc>
          <w:tcPr>
            <w:tcW w:w="2827" w:type="dxa"/>
            <w:vMerge/>
            <w:tcBorders>
              <w:left w:val="single" w:sz="2" w:space="0" w:color="000000"/>
              <w:bottom w:val="single" w:sz="2" w:space="0" w:color="000000"/>
            </w:tcBorders>
            <w:shd w:val="clear" w:color="auto" w:fill="auto"/>
            <w:vAlign w:val="center"/>
          </w:tcPr>
          <w:p w14:paraId="19C15F28" w14:textId="77777777" w:rsidR="00D40543" w:rsidRPr="005B4A4B" w:rsidRDefault="00D40543">
            <w:pPr>
              <w:suppressAutoHyphens w:val="0"/>
              <w:rPr>
                <w:rFonts w:ascii="Roboto" w:hAnsi="Roboto"/>
                <w:sz w:val="18"/>
                <w:szCs w:val="18"/>
                <w:lang w:val="es-ES_tradnl"/>
              </w:rPr>
            </w:pPr>
          </w:p>
        </w:tc>
        <w:tc>
          <w:tcPr>
            <w:tcW w:w="4677" w:type="dxa"/>
            <w:tcBorders>
              <w:left w:val="single" w:sz="2" w:space="0" w:color="000000"/>
              <w:bottom w:val="single" w:sz="2" w:space="0" w:color="000000"/>
            </w:tcBorders>
            <w:shd w:val="clear" w:color="auto" w:fill="auto"/>
            <w:vAlign w:val="center"/>
          </w:tcPr>
          <w:p w14:paraId="2A6C390E" w14:textId="64FB0290" w:rsidR="00D40543" w:rsidRPr="005B4A4B" w:rsidRDefault="00005807">
            <w:pPr>
              <w:pStyle w:val="Textosinformato"/>
              <w:spacing w:before="120" w:line="240" w:lineRule="auto"/>
              <w:rPr>
                <w:rFonts w:ascii="Roboto" w:hAnsi="Roboto"/>
                <w:sz w:val="18"/>
                <w:szCs w:val="18"/>
                <w:lang w:val="es-ES_tradnl"/>
              </w:rPr>
            </w:pPr>
            <w:r w:rsidRPr="005B4A4B">
              <w:rPr>
                <w:rFonts w:ascii="Roboto" w:eastAsia="Arial Unicode MS" w:hAnsi="Roboto" w:cs="Thorndale"/>
                <w:sz w:val="18"/>
                <w:szCs w:val="18"/>
                <w:lang w:val="es-ES_tradnl"/>
              </w:rPr>
              <w:t xml:space="preserve">2.2. Por cada congreso, jornada y/o curso de formación y perfeccionamiento impartido </w:t>
            </w:r>
            <w:r w:rsidRPr="005B4A4B">
              <w:rPr>
                <w:rFonts w:ascii="Roboto" w:eastAsia="Arial Unicode MS" w:hAnsi="Roboto" w:cs="Times New Roman"/>
                <w:sz w:val="18"/>
                <w:szCs w:val="18"/>
                <w:lang w:val="es-ES_tradnl"/>
              </w:rPr>
              <w:t>(máximo 2,0000 puntos)</w:t>
            </w:r>
          </w:p>
        </w:tc>
        <w:tc>
          <w:tcPr>
            <w:tcW w:w="1701" w:type="dxa"/>
            <w:tcBorders>
              <w:left w:val="single" w:sz="2" w:space="0" w:color="000000"/>
              <w:bottom w:val="single" w:sz="2" w:space="0" w:color="000000"/>
            </w:tcBorders>
            <w:shd w:val="clear" w:color="auto" w:fill="auto"/>
            <w:vAlign w:val="center"/>
          </w:tcPr>
          <w:p w14:paraId="14D5986B" w14:textId="77777777" w:rsidR="00D40543" w:rsidRPr="005B4A4B" w:rsidRDefault="00D40543">
            <w:pPr>
              <w:pStyle w:val="Standard"/>
              <w:snapToGrid w:val="0"/>
              <w:spacing w:before="120"/>
              <w:rPr>
                <w:rFonts w:eastAsia="Arial Unicode MS"/>
                <w:sz w:val="18"/>
                <w:szCs w:val="18"/>
                <w:lang w:val="es-ES_tradnl"/>
              </w:rPr>
            </w:pPr>
          </w:p>
        </w:tc>
        <w:tc>
          <w:tcPr>
            <w:tcW w:w="1680" w:type="dxa"/>
            <w:tcBorders>
              <w:left w:val="single" w:sz="2" w:space="0" w:color="000000"/>
              <w:bottom w:val="single" w:sz="2" w:space="0" w:color="000000"/>
              <w:right w:val="single" w:sz="2" w:space="0" w:color="000000"/>
            </w:tcBorders>
            <w:shd w:val="clear" w:color="auto" w:fill="auto"/>
            <w:vAlign w:val="center"/>
          </w:tcPr>
          <w:p w14:paraId="6144FB8A" w14:textId="77777777" w:rsidR="00D40543" w:rsidRPr="005B4A4B" w:rsidRDefault="00D40543">
            <w:pPr>
              <w:pStyle w:val="Standard"/>
              <w:snapToGrid w:val="0"/>
              <w:spacing w:before="120"/>
              <w:rPr>
                <w:rFonts w:eastAsia="Arial Unicode MS"/>
                <w:sz w:val="18"/>
                <w:szCs w:val="18"/>
                <w:lang w:val="es-ES_tradnl"/>
              </w:rPr>
            </w:pPr>
          </w:p>
        </w:tc>
      </w:tr>
      <w:tr w:rsidR="00D40543" w:rsidRPr="005B4A4B" w14:paraId="3B8EBC10" w14:textId="77777777" w:rsidTr="00217F30">
        <w:trPr>
          <w:trHeight w:hRule="exact" w:val="397"/>
        </w:trPr>
        <w:tc>
          <w:tcPr>
            <w:tcW w:w="2827" w:type="dxa"/>
            <w:vMerge w:val="restart"/>
            <w:tcBorders>
              <w:left w:val="single" w:sz="2" w:space="0" w:color="000000"/>
              <w:bottom w:val="single" w:sz="2" w:space="0" w:color="000000"/>
            </w:tcBorders>
            <w:shd w:val="clear" w:color="auto" w:fill="auto"/>
            <w:vAlign w:val="center"/>
          </w:tcPr>
          <w:p w14:paraId="32CCB9F4" w14:textId="77777777" w:rsidR="00217F30" w:rsidRDefault="00005807">
            <w:pPr>
              <w:pStyle w:val="Standard"/>
              <w:spacing w:before="120"/>
              <w:jc w:val="both"/>
              <w:rPr>
                <w:rFonts w:eastAsia="Arial Unicode MS" w:cs="Times New Roman"/>
                <w:b/>
                <w:sz w:val="18"/>
                <w:szCs w:val="18"/>
                <w:lang w:val="es-ES_tradnl"/>
              </w:rPr>
            </w:pPr>
            <w:r w:rsidRPr="005B4A4B">
              <w:rPr>
                <w:rFonts w:eastAsia="Arial Unicode MS" w:cs="Times New Roman"/>
                <w:b/>
                <w:sz w:val="18"/>
                <w:szCs w:val="18"/>
                <w:lang w:val="es-ES_tradnl"/>
              </w:rPr>
              <w:t xml:space="preserve">III. Méritos académicos y otros méritos </w:t>
            </w:r>
          </w:p>
          <w:p w14:paraId="032CD143" w14:textId="6433D058" w:rsidR="00D40543" w:rsidRPr="005B4A4B" w:rsidRDefault="00005807">
            <w:pPr>
              <w:pStyle w:val="Standard"/>
              <w:spacing w:before="120"/>
              <w:jc w:val="both"/>
              <w:rPr>
                <w:rFonts w:eastAsia="Arial Unicode MS" w:cs="Times New Roman"/>
                <w:b/>
                <w:sz w:val="18"/>
                <w:szCs w:val="18"/>
                <w:lang w:val="es-ES_tradnl"/>
              </w:rPr>
            </w:pPr>
            <w:r w:rsidRPr="005B4A4B">
              <w:rPr>
                <w:rFonts w:eastAsia="Arial Unicode MS" w:cs="Times New Roman"/>
                <w:b/>
                <w:sz w:val="18"/>
                <w:szCs w:val="18"/>
                <w:lang w:val="es-ES_tradnl"/>
              </w:rPr>
              <w:t>(máximo 3,0000 puntos)</w:t>
            </w:r>
          </w:p>
        </w:tc>
        <w:tc>
          <w:tcPr>
            <w:tcW w:w="4677" w:type="dxa"/>
            <w:tcBorders>
              <w:left w:val="single" w:sz="2" w:space="0" w:color="000000"/>
              <w:bottom w:val="single" w:sz="2" w:space="0" w:color="000000"/>
            </w:tcBorders>
            <w:shd w:val="clear" w:color="auto" w:fill="auto"/>
            <w:vAlign w:val="center"/>
          </w:tcPr>
          <w:p w14:paraId="69649CCD" w14:textId="77777777" w:rsidR="00D40543" w:rsidRPr="005B4A4B" w:rsidRDefault="00005807">
            <w:pPr>
              <w:pStyle w:val="Standard"/>
              <w:snapToGrid w:val="0"/>
              <w:spacing w:before="120"/>
              <w:jc w:val="both"/>
              <w:rPr>
                <w:rFonts w:eastAsia="Arial Unicode MS"/>
                <w:sz w:val="18"/>
                <w:szCs w:val="18"/>
                <w:lang w:val="es-ES_tradnl"/>
              </w:rPr>
            </w:pPr>
            <w:r w:rsidRPr="005B4A4B">
              <w:rPr>
                <w:rFonts w:eastAsia="Arial Unicode MS"/>
                <w:sz w:val="18"/>
                <w:szCs w:val="18"/>
                <w:lang w:val="es-ES_tradnl"/>
              </w:rPr>
              <w:t>3.1. Méritos académicos (máximo 1,50000 puntos)</w:t>
            </w:r>
          </w:p>
        </w:tc>
        <w:tc>
          <w:tcPr>
            <w:tcW w:w="1701" w:type="dxa"/>
            <w:tcBorders>
              <w:left w:val="single" w:sz="2" w:space="0" w:color="000000"/>
              <w:bottom w:val="single" w:sz="2" w:space="0" w:color="000000"/>
            </w:tcBorders>
            <w:shd w:val="clear" w:color="auto" w:fill="auto"/>
            <w:vAlign w:val="center"/>
          </w:tcPr>
          <w:p w14:paraId="53E05DC8" w14:textId="77777777" w:rsidR="00D40543" w:rsidRPr="005B4A4B" w:rsidRDefault="00D40543">
            <w:pPr>
              <w:pStyle w:val="Standard"/>
              <w:snapToGrid w:val="0"/>
              <w:spacing w:before="120"/>
              <w:rPr>
                <w:rFonts w:eastAsia="Arial Unicode MS"/>
                <w:sz w:val="18"/>
                <w:szCs w:val="18"/>
                <w:lang w:val="es-ES_tradnl"/>
              </w:rPr>
            </w:pPr>
          </w:p>
        </w:tc>
        <w:tc>
          <w:tcPr>
            <w:tcW w:w="1680" w:type="dxa"/>
            <w:tcBorders>
              <w:left w:val="single" w:sz="2" w:space="0" w:color="000000"/>
              <w:bottom w:val="single" w:sz="2" w:space="0" w:color="000000"/>
              <w:right w:val="single" w:sz="2" w:space="0" w:color="000000"/>
            </w:tcBorders>
            <w:shd w:val="clear" w:color="auto" w:fill="auto"/>
            <w:vAlign w:val="center"/>
          </w:tcPr>
          <w:p w14:paraId="617AB56B" w14:textId="77777777" w:rsidR="00D40543" w:rsidRPr="005B4A4B" w:rsidRDefault="00D40543">
            <w:pPr>
              <w:pStyle w:val="Standard"/>
              <w:snapToGrid w:val="0"/>
              <w:spacing w:before="120"/>
              <w:rPr>
                <w:rFonts w:eastAsia="Arial Unicode MS"/>
                <w:sz w:val="18"/>
                <w:szCs w:val="18"/>
                <w:lang w:val="es-ES_tradnl"/>
              </w:rPr>
            </w:pPr>
          </w:p>
        </w:tc>
      </w:tr>
      <w:tr w:rsidR="00D40543" w:rsidRPr="005B4A4B" w14:paraId="02B6F0E0" w14:textId="77777777" w:rsidTr="00217F30">
        <w:trPr>
          <w:trHeight w:hRule="exact" w:val="584"/>
        </w:trPr>
        <w:tc>
          <w:tcPr>
            <w:tcW w:w="2827" w:type="dxa"/>
            <w:vMerge/>
            <w:tcBorders>
              <w:left w:val="single" w:sz="2" w:space="0" w:color="000000"/>
              <w:bottom w:val="single" w:sz="2" w:space="0" w:color="000000"/>
            </w:tcBorders>
            <w:shd w:val="clear" w:color="auto" w:fill="auto"/>
            <w:vAlign w:val="center"/>
          </w:tcPr>
          <w:p w14:paraId="6DD184C1" w14:textId="77777777" w:rsidR="00D40543" w:rsidRPr="005B4A4B" w:rsidRDefault="00D40543">
            <w:pPr>
              <w:suppressAutoHyphens w:val="0"/>
              <w:rPr>
                <w:rFonts w:ascii="Roboto" w:hAnsi="Roboto"/>
                <w:sz w:val="18"/>
                <w:szCs w:val="18"/>
                <w:lang w:val="es-ES_tradnl"/>
              </w:rPr>
            </w:pPr>
          </w:p>
        </w:tc>
        <w:tc>
          <w:tcPr>
            <w:tcW w:w="4677" w:type="dxa"/>
            <w:tcBorders>
              <w:left w:val="single" w:sz="2" w:space="0" w:color="000000"/>
              <w:bottom w:val="single" w:sz="2" w:space="0" w:color="000000"/>
            </w:tcBorders>
            <w:shd w:val="clear" w:color="auto" w:fill="auto"/>
            <w:vAlign w:val="center"/>
          </w:tcPr>
          <w:p w14:paraId="19DEE33E" w14:textId="77777777" w:rsidR="00D40543" w:rsidRPr="005B4A4B" w:rsidRDefault="00005807">
            <w:pPr>
              <w:pStyle w:val="Standard"/>
              <w:spacing w:before="120"/>
              <w:jc w:val="both"/>
              <w:rPr>
                <w:rFonts w:eastAsia="Arial Unicode MS"/>
                <w:sz w:val="18"/>
                <w:szCs w:val="18"/>
                <w:lang w:val="es-ES_tradnl"/>
              </w:rPr>
            </w:pPr>
            <w:r w:rsidRPr="005B4A4B">
              <w:rPr>
                <w:rFonts w:eastAsia="Arial Unicode MS"/>
                <w:sz w:val="18"/>
                <w:szCs w:val="18"/>
                <w:lang w:val="es-ES_tradnl"/>
              </w:rPr>
              <w:t>3.2. Publicaciones, participación en proyectos educativos y méritos artísticos (máximo 1,50000 puntos)</w:t>
            </w:r>
          </w:p>
        </w:tc>
        <w:tc>
          <w:tcPr>
            <w:tcW w:w="1701" w:type="dxa"/>
            <w:tcBorders>
              <w:left w:val="single" w:sz="2" w:space="0" w:color="000000"/>
              <w:bottom w:val="single" w:sz="2" w:space="0" w:color="000000"/>
            </w:tcBorders>
            <w:shd w:val="clear" w:color="auto" w:fill="auto"/>
            <w:vAlign w:val="center"/>
          </w:tcPr>
          <w:p w14:paraId="16C07035" w14:textId="77777777" w:rsidR="00D40543" w:rsidRPr="005B4A4B" w:rsidRDefault="00D40543">
            <w:pPr>
              <w:pStyle w:val="Standard"/>
              <w:snapToGrid w:val="0"/>
              <w:spacing w:before="120"/>
              <w:rPr>
                <w:rFonts w:eastAsia="Arial Unicode MS"/>
                <w:sz w:val="18"/>
                <w:szCs w:val="18"/>
                <w:lang w:val="es-ES_tradnl"/>
              </w:rPr>
            </w:pPr>
          </w:p>
        </w:tc>
        <w:tc>
          <w:tcPr>
            <w:tcW w:w="1680" w:type="dxa"/>
            <w:tcBorders>
              <w:left w:val="single" w:sz="2" w:space="0" w:color="000000"/>
              <w:bottom w:val="single" w:sz="2" w:space="0" w:color="000000"/>
              <w:right w:val="single" w:sz="2" w:space="0" w:color="000000"/>
            </w:tcBorders>
            <w:shd w:val="clear" w:color="auto" w:fill="auto"/>
            <w:vAlign w:val="center"/>
          </w:tcPr>
          <w:p w14:paraId="6F9D5AF2" w14:textId="77777777" w:rsidR="00D40543" w:rsidRPr="005B4A4B" w:rsidRDefault="00D40543">
            <w:pPr>
              <w:pStyle w:val="Standard"/>
              <w:snapToGrid w:val="0"/>
              <w:spacing w:before="120"/>
              <w:rPr>
                <w:rFonts w:eastAsia="Arial Unicode MS"/>
                <w:sz w:val="18"/>
                <w:szCs w:val="18"/>
                <w:lang w:val="es-ES_tradnl"/>
              </w:rPr>
            </w:pPr>
          </w:p>
        </w:tc>
      </w:tr>
    </w:tbl>
    <w:p w14:paraId="3F4377B3" w14:textId="77777777" w:rsidR="00D40543" w:rsidRPr="00217F30" w:rsidRDefault="00D40543">
      <w:pPr>
        <w:pStyle w:val="Standard"/>
        <w:rPr>
          <w:b/>
          <w:sz w:val="18"/>
          <w:szCs w:val="18"/>
          <w:lang w:val="es-ES_tradnl"/>
        </w:rPr>
      </w:pPr>
    </w:p>
    <w:p w14:paraId="1A53DBF5" w14:textId="77777777" w:rsidR="00D40543" w:rsidRPr="00217F30" w:rsidRDefault="00005807" w:rsidP="00217F30">
      <w:pPr>
        <w:pStyle w:val="Standard"/>
        <w:rPr>
          <w:b/>
          <w:sz w:val="18"/>
          <w:szCs w:val="18"/>
          <w:lang w:val="es-ES_tradnl"/>
        </w:rPr>
      </w:pPr>
      <w:r w:rsidRPr="00217F30">
        <w:rPr>
          <w:b/>
          <w:sz w:val="18"/>
          <w:szCs w:val="18"/>
          <w:lang w:val="es-ES_tradnl"/>
        </w:rPr>
        <w:t>OBSERVACIONES:</w:t>
      </w:r>
    </w:p>
    <w:p w14:paraId="5F8B7D00" w14:textId="421516BF" w:rsidR="00D40543" w:rsidRPr="003C31BE" w:rsidRDefault="003C31BE" w:rsidP="00217F30">
      <w:pPr>
        <w:pStyle w:val="Standard"/>
        <w:jc w:val="right"/>
        <w:rPr>
          <w:b/>
          <w:bCs/>
          <w:sz w:val="18"/>
          <w:szCs w:val="18"/>
          <w:lang w:val="es-ES_tradnl"/>
        </w:rPr>
      </w:pPr>
      <w:r>
        <w:rPr>
          <w:b/>
          <w:bCs/>
          <w:sz w:val="18"/>
          <w:szCs w:val="18"/>
          <w:lang w:val="es-ES_tradnl"/>
        </w:rPr>
        <w:t>Fecha</w:t>
      </w:r>
      <w:r w:rsidR="00217F30" w:rsidRPr="003C31BE">
        <w:rPr>
          <w:b/>
          <w:bCs/>
          <w:sz w:val="18"/>
          <w:szCs w:val="18"/>
          <w:lang w:val="es-ES_tradnl"/>
        </w:rPr>
        <w:t xml:space="preserve"> y f</w:t>
      </w:r>
      <w:r w:rsidR="00005807" w:rsidRPr="003C31BE">
        <w:rPr>
          <w:b/>
          <w:bCs/>
          <w:sz w:val="18"/>
          <w:szCs w:val="18"/>
          <w:lang w:val="es-ES_tradnl"/>
        </w:rPr>
        <w:t>irma</w:t>
      </w:r>
    </w:p>
    <w:p w14:paraId="24F9E1FC" w14:textId="77777777" w:rsidR="00D40543" w:rsidRPr="00217F30" w:rsidRDefault="00D40543">
      <w:pPr>
        <w:pStyle w:val="Standard"/>
        <w:rPr>
          <w:sz w:val="18"/>
          <w:szCs w:val="18"/>
          <w:lang w:val="es-ES_tradnl"/>
        </w:rPr>
      </w:pPr>
    </w:p>
    <w:sectPr w:rsidR="00D40543" w:rsidRPr="00217F30" w:rsidSect="00A95FA5">
      <w:headerReference w:type="default" r:id="rId53"/>
      <w:footerReference w:type="default" r:id="rId54"/>
      <w:headerReference w:type="first" r:id="rId55"/>
      <w:footerReference w:type="first" r:id="rId56"/>
      <w:pgSz w:w="11906" w:h="16838"/>
      <w:pgMar w:top="2127" w:right="1134" w:bottom="993" w:left="1134" w:header="281" w:footer="432" w:gutter="0"/>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5FFC59" w14:textId="77777777" w:rsidR="00371F7A" w:rsidRDefault="00371F7A">
      <w:r>
        <w:separator/>
      </w:r>
    </w:p>
  </w:endnote>
  <w:endnote w:type="continuationSeparator" w:id="0">
    <w:p w14:paraId="79686BF8" w14:textId="77777777" w:rsidR="00371F7A" w:rsidRDefault="00371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80000001" w:csb1="00000000"/>
  </w:font>
  <w:font w:name="Roboto">
    <w:panose1 w:val="02000000000000000000"/>
    <w:charset w:val="00"/>
    <w:family w:val="auto"/>
    <w:pitch w:val="variable"/>
    <w:sig w:usb0="E00002FF" w:usb1="5000205B" w:usb2="00000020" w:usb3="00000000" w:csb0="0000019F" w:csb1="00000000"/>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horndale">
    <w:panose1 w:val="00000000000000000000"/>
    <w:charset w:val="00"/>
    <w:family w:val="roman"/>
    <w:notTrueType/>
    <w:pitch w:val="default"/>
  </w:font>
  <w:font w:name="NSimSun">
    <w:panose1 w:val="02010609030101010101"/>
    <w:charset w:val="86"/>
    <w:family w:val="modern"/>
    <w:pitch w:val="fixed"/>
    <w:sig w:usb0="0000028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5A932" w14:textId="77777777" w:rsidR="00371F7A" w:rsidRDefault="00371F7A">
    <w:pPr>
      <w:pStyle w:val="Piedepgina"/>
    </w:pPr>
    <w:r>
      <w:fldChar w:fldCharType="begin"/>
    </w:r>
    <w:r>
      <w:instrText>PAGE</w:instrText>
    </w:r>
    <w:r>
      <w:fldChar w:fldCharType="separate"/>
    </w:r>
    <w:r>
      <w:rPr>
        <w:noProof/>
      </w:rPr>
      <w:t>25</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957422"/>
      <w:docPartObj>
        <w:docPartGallery w:val="Page Numbers (Bottom of Page)"/>
        <w:docPartUnique/>
      </w:docPartObj>
    </w:sdtPr>
    <w:sdtEndPr/>
    <w:sdtContent>
      <w:p w14:paraId="330EC8F9" w14:textId="230D8A9C" w:rsidR="00371F7A" w:rsidRDefault="00371F7A">
        <w:pPr>
          <w:pStyle w:val="Piedepgina"/>
          <w:jc w:val="right"/>
        </w:pPr>
        <w:r>
          <w:fldChar w:fldCharType="begin"/>
        </w:r>
        <w:r>
          <w:instrText>PAGE   \* MERGEFORMAT</w:instrText>
        </w:r>
        <w:r>
          <w:fldChar w:fldCharType="separate"/>
        </w:r>
        <w:r>
          <w:rPr>
            <w:noProof/>
          </w:rPr>
          <w:t>1</w:t>
        </w:r>
        <w:r>
          <w:fldChar w:fldCharType="end"/>
        </w:r>
      </w:p>
    </w:sdtContent>
  </w:sdt>
  <w:p w14:paraId="51997873" w14:textId="77777777" w:rsidR="00371F7A" w:rsidRDefault="00371F7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28BD01" w14:textId="77777777" w:rsidR="00371F7A" w:rsidRDefault="00371F7A">
      <w:r>
        <w:separator/>
      </w:r>
    </w:p>
  </w:footnote>
  <w:footnote w:type="continuationSeparator" w:id="0">
    <w:p w14:paraId="53E7CCCC" w14:textId="77777777" w:rsidR="00371F7A" w:rsidRDefault="00371F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2696F" w14:textId="34D46CDB" w:rsidR="00371F7A" w:rsidRPr="00FD1397" w:rsidRDefault="00FD1397" w:rsidP="00FD1397">
    <w:pPr>
      <w:pStyle w:val="Encabezado"/>
      <w:jc w:val="right"/>
    </w:pPr>
    <w:r>
      <w:rPr>
        <w:noProof/>
      </w:rPr>
      <w:drawing>
        <wp:inline distT="0" distB="0" distL="0" distR="0" wp14:anchorId="5460CE25" wp14:editId="20D15150">
          <wp:extent cx="3051779" cy="821491"/>
          <wp:effectExtent l="0" t="0" r="0" b="0"/>
          <wp:docPr id="12" name="Imagen 12" descr="Texto, 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Texto, Logotip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3097973" cy="833926"/>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98212" w14:textId="2C52DCB8" w:rsidR="00371F7A" w:rsidRDefault="00371F7A" w:rsidP="006B7F50">
    <w:pPr>
      <w:pStyle w:val="Encabezado"/>
      <w:tabs>
        <w:tab w:val="clear" w:pos="4819"/>
        <w:tab w:val="left" w:pos="1166"/>
      </w:tabs>
      <w:rPr>
        <w:noProof/>
        <w:lang w:eastAsia="es-ES" w:bidi="ar-SA"/>
      </w:rPr>
    </w:pPr>
    <w:r>
      <w:rPr>
        <w:noProof/>
        <w:lang w:eastAsia="es-ES" w:bidi="ar-SA"/>
      </w:rPr>
      <w:tab/>
    </w:r>
    <w:r>
      <w:rPr>
        <w:noProof/>
        <w:lang w:eastAsia="es-ES" w:bidi="ar-SA"/>
      </w:rPr>
      <w:tab/>
    </w:r>
    <w:r>
      <w:rPr>
        <w:noProof/>
        <w:lang w:eastAsia="es-ES" w:bidi="ar-SA"/>
      </w:rPr>
      <mc:AlternateContent>
        <mc:Choice Requires="wps">
          <w:drawing>
            <wp:inline distT="0" distB="0" distL="0" distR="0" wp14:anchorId="0A72CE10" wp14:editId="016A1AB3">
              <wp:extent cx="1835728" cy="918360"/>
              <wp:effectExtent l="0" t="0" r="12700" b="15240"/>
              <wp:docPr id="3" name="Rectángulo 3"/>
              <wp:cNvGraphicFramePr/>
              <a:graphic xmlns:a="http://schemas.openxmlformats.org/drawingml/2006/main">
                <a:graphicData uri="http://schemas.microsoft.com/office/word/2010/wordprocessingShape">
                  <wps:wsp>
                    <wps:cNvSpPr/>
                    <wps:spPr>
                      <a:xfrm>
                        <a:off x="0" y="0"/>
                        <a:ext cx="1835728" cy="918360"/>
                      </a:xfrm>
                      <a:prstGeom prst="rect">
                        <a:avLst/>
                      </a:prstGeom>
                      <a:noFill/>
                      <a:ln>
                        <a:noFill/>
                      </a:ln>
                    </wps:spPr>
                    <wps:style>
                      <a:lnRef idx="0">
                        <a:scrgbClr r="0" g="0" b="0"/>
                      </a:lnRef>
                      <a:fillRef idx="0">
                        <a:scrgbClr r="0" g="0" b="0"/>
                      </a:fillRef>
                      <a:effectRef idx="0">
                        <a:scrgbClr r="0" g="0" b="0"/>
                      </a:effectRef>
                      <a:fontRef idx="minor"/>
                    </wps:style>
                    <wps:txbx>
                      <w:txbxContent>
                        <w:p w14:paraId="5832BCA5" w14:textId="2BB34541" w:rsidR="00371F7A" w:rsidRDefault="00371F7A">
                          <w:pPr>
                            <w:pStyle w:val="Contenidodelmarco"/>
                            <w:rPr>
                              <w:color w:val="C80F2E"/>
                              <w:sz w:val="16"/>
                            </w:rPr>
                          </w:pPr>
                        </w:p>
                      </w:txbxContent>
                    </wps:txbx>
                    <wps:bodyPr lIns="0" tIns="0" rIns="0" bIns="0">
                      <a:noAutofit/>
                    </wps:bodyPr>
                  </wps:wsp>
                </a:graphicData>
              </a:graphic>
            </wp:inline>
          </w:drawing>
        </mc:Choice>
        <mc:Fallback>
          <w:pict>
            <v:rect w14:anchorId="0A72CE10" id="Rectángulo 3" o:spid="_x0000_s1026" style="width:144.55pt;height:72.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" filled="f" stroked="f">
              <v:textbox inset="0,0,0,0">
                <w:txbxContent>
                  <w:p w14:paraId="5832BCA5" w14:textId="2BB34541" w:rsidR="00371F7A" w:rsidRDefault="00371F7A">
                    <w:pPr>
                      <w:pStyle w:val="Contenidodelmarco"/>
                      <w:rPr>
                        <w:color w:val="C80F2E"/>
                        <w:sz w:val="16"/>
                      </w:rPr>
                    </w:pPr>
                  </w:p>
                </w:txbxContent>
              </v:textbox>
              <w10:anchorlock/>
            </v:rect>
          </w:pict>
        </mc:Fallback>
      </mc:AlternateContent>
    </w:r>
    <w:r>
      <w:rPr>
        <w:noProof/>
      </w:rPr>
      <w:drawing>
        <wp:inline distT="0" distB="0" distL="0" distR="0" wp14:anchorId="6F5893DD" wp14:editId="3FB301D8">
          <wp:extent cx="2576266" cy="693491"/>
          <wp:effectExtent l="0" t="0" r="0" b="0"/>
          <wp:docPr id="13" name="Imagen 13" descr="Texto, 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Texto, Logotip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2625037" cy="70661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94245"/>
    <w:multiLevelType w:val="multilevel"/>
    <w:tmpl w:val="46B4FD42"/>
    <w:lvl w:ilvl="0">
      <w:start w:val="1"/>
      <w:numFmt w:val="bullet"/>
      <w:lvlText w:val="-"/>
      <w:lvlJc w:val="left"/>
      <w:pPr>
        <w:ind w:left="680" w:hanging="396"/>
      </w:pPr>
      <w:rPr>
        <w:rFonts w:ascii="Times New Roman" w:hAnsi="Times New Roman" w:cs="Times New Roman" w:hint="default"/>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03AA4E94"/>
    <w:multiLevelType w:val="multilevel"/>
    <w:tmpl w:val="8C90E02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3F62074"/>
    <w:multiLevelType w:val="multilevel"/>
    <w:tmpl w:val="675E1044"/>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05874610"/>
    <w:multiLevelType w:val="multilevel"/>
    <w:tmpl w:val="445A9F70"/>
    <w:lvl w:ilvl="0">
      <w:start w:val="1"/>
      <w:numFmt w:val="bullet"/>
      <w:lvlText w:val="-"/>
      <w:lvlJc w:val="left"/>
      <w:pPr>
        <w:ind w:left="680" w:hanging="396"/>
      </w:pPr>
      <w:rPr>
        <w:rFonts w:ascii="Times New Roman" w:hAnsi="Times New Roman" w:cs="Times New Roman" w:hint="default"/>
        <w:b/>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0AD36442"/>
    <w:multiLevelType w:val="multilevel"/>
    <w:tmpl w:val="F76CAE7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0E0E52E4"/>
    <w:multiLevelType w:val="multilevel"/>
    <w:tmpl w:val="701096C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15:restartNumberingAfterBreak="0">
    <w:nsid w:val="0ED371E6"/>
    <w:multiLevelType w:val="hybridMultilevel"/>
    <w:tmpl w:val="BC22D92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47E5956"/>
    <w:multiLevelType w:val="hybridMultilevel"/>
    <w:tmpl w:val="A3CEA9CA"/>
    <w:lvl w:ilvl="0" w:tplc="04030017">
      <w:start w:val="1"/>
      <w:numFmt w:val="lowerLetter"/>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8" w15:restartNumberingAfterBreak="0">
    <w:nsid w:val="1B681757"/>
    <w:multiLevelType w:val="hybridMultilevel"/>
    <w:tmpl w:val="49467E48"/>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9" w15:restartNumberingAfterBreak="0">
    <w:nsid w:val="1E723776"/>
    <w:multiLevelType w:val="multilevel"/>
    <w:tmpl w:val="DC86A1D0"/>
    <w:lvl w:ilvl="0">
      <w:start w:val="1"/>
      <w:numFmt w:val="lowerLetter"/>
      <w:lvlText w:val="%1)"/>
      <w:lvlJc w:val="left"/>
      <w:pPr>
        <w:ind w:left="927"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 w15:restartNumberingAfterBreak="0">
    <w:nsid w:val="24A21F48"/>
    <w:multiLevelType w:val="multilevel"/>
    <w:tmpl w:val="9CCA5B5E"/>
    <w:lvl w:ilvl="0">
      <w:start w:val="1"/>
      <w:numFmt w:val="lowerLetter"/>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 w15:restartNumberingAfterBreak="0">
    <w:nsid w:val="29A96F5B"/>
    <w:multiLevelType w:val="multilevel"/>
    <w:tmpl w:val="6D68B968"/>
    <w:lvl w:ilvl="0">
      <w:start w:val="1"/>
      <w:numFmt w:val="lowerLetter"/>
      <w:lvlText w:val="%1)"/>
      <w:lvlJc w:val="left"/>
      <w:pPr>
        <w:ind w:left="360" w:hanging="360"/>
      </w:pPr>
      <w:rPr>
        <w:rFonts w:eastAsia="Times New Roman" w:cs="Times New Roman"/>
        <w:strike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 w15:restartNumberingAfterBreak="0">
    <w:nsid w:val="2BB759EB"/>
    <w:multiLevelType w:val="multilevel"/>
    <w:tmpl w:val="86D2C6A6"/>
    <w:lvl w:ilvl="0">
      <w:start w:val="1"/>
      <w:numFmt w:val="bullet"/>
      <w:lvlText w:val="-"/>
      <w:lvlJc w:val="left"/>
      <w:pPr>
        <w:ind w:left="680" w:hanging="396"/>
      </w:pPr>
      <w:rPr>
        <w:rFonts w:ascii="Times New Roman" w:hAnsi="Times New Roman" w:cs="Times New Roman" w:hint="default"/>
        <w:b/>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15:restartNumberingAfterBreak="0">
    <w:nsid w:val="2C2662CF"/>
    <w:multiLevelType w:val="multilevel"/>
    <w:tmpl w:val="F1B07BE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2D4733FD"/>
    <w:multiLevelType w:val="multilevel"/>
    <w:tmpl w:val="4DFE9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60D616A"/>
    <w:multiLevelType w:val="multilevel"/>
    <w:tmpl w:val="AFD4D506"/>
    <w:lvl w:ilvl="0">
      <w:start w:val="1"/>
      <w:numFmt w:val="decimal"/>
      <w:lvlText w:val="%1."/>
      <w:lvlJc w:val="left"/>
      <w:pPr>
        <w:ind w:left="360" w:hanging="360"/>
      </w:pPr>
    </w:lvl>
    <w:lvl w:ilvl="1">
      <w:start w:val="1"/>
      <w:numFmt w:val="decimal"/>
      <w:lvlText w:val="%1.%2."/>
      <w:lvlJc w:val="left"/>
      <w:pPr>
        <w:ind w:left="780" w:hanging="42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6" w15:restartNumberingAfterBreak="0">
    <w:nsid w:val="372F469B"/>
    <w:multiLevelType w:val="hybridMultilevel"/>
    <w:tmpl w:val="0184A62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3A2D1640"/>
    <w:multiLevelType w:val="multilevel"/>
    <w:tmpl w:val="A3A0AF1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3D8C5FC5"/>
    <w:multiLevelType w:val="multilevel"/>
    <w:tmpl w:val="8D04363C"/>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3F3B7645"/>
    <w:multiLevelType w:val="multilevel"/>
    <w:tmpl w:val="2966773A"/>
    <w:lvl w:ilvl="0">
      <w:start w:val="1"/>
      <w:numFmt w:val="bullet"/>
      <w:lvlText w:val=""/>
      <w:lvlJc w:val="left"/>
      <w:pPr>
        <w:ind w:left="720" w:hanging="360"/>
      </w:pPr>
      <w:rPr>
        <w:rFonts w:ascii="Symbol" w:hAnsi="Symbol" w:cs="OpenSymbol" w:hint="default"/>
        <w:sz w:val="22"/>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Open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Open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20" w15:restartNumberingAfterBreak="0">
    <w:nsid w:val="42F91CD9"/>
    <w:multiLevelType w:val="multilevel"/>
    <w:tmpl w:val="BDAC28B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455F0EBB"/>
    <w:multiLevelType w:val="multilevel"/>
    <w:tmpl w:val="B816934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45A16935"/>
    <w:multiLevelType w:val="hybridMultilevel"/>
    <w:tmpl w:val="45F434E2"/>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3" w15:restartNumberingAfterBreak="0">
    <w:nsid w:val="49A156BB"/>
    <w:multiLevelType w:val="multilevel"/>
    <w:tmpl w:val="2220809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4A5B3BAC"/>
    <w:multiLevelType w:val="multilevel"/>
    <w:tmpl w:val="E5688916"/>
    <w:lvl w:ilvl="0">
      <w:start w:val="1"/>
      <w:numFmt w:val="decimal"/>
      <w:lvlText w:val="%1."/>
      <w:lvlJc w:val="left"/>
      <w:pPr>
        <w:ind w:left="360" w:hanging="360"/>
      </w:pPr>
    </w:lvl>
    <w:lvl w:ilvl="1">
      <w:start w:val="1"/>
      <w:numFmt w:val="decimal"/>
      <w:lvlText w:val="%1.%2."/>
      <w:lvlJc w:val="left"/>
      <w:pPr>
        <w:ind w:left="780" w:hanging="42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5" w15:restartNumberingAfterBreak="0">
    <w:nsid w:val="51C24C76"/>
    <w:multiLevelType w:val="hybridMultilevel"/>
    <w:tmpl w:val="133C2CD0"/>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6" w15:restartNumberingAfterBreak="0">
    <w:nsid w:val="539D0543"/>
    <w:multiLevelType w:val="multilevel"/>
    <w:tmpl w:val="1CEAB702"/>
    <w:lvl w:ilvl="0">
      <w:start w:val="1"/>
      <w:numFmt w:val="lowerLetter"/>
      <w:lvlText w:val="%1)"/>
      <w:lvlJc w:val="left"/>
      <w:pPr>
        <w:ind w:left="927" w:hanging="360"/>
      </w:pPr>
      <w:rPr>
        <w:rFonts w:ascii="Roboto" w:eastAsia="Roboto" w:hAnsi="Roboto" w:cs="Roboto"/>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7" w15:restartNumberingAfterBreak="0">
    <w:nsid w:val="58AF752B"/>
    <w:multiLevelType w:val="multilevel"/>
    <w:tmpl w:val="AD681F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8E878C9"/>
    <w:multiLevelType w:val="hybridMultilevel"/>
    <w:tmpl w:val="0DACBA90"/>
    <w:lvl w:ilvl="0" w:tplc="0C0A0017">
      <w:start w:val="1"/>
      <w:numFmt w:val="lowerLetter"/>
      <w:lvlText w:val="%1)"/>
      <w:lvlJc w:val="left"/>
      <w:pPr>
        <w:ind w:left="862" w:hanging="360"/>
      </w:pPr>
    </w:lvl>
    <w:lvl w:ilvl="1" w:tplc="04030019" w:tentative="1">
      <w:start w:val="1"/>
      <w:numFmt w:val="lowerLetter"/>
      <w:lvlText w:val="%2."/>
      <w:lvlJc w:val="left"/>
      <w:pPr>
        <w:ind w:left="1582" w:hanging="360"/>
      </w:pPr>
    </w:lvl>
    <w:lvl w:ilvl="2" w:tplc="0403001B" w:tentative="1">
      <w:start w:val="1"/>
      <w:numFmt w:val="lowerRoman"/>
      <w:lvlText w:val="%3."/>
      <w:lvlJc w:val="right"/>
      <w:pPr>
        <w:ind w:left="2302" w:hanging="180"/>
      </w:pPr>
    </w:lvl>
    <w:lvl w:ilvl="3" w:tplc="0403000F" w:tentative="1">
      <w:start w:val="1"/>
      <w:numFmt w:val="decimal"/>
      <w:lvlText w:val="%4."/>
      <w:lvlJc w:val="left"/>
      <w:pPr>
        <w:ind w:left="3022" w:hanging="360"/>
      </w:pPr>
    </w:lvl>
    <w:lvl w:ilvl="4" w:tplc="04030019" w:tentative="1">
      <w:start w:val="1"/>
      <w:numFmt w:val="lowerLetter"/>
      <w:lvlText w:val="%5."/>
      <w:lvlJc w:val="left"/>
      <w:pPr>
        <w:ind w:left="3742" w:hanging="360"/>
      </w:pPr>
    </w:lvl>
    <w:lvl w:ilvl="5" w:tplc="0403001B" w:tentative="1">
      <w:start w:val="1"/>
      <w:numFmt w:val="lowerRoman"/>
      <w:lvlText w:val="%6."/>
      <w:lvlJc w:val="right"/>
      <w:pPr>
        <w:ind w:left="4462" w:hanging="180"/>
      </w:pPr>
    </w:lvl>
    <w:lvl w:ilvl="6" w:tplc="0403000F" w:tentative="1">
      <w:start w:val="1"/>
      <w:numFmt w:val="decimal"/>
      <w:lvlText w:val="%7."/>
      <w:lvlJc w:val="left"/>
      <w:pPr>
        <w:ind w:left="5182" w:hanging="360"/>
      </w:pPr>
    </w:lvl>
    <w:lvl w:ilvl="7" w:tplc="04030019" w:tentative="1">
      <w:start w:val="1"/>
      <w:numFmt w:val="lowerLetter"/>
      <w:lvlText w:val="%8."/>
      <w:lvlJc w:val="left"/>
      <w:pPr>
        <w:ind w:left="5902" w:hanging="360"/>
      </w:pPr>
    </w:lvl>
    <w:lvl w:ilvl="8" w:tplc="0403001B" w:tentative="1">
      <w:start w:val="1"/>
      <w:numFmt w:val="lowerRoman"/>
      <w:lvlText w:val="%9."/>
      <w:lvlJc w:val="right"/>
      <w:pPr>
        <w:ind w:left="6622" w:hanging="180"/>
      </w:pPr>
    </w:lvl>
  </w:abstractNum>
  <w:abstractNum w:abstractNumId="29" w15:restartNumberingAfterBreak="0">
    <w:nsid w:val="5B0F2A05"/>
    <w:multiLevelType w:val="multilevel"/>
    <w:tmpl w:val="83F60E76"/>
    <w:lvl w:ilvl="0">
      <w:start w:val="1"/>
      <w:numFmt w:val="lowerLetter"/>
      <w:lvlText w:val="%1)"/>
      <w:lvlJc w:val="left"/>
      <w:pPr>
        <w:ind w:left="360" w:hanging="360"/>
      </w:pPr>
      <w:rPr>
        <w:rFonts w:eastAsia="Times New Roman"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0" w15:restartNumberingAfterBreak="0">
    <w:nsid w:val="5D8B6936"/>
    <w:multiLevelType w:val="multilevel"/>
    <w:tmpl w:val="FFF4013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60AA2A07"/>
    <w:multiLevelType w:val="multilevel"/>
    <w:tmpl w:val="078AB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6630847"/>
    <w:multiLevelType w:val="hybridMultilevel"/>
    <w:tmpl w:val="FEC08FFC"/>
    <w:lvl w:ilvl="0" w:tplc="55E46D62">
      <w:start w:val="1"/>
      <w:numFmt w:val="lowerLetter"/>
      <w:lvlText w:val="%1)"/>
      <w:lvlJc w:val="left"/>
      <w:pPr>
        <w:ind w:left="1080" w:hanging="360"/>
      </w:pPr>
      <w:rPr>
        <w:strike w:val="0"/>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33" w15:restartNumberingAfterBreak="0">
    <w:nsid w:val="78454AA3"/>
    <w:multiLevelType w:val="multilevel"/>
    <w:tmpl w:val="423EC7C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24"/>
  </w:num>
  <w:num w:numId="2">
    <w:abstractNumId w:val="18"/>
  </w:num>
  <w:num w:numId="3">
    <w:abstractNumId w:val="3"/>
  </w:num>
  <w:num w:numId="4">
    <w:abstractNumId w:val="2"/>
  </w:num>
  <w:num w:numId="5">
    <w:abstractNumId w:val="9"/>
  </w:num>
  <w:num w:numId="6">
    <w:abstractNumId w:val="11"/>
  </w:num>
  <w:num w:numId="7">
    <w:abstractNumId w:val="15"/>
  </w:num>
  <w:num w:numId="8">
    <w:abstractNumId w:val="0"/>
  </w:num>
  <w:num w:numId="9">
    <w:abstractNumId w:val="12"/>
  </w:num>
  <w:num w:numId="10">
    <w:abstractNumId w:val="19"/>
  </w:num>
  <w:num w:numId="11">
    <w:abstractNumId w:val="10"/>
  </w:num>
  <w:num w:numId="12">
    <w:abstractNumId w:val="26"/>
  </w:num>
  <w:num w:numId="13">
    <w:abstractNumId w:val="29"/>
  </w:num>
  <w:num w:numId="14">
    <w:abstractNumId w:val="5"/>
  </w:num>
  <w:num w:numId="15">
    <w:abstractNumId w:val="16"/>
  </w:num>
  <w:num w:numId="16">
    <w:abstractNumId w:val="6"/>
  </w:num>
  <w:num w:numId="17">
    <w:abstractNumId w:val="17"/>
  </w:num>
  <w:num w:numId="18">
    <w:abstractNumId w:val="23"/>
  </w:num>
  <w:num w:numId="19">
    <w:abstractNumId w:val="4"/>
  </w:num>
  <w:num w:numId="20">
    <w:abstractNumId w:val="13"/>
  </w:num>
  <w:num w:numId="21">
    <w:abstractNumId w:val="33"/>
  </w:num>
  <w:num w:numId="22">
    <w:abstractNumId w:val="27"/>
  </w:num>
  <w:num w:numId="23">
    <w:abstractNumId w:val="7"/>
  </w:num>
  <w:num w:numId="24">
    <w:abstractNumId w:val="8"/>
  </w:num>
  <w:num w:numId="25">
    <w:abstractNumId w:val="25"/>
  </w:num>
  <w:num w:numId="26">
    <w:abstractNumId w:val="32"/>
  </w:num>
  <w:num w:numId="27">
    <w:abstractNumId w:val="22"/>
  </w:num>
  <w:num w:numId="28">
    <w:abstractNumId w:val="14"/>
  </w:num>
  <w:num w:numId="29">
    <w:abstractNumId w:val="20"/>
  </w:num>
  <w:num w:numId="30">
    <w:abstractNumId w:val="30"/>
  </w:num>
  <w:num w:numId="31">
    <w:abstractNumId w:val="31"/>
  </w:num>
  <w:num w:numId="32">
    <w:abstractNumId w:val="1"/>
  </w:num>
  <w:num w:numId="33">
    <w:abstractNumId w:val="21"/>
  </w:num>
  <w:num w:numId="3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hyphenationZone w:val="425"/>
  <w:characterSpacingControl w:val="doNotCompress"/>
  <w:hdrShapeDefaults>
    <o:shapedefaults v:ext="edit" spidmax="5120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543"/>
    <w:rsid w:val="00005807"/>
    <w:rsid w:val="00021F5E"/>
    <w:rsid w:val="00023ADE"/>
    <w:rsid w:val="000267F6"/>
    <w:rsid w:val="00031B7D"/>
    <w:rsid w:val="00032964"/>
    <w:rsid w:val="00036BA0"/>
    <w:rsid w:val="0004578C"/>
    <w:rsid w:val="00051CDF"/>
    <w:rsid w:val="0006672D"/>
    <w:rsid w:val="00072F87"/>
    <w:rsid w:val="000732B0"/>
    <w:rsid w:val="00075F79"/>
    <w:rsid w:val="00076436"/>
    <w:rsid w:val="0007791F"/>
    <w:rsid w:val="00081938"/>
    <w:rsid w:val="00083EDE"/>
    <w:rsid w:val="00085BC5"/>
    <w:rsid w:val="000B2187"/>
    <w:rsid w:val="000B52A5"/>
    <w:rsid w:val="000C0261"/>
    <w:rsid w:val="000C05E7"/>
    <w:rsid w:val="000C299E"/>
    <w:rsid w:val="000C2A9D"/>
    <w:rsid w:val="000C4793"/>
    <w:rsid w:val="000D51F9"/>
    <w:rsid w:val="000D66C5"/>
    <w:rsid w:val="000F36EC"/>
    <w:rsid w:val="000F7D12"/>
    <w:rsid w:val="0010064E"/>
    <w:rsid w:val="00105B30"/>
    <w:rsid w:val="00106CB8"/>
    <w:rsid w:val="001116CD"/>
    <w:rsid w:val="001321BC"/>
    <w:rsid w:val="001405A6"/>
    <w:rsid w:val="00143BDD"/>
    <w:rsid w:val="0015549A"/>
    <w:rsid w:val="0018206B"/>
    <w:rsid w:val="00185EF6"/>
    <w:rsid w:val="00195D19"/>
    <w:rsid w:val="001B1474"/>
    <w:rsid w:val="001B4761"/>
    <w:rsid w:val="001B6FE7"/>
    <w:rsid w:val="001C4841"/>
    <w:rsid w:val="001D077D"/>
    <w:rsid w:val="001D08E0"/>
    <w:rsid w:val="001E0C5A"/>
    <w:rsid w:val="001E53F0"/>
    <w:rsid w:val="001F5BD8"/>
    <w:rsid w:val="00213071"/>
    <w:rsid w:val="00217F30"/>
    <w:rsid w:val="0022012F"/>
    <w:rsid w:val="002217BE"/>
    <w:rsid w:val="00240FE2"/>
    <w:rsid w:val="002413A6"/>
    <w:rsid w:val="00243354"/>
    <w:rsid w:val="002519FD"/>
    <w:rsid w:val="00254FDC"/>
    <w:rsid w:val="00262B40"/>
    <w:rsid w:val="00272316"/>
    <w:rsid w:val="00275814"/>
    <w:rsid w:val="00283F05"/>
    <w:rsid w:val="002918CD"/>
    <w:rsid w:val="00293A5F"/>
    <w:rsid w:val="002942BA"/>
    <w:rsid w:val="002B597B"/>
    <w:rsid w:val="002C49AB"/>
    <w:rsid w:val="002D107D"/>
    <w:rsid w:val="002D6C94"/>
    <w:rsid w:val="002F7F2F"/>
    <w:rsid w:val="003140B1"/>
    <w:rsid w:val="0032105D"/>
    <w:rsid w:val="003220EA"/>
    <w:rsid w:val="00325665"/>
    <w:rsid w:val="00357BDD"/>
    <w:rsid w:val="00363807"/>
    <w:rsid w:val="003650BC"/>
    <w:rsid w:val="003707F0"/>
    <w:rsid w:val="00371F7A"/>
    <w:rsid w:val="00374CF5"/>
    <w:rsid w:val="00375D6E"/>
    <w:rsid w:val="003810A5"/>
    <w:rsid w:val="003915FE"/>
    <w:rsid w:val="003B3F12"/>
    <w:rsid w:val="003C22CB"/>
    <w:rsid w:val="003C31BE"/>
    <w:rsid w:val="003C4B66"/>
    <w:rsid w:val="003C77C6"/>
    <w:rsid w:val="003D191E"/>
    <w:rsid w:val="003D5699"/>
    <w:rsid w:val="003F1F54"/>
    <w:rsid w:val="003F4E85"/>
    <w:rsid w:val="003F6542"/>
    <w:rsid w:val="003F6552"/>
    <w:rsid w:val="003F7758"/>
    <w:rsid w:val="0042317C"/>
    <w:rsid w:val="00424839"/>
    <w:rsid w:val="00426953"/>
    <w:rsid w:val="0043269C"/>
    <w:rsid w:val="00432DBF"/>
    <w:rsid w:val="00443754"/>
    <w:rsid w:val="00443E79"/>
    <w:rsid w:val="004675AB"/>
    <w:rsid w:val="00474598"/>
    <w:rsid w:val="004766B9"/>
    <w:rsid w:val="004868FE"/>
    <w:rsid w:val="00487785"/>
    <w:rsid w:val="00487DDE"/>
    <w:rsid w:val="00491C31"/>
    <w:rsid w:val="004B1DD5"/>
    <w:rsid w:val="004C0681"/>
    <w:rsid w:val="004E34FF"/>
    <w:rsid w:val="004E6EB5"/>
    <w:rsid w:val="005167F0"/>
    <w:rsid w:val="00517492"/>
    <w:rsid w:val="005260DA"/>
    <w:rsid w:val="00532150"/>
    <w:rsid w:val="00540431"/>
    <w:rsid w:val="005629B0"/>
    <w:rsid w:val="00564A55"/>
    <w:rsid w:val="0056654C"/>
    <w:rsid w:val="00592836"/>
    <w:rsid w:val="005A18DB"/>
    <w:rsid w:val="005A55F1"/>
    <w:rsid w:val="005B221D"/>
    <w:rsid w:val="005B4A4B"/>
    <w:rsid w:val="005B5D6F"/>
    <w:rsid w:val="005B7FEA"/>
    <w:rsid w:val="005C31BF"/>
    <w:rsid w:val="005C4C4D"/>
    <w:rsid w:val="005D1536"/>
    <w:rsid w:val="005D2BB8"/>
    <w:rsid w:val="006177B1"/>
    <w:rsid w:val="00621DE9"/>
    <w:rsid w:val="00630087"/>
    <w:rsid w:val="00642464"/>
    <w:rsid w:val="00643597"/>
    <w:rsid w:val="00643A4A"/>
    <w:rsid w:val="0065545E"/>
    <w:rsid w:val="00656C4E"/>
    <w:rsid w:val="00657096"/>
    <w:rsid w:val="006639C8"/>
    <w:rsid w:val="006A07FE"/>
    <w:rsid w:val="006A363A"/>
    <w:rsid w:val="006B7F50"/>
    <w:rsid w:val="006C375C"/>
    <w:rsid w:val="006C5868"/>
    <w:rsid w:val="006D0BEB"/>
    <w:rsid w:val="006D4D30"/>
    <w:rsid w:val="006D7C27"/>
    <w:rsid w:val="006F7988"/>
    <w:rsid w:val="007036D4"/>
    <w:rsid w:val="0071426C"/>
    <w:rsid w:val="00722C68"/>
    <w:rsid w:val="0072738F"/>
    <w:rsid w:val="00740E0D"/>
    <w:rsid w:val="00742142"/>
    <w:rsid w:val="007471C0"/>
    <w:rsid w:val="007555E8"/>
    <w:rsid w:val="00764FED"/>
    <w:rsid w:val="0077612F"/>
    <w:rsid w:val="00777F44"/>
    <w:rsid w:val="00784BE1"/>
    <w:rsid w:val="00784F32"/>
    <w:rsid w:val="00791192"/>
    <w:rsid w:val="007B114B"/>
    <w:rsid w:val="007B6240"/>
    <w:rsid w:val="007D133E"/>
    <w:rsid w:val="007D7303"/>
    <w:rsid w:val="007E5B55"/>
    <w:rsid w:val="007E5D31"/>
    <w:rsid w:val="007F03E7"/>
    <w:rsid w:val="007F3D85"/>
    <w:rsid w:val="007F5FFB"/>
    <w:rsid w:val="008008E1"/>
    <w:rsid w:val="00801B24"/>
    <w:rsid w:val="0080315A"/>
    <w:rsid w:val="008108B4"/>
    <w:rsid w:val="00814416"/>
    <w:rsid w:val="00826A84"/>
    <w:rsid w:val="00830B5D"/>
    <w:rsid w:val="00832B4F"/>
    <w:rsid w:val="00841742"/>
    <w:rsid w:val="008534BC"/>
    <w:rsid w:val="00861399"/>
    <w:rsid w:val="00863AC7"/>
    <w:rsid w:val="00873265"/>
    <w:rsid w:val="00886B97"/>
    <w:rsid w:val="00891057"/>
    <w:rsid w:val="008B1DC7"/>
    <w:rsid w:val="008F1B7F"/>
    <w:rsid w:val="008F6794"/>
    <w:rsid w:val="00903AEC"/>
    <w:rsid w:val="00907009"/>
    <w:rsid w:val="00910CAD"/>
    <w:rsid w:val="009119B0"/>
    <w:rsid w:val="00923EC4"/>
    <w:rsid w:val="0092777F"/>
    <w:rsid w:val="00930D7A"/>
    <w:rsid w:val="00946B65"/>
    <w:rsid w:val="00947A74"/>
    <w:rsid w:val="00960D31"/>
    <w:rsid w:val="00962D9F"/>
    <w:rsid w:val="00970FB5"/>
    <w:rsid w:val="00985680"/>
    <w:rsid w:val="009C5950"/>
    <w:rsid w:val="00A03E3E"/>
    <w:rsid w:val="00A06CA4"/>
    <w:rsid w:val="00A156ED"/>
    <w:rsid w:val="00A21039"/>
    <w:rsid w:val="00A2358B"/>
    <w:rsid w:val="00A257CA"/>
    <w:rsid w:val="00A405D3"/>
    <w:rsid w:val="00A47A72"/>
    <w:rsid w:val="00A56C43"/>
    <w:rsid w:val="00A62517"/>
    <w:rsid w:val="00A62556"/>
    <w:rsid w:val="00A67670"/>
    <w:rsid w:val="00A7385D"/>
    <w:rsid w:val="00A830FC"/>
    <w:rsid w:val="00A90FE0"/>
    <w:rsid w:val="00A95FA5"/>
    <w:rsid w:val="00AA25E6"/>
    <w:rsid w:val="00AB7831"/>
    <w:rsid w:val="00AC7F70"/>
    <w:rsid w:val="00AD4CCC"/>
    <w:rsid w:val="00AD510C"/>
    <w:rsid w:val="00AE758C"/>
    <w:rsid w:val="00AE7ED7"/>
    <w:rsid w:val="00AF18BF"/>
    <w:rsid w:val="00AF7757"/>
    <w:rsid w:val="00B064A0"/>
    <w:rsid w:val="00B171CB"/>
    <w:rsid w:val="00B33E75"/>
    <w:rsid w:val="00B41CC9"/>
    <w:rsid w:val="00B55177"/>
    <w:rsid w:val="00B609A6"/>
    <w:rsid w:val="00B665B8"/>
    <w:rsid w:val="00B67778"/>
    <w:rsid w:val="00B85974"/>
    <w:rsid w:val="00B87B96"/>
    <w:rsid w:val="00B96C1D"/>
    <w:rsid w:val="00BC0286"/>
    <w:rsid w:val="00BD1AC0"/>
    <w:rsid w:val="00BE47A2"/>
    <w:rsid w:val="00BE4D15"/>
    <w:rsid w:val="00BF23AB"/>
    <w:rsid w:val="00BF6BAD"/>
    <w:rsid w:val="00C0528F"/>
    <w:rsid w:val="00C15100"/>
    <w:rsid w:val="00C159A9"/>
    <w:rsid w:val="00C23A25"/>
    <w:rsid w:val="00C32976"/>
    <w:rsid w:val="00C40892"/>
    <w:rsid w:val="00C4759E"/>
    <w:rsid w:val="00C55CF1"/>
    <w:rsid w:val="00C5604B"/>
    <w:rsid w:val="00C56933"/>
    <w:rsid w:val="00C70F72"/>
    <w:rsid w:val="00C82500"/>
    <w:rsid w:val="00C97235"/>
    <w:rsid w:val="00CA6E3E"/>
    <w:rsid w:val="00CC0B9F"/>
    <w:rsid w:val="00CD2478"/>
    <w:rsid w:val="00CD4A10"/>
    <w:rsid w:val="00CF07CB"/>
    <w:rsid w:val="00CF3F92"/>
    <w:rsid w:val="00D0079C"/>
    <w:rsid w:val="00D151F3"/>
    <w:rsid w:val="00D31AD2"/>
    <w:rsid w:val="00D40543"/>
    <w:rsid w:val="00D542FF"/>
    <w:rsid w:val="00D56EBE"/>
    <w:rsid w:val="00D802ED"/>
    <w:rsid w:val="00D95353"/>
    <w:rsid w:val="00DA1510"/>
    <w:rsid w:val="00DA643B"/>
    <w:rsid w:val="00DC0F1A"/>
    <w:rsid w:val="00DD6031"/>
    <w:rsid w:val="00DE46CC"/>
    <w:rsid w:val="00DF4C13"/>
    <w:rsid w:val="00E013D8"/>
    <w:rsid w:val="00E23741"/>
    <w:rsid w:val="00E30A52"/>
    <w:rsid w:val="00E40125"/>
    <w:rsid w:val="00E52CEB"/>
    <w:rsid w:val="00E53239"/>
    <w:rsid w:val="00E536B9"/>
    <w:rsid w:val="00E57824"/>
    <w:rsid w:val="00E6087F"/>
    <w:rsid w:val="00E6726F"/>
    <w:rsid w:val="00E768D5"/>
    <w:rsid w:val="00E81A29"/>
    <w:rsid w:val="00E94404"/>
    <w:rsid w:val="00EA68CF"/>
    <w:rsid w:val="00EA783A"/>
    <w:rsid w:val="00EB3F2E"/>
    <w:rsid w:val="00EE4FE1"/>
    <w:rsid w:val="00EF27A9"/>
    <w:rsid w:val="00EF7F60"/>
    <w:rsid w:val="00F036EF"/>
    <w:rsid w:val="00F169CF"/>
    <w:rsid w:val="00F35FBF"/>
    <w:rsid w:val="00F44433"/>
    <w:rsid w:val="00F60B25"/>
    <w:rsid w:val="00F64E29"/>
    <w:rsid w:val="00F808C2"/>
    <w:rsid w:val="00F874DB"/>
    <w:rsid w:val="00F92FB2"/>
    <w:rsid w:val="00FC0560"/>
    <w:rsid w:val="00FC4501"/>
    <w:rsid w:val="00FC5FBA"/>
    <w:rsid w:val="00FC71CF"/>
    <w:rsid w:val="00FD1397"/>
    <w:rsid w:val="00FD1A2D"/>
    <w:rsid w:val="00FE1201"/>
    <w:rsid w:val="00FE26B5"/>
    <w:rsid w:val="00FF05BA"/>
    <w:rsid w:val="00FF384A"/>
    <w:rsid w:val="00FF4F26"/>
    <w:rsid w:val="00FF5388"/>
  </w:rsids>
  <m:mathPr>
    <m:mathFont m:val="Cambria Math"/>
    <m:brkBin m:val="before"/>
    <m:brkBinSub m:val="--"/>
    <m:smallFrac m:val="0"/>
    <m:dispDef/>
    <m:lMargin m:val="0"/>
    <m:rMargin m:val="0"/>
    <m:defJc m:val="centerGroup"/>
    <m:wrapIndent m:val="1440"/>
    <m:intLim m:val="subSup"/>
    <m:naryLim m:val="undOvr"/>
  </m:mathPr>
  <w:themeFontLang w:val="es-ES" w:eastAsia="" w:bidi="ar-SA"/>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688F9B5A"/>
  <w15:docId w15:val="{D62D99C9-D722-428D-81FF-08F4B0341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imSun" w:hAnsi="Liberation Serif" w:cs="Mangal"/>
        <w:kern w:val="2"/>
        <w:sz w:val="24"/>
        <w:szCs w:val="24"/>
        <w:lang w:val="es-ES"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textAlignment w:val="baseline"/>
    </w:pPr>
  </w:style>
  <w:style w:type="paragraph" w:styleId="Ttulo4">
    <w:name w:val="heading 4"/>
    <w:next w:val="Standard"/>
    <w:uiPriority w:val="9"/>
    <w:unhideWhenUsed/>
    <w:qFormat/>
    <w:pPr>
      <w:keepNext/>
      <w:widowControl w:val="0"/>
      <w:tabs>
        <w:tab w:val="left" w:pos="-720"/>
      </w:tabs>
      <w:jc w:val="both"/>
      <w:outlineLvl w:val="3"/>
    </w:pPr>
    <w:rPr>
      <w:rFonts w:ascii="Arial" w:eastAsia="Arial" w:hAnsi="Arial" w:cs="Arial"/>
      <w:b/>
      <w:bCs/>
      <w:spacing w:val="-3"/>
    </w:rPr>
  </w:style>
  <w:style w:type="paragraph" w:styleId="Ttulo8">
    <w:name w:val="heading 8"/>
    <w:next w:val="Standard"/>
    <w:qFormat/>
    <w:pPr>
      <w:keepNext/>
      <w:widowControl w:val="0"/>
      <w:ind w:firstLine="709"/>
      <w:jc w:val="both"/>
      <w:outlineLvl w:val="7"/>
    </w:pPr>
    <w:rPr>
      <w:b/>
      <w:bCs/>
      <w:spacing w:val="-3"/>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308z0">
    <w:name w:val="WW8Num308z0"/>
    <w:qFormat/>
  </w:style>
  <w:style w:type="character" w:customStyle="1" w:styleId="WW8Num114z0">
    <w:name w:val="WW8Num114z0"/>
    <w:qFormat/>
  </w:style>
  <w:style w:type="character" w:customStyle="1" w:styleId="WW8Num65z0">
    <w:name w:val="WW8Num65z0"/>
    <w:qFormat/>
  </w:style>
  <w:style w:type="character" w:customStyle="1" w:styleId="WW8Num140z0">
    <w:name w:val="WW8Num140z0"/>
    <w:qFormat/>
  </w:style>
  <w:style w:type="character" w:customStyle="1" w:styleId="WW8Num13z0">
    <w:name w:val="WW8Num13z0"/>
    <w:qFormat/>
    <w:rPr>
      <w:rFonts w:ascii="Times New Roman" w:eastAsia="Times New Roman" w:hAnsi="Times New Roman" w:cs="Times New Roman"/>
    </w:rPr>
  </w:style>
  <w:style w:type="character" w:customStyle="1" w:styleId="WW8Num22z0">
    <w:name w:val="WW8Num22z0"/>
    <w:qFormat/>
  </w:style>
  <w:style w:type="character" w:customStyle="1" w:styleId="Internetlink">
    <w:name w:val="Internet link"/>
    <w:qFormat/>
    <w:rPr>
      <w:color w:val="000080"/>
      <w:u w:val="single"/>
    </w:rPr>
  </w:style>
  <w:style w:type="character" w:customStyle="1" w:styleId="VisitedInternetLink">
    <w:name w:val="Visited Internet Link"/>
    <w:basedOn w:val="Fuentedeprrafopredeter"/>
    <w:qFormat/>
    <w:rPr>
      <w:color w:val="800080"/>
      <w:u w:val="single"/>
    </w:rPr>
  </w:style>
  <w:style w:type="character" w:customStyle="1" w:styleId="WW8Num299z0">
    <w:name w:val="WW8Num299z0"/>
    <w:qFormat/>
  </w:style>
  <w:style w:type="character" w:customStyle="1" w:styleId="WW8Num224z0">
    <w:name w:val="WW8Num224z0"/>
    <w:qFormat/>
    <w:rPr>
      <w:rFonts w:ascii="Times New Roman" w:eastAsia="Times New Roman" w:hAnsi="Times New Roman" w:cs="Times New Roman"/>
    </w:rPr>
  </w:style>
  <w:style w:type="character" w:customStyle="1" w:styleId="WW8Num36z0">
    <w:name w:val="WW8Num36z0"/>
    <w:qFormat/>
  </w:style>
  <w:style w:type="character" w:customStyle="1" w:styleId="WW8Num50z0">
    <w:name w:val="WW8Num50z0"/>
    <w:qFormat/>
  </w:style>
  <w:style w:type="character" w:customStyle="1" w:styleId="WW8Num131z0">
    <w:name w:val="WW8Num131z0"/>
    <w:qFormat/>
  </w:style>
  <w:style w:type="character" w:customStyle="1" w:styleId="WW8Num98z0">
    <w:name w:val="WW8Num98z0"/>
    <w:qFormat/>
  </w:style>
  <w:style w:type="character" w:customStyle="1" w:styleId="Vietas">
    <w:name w:val="Viñetas"/>
    <w:qFormat/>
    <w:rPr>
      <w:rFonts w:ascii="OpenSymbol" w:eastAsia="OpenSymbol" w:hAnsi="OpenSymbol" w:cs="OpenSymbol"/>
    </w:rPr>
  </w:style>
  <w:style w:type="character" w:customStyle="1" w:styleId="EnlacedeInternet">
    <w:name w:val="Enlace de Internet"/>
    <w:basedOn w:val="Fuentedeprrafopredeter"/>
    <w:rPr>
      <w:color w:val="0563C1"/>
      <w:u w:val="single"/>
    </w:rPr>
  </w:style>
  <w:style w:type="character" w:customStyle="1" w:styleId="TextodegloboCar">
    <w:name w:val="Texto de globo Car"/>
    <w:basedOn w:val="Fuentedeprrafopredeter"/>
    <w:link w:val="Textodeglobo"/>
    <w:uiPriority w:val="99"/>
    <w:semiHidden/>
    <w:qFormat/>
    <w:rsid w:val="00505DA0"/>
    <w:rPr>
      <w:rFonts w:ascii="Segoe UI" w:hAnsi="Segoe UI"/>
      <w:sz w:val="18"/>
      <w:szCs w:val="16"/>
    </w:rPr>
  </w:style>
  <w:style w:type="character" w:customStyle="1" w:styleId="ListLabel1">
    <w:name w:val="ListLabel 1"/>
    <w:qFormat/>
    <w:rPr>
      <w:rFonts w:cs="Times New Roman"/>
      <w:b/>
    </w:rPr>
  </w:style>
  <w:style w:type="character" w:customStyle="1" w:styleId="ListLabel2">
    <w:name w:val="ListLabel 2"/>
    <w:qFormat/>
    <w:rPr>
      <w:rFonts w:eastAsia="Times New Roman" w:cs="Times New Roman"/>
    </w:rPr>
  </w:style>
  <w:style w:type="character" w:customStyle="1" w:styleId="ListLabel3">
    <w:name w:val="ListLabel 3"/>
    <w:qFormat/>
    <w:rPr>
      <w:rFonts w:cs="Times New Roman"/>
    </w:rPr>
  </w:style>
  <w:style w:type="character" w:customStyle="1" w:styleId="ListLabel4">
    <w:name w:val="ListLabel 4"/>
    <w:qFormat/>
    <w:rPr>
      <w:rFonts w:cs="Times New Roman"/>
      <w:b/>
    </w:rPr>
  </w:style>
  <w:style w:type="character" w:customStyle="1" w:styleId="ListLabel5">
    <w:name w:val="ListLabel 5"/>
    <w:qFormat/>
    <w:rPr>
      <w:rFonts w:ascii="Roboto" w:eastAsia="OpenSymbol" w:hAnsi="Roboto" w:cs="OpenSymbol"/>
      <w:sz w:val="22"/>
    </w:rPr>
  </w:style>
  <w:style w:type="character" w:customStyle="1" w:styleId="ListLabel6">
    <w:name w:val="ListLabel 6"/>
    <w:qFormat/>
    <w:rPr>
      <w:rFonts w:eastAsia="OpenSymbol" w:cs="OpenSymbol"/>
    </w:rPr>
  </w:style>
  <w:style w:type="character" w:customStyle="1" w:styleId="ListLabel7">
    <w:name w:val="ListLabel 7"/>
    <w:qFormat/>
    <w:rPr>
      <w:rFonts w:eastAsia="OpenSymbol" w:cs="OpenSymbol"/>
    </w:rPr>
  </w:style>
  <w:style w:type="character" w:customStyle="1" w:styleId="ListLabel8">
    <w:name w:val="ListLabel 8"/>
    <w:qFormat/>
    <w:rPr>
      <w:rFonts w:eastAsia="OpenSymbol" w:cs="OpenSymbol"/>
    </w:rPr>
  </w:style>
  <w:style w:type="character" w:customStyle="1" w:styleId="ListLabel9">
    <w:name w:val="ListLabel 9"/>
    <w:qFormat/>
    <w:rPr>
      <w:rFonts w:eastAsia="OpenSymbol" w:cs="OpenSymbol"/>
    </w:rPr>
  </w:style>
  <w:style w:type="character" w:customStyle="1" w:styleId="ListLabel10">
    <w:name w:val="ListLabel 10"/>
    <w:qFormat/>
    <w:rPr>
      <w:rFonts w:eastAsia="OpenSymbol" w:cs="OpenSymbol"/>
    </w:rPr>
  </w:style>
  <w:style w:type="character" w:customStyle="1" w:styleId="ListLabel11">
    <w:name w:val="ListLabel 11"/>
    <w:qFormat/>
    <w:rPr>
      <w:rFonts w:eastAsia="OpenSymbol" w:cs="OpenSymbol"/>
    </w:rPr>
  </w:style>
  <w:style w:type="character" w:customStyle="1" w:styleId="ListLabel12">
    <w:name w:val="ListLabel 12"/>
    <w:qFormat/>
    <w:rPr>
      <w:rFonts w:eastAsia="OpenSymbol" w:cs="OpenSymbol"/>
    </w:rPr>
  </w:style>
  <w:style w:type="character" w:customStyle="1" w:styleId="ListLabel13">
    <w:name w:val="ListLabel 13"/>
    <w:qFormat/>
    <w:rPr>
      <w:rFonts w:eastAsia="OpenSymbol" w:cs="OpenSymbol"/>
    </w:rPr>
  </w:style>
  <w:style w:type="character" w:customStyle="1" w:styleId="ListLabel14">
    <w:name w:val="ListLabel 14"/>
    <w:qFormat/>
    <w:rPr>
      <w:rFonts w:eastAsia="Times New Roman" w:cs="Times New Roman"/>
    </w:rPr>
  </w:style>
  <w:style w:type="character" w:customStyle="1" w:styleId="ListLabel15">
    <w:name w:val="ListLabel 15"/>
    <w:qFormat/>
    <w:rPr>
      <w:i/>
      <w:iCs/>
      <w:szCs w:val="22"/>
    </w:rPr>
  </w:style>
  <w:style w:type="character" w:customStyle="1" w:styleId="ListLabel16">
    <w:name w:val="ListLabel 16"/>
    <w:qFormat/>
    <w:rPr>
      <w:i/>
      <w:iCs/>
      <w:color w:val="000000"/>
      <w:szCs w:val="22"/>
    </w:rPr>
  </w:style>
  <w:style w:type="character" w:customStyle="1" w:styleId="ListLabel17">
    <w:name w:val="ListLabel 17"/>
    <w:qFormat/>
  </w:style>
  <w:style w:type="character" w:customStyle="1" w:styleId="ListLabel18">
    <w:name w:val="ListLabel 18"/>
    <w:qFormat/>
    <w:rPr>
      <w:color w:val="000080"/>
    </w:rPr>
  </w:style>
  <w:style w:type="character" w:customStyle="1" w:styleId="ListLabel19">
    <w:name w:val="ListLabel 19"/>
    <w:qFormat/>
    <w:rPr>
      <w:bCs/>
      <w:color w:val="000080"/>
      <w:szCs w:val="22"/>
    </w:rPr>
  </w:style>
  <w:style w:type="character" w:customStyle="1" w:styleId="ListLabel20">
    <w:name w:val="ListLabel 20"/>
    <w:qFormat/>
    <w:rPr>
      <w:bCs/>
      <w:color w:val="000000"/>
      <w:szCs w:val="22"/>
    </w:rPr>
  </w:style>
  <w:style w:type="character" w:customStyle="1" w:styleId="ListLabel21">
    <w:name w:val="ListLabel 21"/>
    <w:qFormat/>
    <w:rPr>
      <w:bCs/>
      <w:color w:val="000080"/>
      <w:sz w:val="22"/>
      <w:szCs w:val="22"/>
      <w:u w:val="single"/>
    </w:rPr>
  </w:style>
  <w:style w:type="character" w:customStyle="1" w:styleId="ListLabel22">
    <w:name w:val="ListLabel 22"/>
    <w:qFormat/>
    <w:rPr>
      <w:bCs/>
      <w:color w:val="000080"/>
      <w:sz w:val="22"/>
      <w:szCs w:val="22"/>
    </w:rPr>
  </w:style>
  <w:style w:type="paragraph" w:customStyle="1" w:styleId="Ttulo1">
    <w:name w:val="Título1"/>
    <w:basedOn w:val="Standard"/>
    <w:next w:val="Textbody"/>
    <w:qFormat/>
    <w:pPr>
      <w:keepNext/>
      <w:spacing w:before="240" w:after="120"/>
    </w:pPr>
    <w:rPr>
      <w:rFonts w:ascii="Liberation Sans" w:eastAsia="Microsoft YaHei" w:hAnsi="Liberation Sans" w:cs="Mangal"/>
      <w:sz w:val="28"/>
      <w:szCs w:val="28"/>
    </w:rPr>
  </w:style>
  <w:style w:type="paragraph" w:styleId="Textoindependiente">
    <w:name w:val="Body Text"/>
    <w:basedOn w:val="Normal"/>
    <w:pPr>
      <w:spacing w:after="140" w:line="276" w:lineRule="auto"/>
    </w:pPr>
  </w:style>
  <w:style w:type="paragraph" w:styleId="Lista">
    <w:name w:val="List"/>
    <w:basedOn w:val="Textbody"/>
    <w:rPr>
      <w:rFonts w:cs="Mangal"/>
      <w:sz w:val="24"/>
    </w:rPr>
  </w:style>
  <w:style w:type="paragraph" w:styleId="Descripcin">
    <w:name w:val="caption"/>
    <w:basedOn w:val="Standard"/>
    <w:qFormat/>
    <w:pPr>
      <w:suppressLineNumbers/>
      <w:spacing w:before="120" w:after="120"/>
    </w:pPr>
    <w:rPr>
      <w:rFonts w:cs="Mangal"/>
      <w:i/>
      <w:iCs/>
      <w:sz w:val="24"/>
    </w:rPr>
  </w:style>
  <w:style w:type="paragraph" w:customStyle="1" w:styleId="ndice">
    <w:name w:val="Índice"/>
    <w:basedOn w:val="Standard"/>
    <w:qFormat/>
    <w:pPr>
      <w:suppressLineNumbers/>
    </w:pPr>
    <w:rPr>
      <w:rFonts w:cs="Mangal"/>
      <w:sz w:val="24"/>
    </w:rPr>
  </w:style>
  <w:style w:type="paragraph" w:customStyle="1" w:styleId="Standard">
    <w:name w:val="Standard"/>
    <w:qFormat/>
    <w:pPr>
      <w:suppressAutoHyphens/>
    </w:pPr>
    <w:rPr>
      <w:rFonts w:ascii="Roboto" w:eastAsia="Roboto" w:hAnsi="Roboto" w:cs="Roboto"/>
      <w:sz w:val="22"/>
    </w:rPr>
  </w:style>
  <w:style w:type="paragraph" w:customStyle="1" w:styleId="Textbody">
    <w:name w:val="Text body"/>
    <w:basedOn w:val="Standard"/>
    <w:qFormat/>
    <w:pPr>
      <w:spacing w:after="140" w:line="288" w:lineRule="auto"/>
      <w:ind w:firstLine="283"/>
      <w:jc w:val="both"/>
    </w:pPr>
  </w:style>
  <w:style w:type="paragraph" w:styleId="Textoindependiente3">
    <w:name w:val="Body Text 3"/>
    <w:basedOn w:val="Standard"/>
    <w:qFormat/>
    <w:pPr>
      <w:jc w:val="both"/>
    </w:pPr>
    <w:rPr>
      <w:sz w:val="24"/>
    </w:rPr>
  </w:style>
  <w:style w:type="paragraph" w:customStyle="1" w:styleId="toa">
    <w:name w:val="toa"/>
    <w:basedOn w:val="Standard"/>
    <w:qFormat/>
    <w:pPr>
      <w:tabs>
        <w:tab w:val="left" w:pos="9000"/>
        <w:tab w:val="right" w:pos="9360"/>
      </w:tabs>
    </w:pPr>
    <w:rPr>
      <w:rFonts w:ascii="Courier New" w:eastAsia="Courier New" w:hAnsi="Courier New" w:cs="Arial Unicode MS"/>
      <w:sz w:val="24"/>
    </w:rPr>
  </w:style>
  <w:style w:type="paragraph" w:styleId="Textoindependiente2">
    <w:name w:val="Body Text 2"/>
    <w:basedOn w:val="Standard"/>
    <w:qFormat/>
    <w:pPr>
      <w:jc w:val="both"/>
    </w:pPr>
    <w:rPr>
      <w:sz w:val="28"/>
      <w:szCs w:val="28"/>
    </w:rPr>
  </w:style>
  <w:style w:type="paragraph" w:customStyle="1" w:styleId="Textbodyindent">
    <w:name w:val="Text body indent"/>
    <w:basedOn w:val="Standard"/>
    <w:qFormat/>
    <w:pPr>
      <w:ind w:firstLine="708"/>
      <w:jc w:val="both"/>
    </w:pPr>
    <w:rPr>
      <w:spacing w:val="-3"/>
      <w:sz w:val="28"/>
      <w:szCs w:val="28"/>
    </w:rPr>
  </w:style>
  <w:style w:type="paragraph" w:styleId="Sangra3detindependiente">
    <w:name w:val="Body Text Indent 3"/>
    <w:basedOn w:val="Standard"/>
    <w:qFormat/>
    <w:pPr>
      <w:ind w:firstLine="708"/>
      <w:jc w:val="both"/>
    </w:pPr>
    <w:rPr>
      <w:sz w:val="24"/>
    </w:rPr>
  </w:style>
  <w:style w:type="paragraph" w:customStyle="1" w:styleId="Default">
    <w:name w:val="Default"/>
    <w:qFormat/>
    <w:pPr>
      <w:suppressAutoHyphens/>
    </w:pPr>
    <w:rPr>
      <w:rFonts w:ascii="Arial" w:eastAsia="Arial" w:hAnsi="Arial" w:cs="Arial"/>
    </w:rPr>
  </w:style>
  <w:style w:type="paragraph" w:customStyle="1" w:styleId="Pa11">
    <w:name w:val="Pa11"/>
    <w:basedOn w:val="Default"/>
    <w:qFormat/>
  </w:style>
  <w:style w:type="paragraph" w:customStyle="1" w:styleId="Contenidodelatabla">
    <w:name w:val="Contenido de la tabla"/>
    <w:basedOn w:val="Standard"/>
    <w:qFormat/>
    <w:pPr>
      <w:suppressLineNumbers/>
    </w:pPr>
  </w:style>
  <w:style w:type="paragraph" w:styleId="Piedepgina">
    <w:name w:val="footer"/>
    <w:basedOn w:val="Standard"/>
    <w:link w:val="PiedepginaCar"/>
    <w:uiPriority w:val="99"/>
  </w:style>
  <w:style w:type="paragraph" w:styleId="Encabezado">
    <w:name w:val="header"/>
    <w:basedOn w:val="Standard"/>
    <w:link w:val="EncabezadoCar"/>
    <w:uiPriority w:val="99"/>
    <w:pPr>
      <w:suppressLineNumbers/>
      <w:tabs>
        <w:tab w:val="center" w:pos="4819"/>
        <w:tab w:val="right" w:pos="9638"/>
      </w:tabs>
    </w:pPr>
  </w:style>
  <w:style w:type="paragraph" w:customStyle="1" w:styleId="Contenidodelmarco">
    <w:name w:val="Contenido del marco"/>
    <w:basedOn w:val="Standard"/>
    <w:qFormat/>
  </w:style>
  <w:style w:type="paragraph" w:styleId="Textosinformato">
    <w:name w:val="Plain Text"/>
    <w:basedOn w:val="Standard"/>
    <w:qFormat/>
    <w:pPr>
      <w:widowControl w:val="0"/>
      <w:spacing w:line="360" w:lineRule="atLeast"/>
      <w:jc w:val="both"/>
    </w:pPr>
    <w:rPr>
      <w:rFonts w:ascii="Courier New" w:eastAsia="Courier New" w:hAnsi="Courier New" w:cs="Courier New"/>
      <w:lang w:eastAsia="es-ES"/>
    </w:rPr>
  </w:style>
  <w:style w:type="paragraph" w:customStyle="1" w:styleId="Normal0">
    <w:name w:val="[Normal]"/>
    <w:qFormat/>
    <w:pPr>
      <w:suppressAutoHyphens/>
    </w:pPr>
    <w:rPr>
      <w:rFonts w:ascii="Arial" w:eastAsia="Times New Roman" w:hAnsi="Arial" w:cs="Arial"/>
      <w:lang w:bidi="ar-SA"/>
    </w:rPr>
  </w:style>
  <w:style w:type="paragraph" w:customStyle="1" w:styleId="Ttulodelatabla">
    <w:name w:val="Título de la tabla"/>
    <w:basedOn w:val="Contenidodelatabla"/>
    <w:qFormat/>
    <w:pPr>
      <w:jc w:val="center"/>
    </w:pPr>
    <w:rPr>
      <w:b/>
      <w:bCs/>
    </w:rPr>
  </w:style>
  <w:style w:type="paragraph" w:styleId="Textodeglobo">
    <w:name w:val="Balloon Text"/>
    <w:basedOn w:val="Normal"/>
    <w:link w:val="TextodegloboCar"/>
    <w:uiPriority w:val="99"/>
    <w:semiHidden/>
    <w:unhideWhenUsed/>
    <w:qFormat/>
    <w:rsid w:val="00505DA0"/>
    <w:rPr>
      <w:rFonts w:ascii="Segoe UI" w:hAnsi="Segoe UI"/>
      <w:sz w:val="18"/>
      <w:szCs w:val="16"/>
    </w:rPr>
  </w:style>
  <w:style w:type="numbering" w:customStyle="1" w:styleId="WW8Num308">
    <w:name w:val="WW8Num308"/>
    <w:qFormat/>
  </w:style>
  <w:style w:type="numbering" w:customStyle="1" w:styleId="WW8Num114">
    <w:name w:val="WW8Num114"/>
    <w:qFormat/>
  </w:style>
  <w:style w:type="numbering" w:customStyle="1" w:styleId="WW8Num65">
    <w:name w:val="WW8Num65"/>
    <w:qFormat/>
  </w:style>
  <w:style w:type="numbering" w:customStyle="1" w:styleId="WW8Num140">
    <w:name w:val="WW8Num140"/>
    <w:qFormat/>
  </w:style>
  <w:style w:type="numbering" w:customStyle="1" w:styleId="WW8Num13">
    <w:name w:val="WW8Num13"/>
    <w:qFormat/>
  </w:style>
  <w:style w:type="numbering" w:customStyle="1" w:styleId="WW8Num22">
    <w:name w:val="WW8Num22"/>
    <w:qFormat/>
  </w:style>
  <w:style w:type="numbering" w:customStyle="1" w:styleId="WW8Num5">
    <w:name w:val="WW8Num5"/>
    <w:qFormat/>
  </w:style>
  <w:style w:type="numbering" w:customStyle="1" w:styleId="WW8Num299">
    <w:name w:val="WW8Num299"/>
    <w:qFormat/>
  </w:style>
  <w:style w:type="numbering" w:customStyle="1" w:styleId="WW8Num25">
    <w:name w:val="WW8Num25"/>
    <w:qFormat/>
  </w:style>
  <w:style w:type="numbering" w:customStyle="1" w:styleId="WW8Num224">
    <w:name w:val="WW8Num224"/>
    <w:qFormat/>
  </w:style>
  <w:style w:type="numbering" w:customStyle="1" w:styleId="WW8Num36">
    <w:name w:val="WW8Num36"/>
    <w:qFormat/>
  </w:style>
  <w:style w:type="numbering" w:customStyle="1" w:styleId="WW8Num50">
    <w:name w:val="WW8Num50"/>
    <w:qFormat/>
  </w:style>
  <w:style w:type="numbering" w:customStyle="1" w:styleId="WW8Num131">
    <w:name w:val="WW8Num131"/>
    <w:qFormat/>
  </w:style>
  <w:style w:type="numbering" w:customStyle="1" w:styleId="WW8Num98">
    <w:name w:val="WW8Num98"/>
    <w:qFormat/>
  </w:style>
  <w:style w:type="paragraph" w:styleId="NormalWeb">
    <w:name w:val="Normal (Web)"/>
    <w:basedOn w:val="Normal"/>
    <w:uiPriority w:val="99"/>
    <w:unhideWhenUsed/>
    <w:rsid w:val="006D7C27"/>
    <w:pPr>
      <w:suppressAutoHyphens w:val="0"/>
      <w:spacing w:before="100" w:beforeAutospacing="1" w:after="142" w:line="276" w:lineRule="auto"/>
      <w:textAlignment w:val="auto"/>
    </w:pPr>
    <w:rPr>
      <w:rFonts w:ascii="Times New Roman" w:eastAsia="Times New Roman" w:hAnsi="Times New Roman" w:cs="Times New Roman"/>
      <w:kern w:val="0"/>
      <w:lang w:val="es-ES_tradnl" w:eastAsia="es-ES_tradnl" w:bidi="ar-SA"/>
    </w:rPr>
  </w:style>
  <w:style w:type="paragraph" w:customStyle="1" w:styleId="western">
    <w:name w:val="western"/>
    <w:basedOn w:val="Normal"/>
    <w:rsid w:val="003F7758"/>
    <w:pPr>
      <w:suppressAutoHyphens w:val="0"/>
      <w:spacing w:before="100" w:beforeAutospacing="1" w:after="119"/>
      <w:ind w:firstLine="284"/>
      <w:jc w:val="both"/>
      <w:textAlignment w:val="auto"/>
    </w:pPr>
    <w:rPr>
      <w:rFonts w:ascii="Courier New" w:eastAsia="Times New Roman" w:hAnsi="Courier New" w:cs="Courier New"/>
      <w:kern w:val="0"/>
      <w:lang w:val="es-ES_tradnl" w:eastAsia="es-ES_tradnl" w:bidi="ar-SA"/>
    </w:rPr>
  </w:style>
  <w:style w:type="character" w:styleId="Hipervnculo">
    <w:name w:val="Hyperlink"/>
    <w:basedOn w:val="Fuentedeprrafopredeter"/>
    <w:uiPriority w:val="99"/>
    <w:unhideWhenUsed/>
    <w:rsid w:val="00E23741"/>
    <w:rPr>
      <w:color w:val="0563C1" w:themeColor="hyperlink"/>
      <w:u w:val="single"/>
    </w:rPr>
  </w:style>
  <w:style w:type="character" w:customStyle="1" w:styleId="Mencinsinresolver1">
    <w:name w:val="Mención sin resolver1"/>
    <w:basedOn w:val="Fuentedeprrafopredeter"/>
    <w:uiPriority w:val="99"/>
    <w:semiHidden/>
    <w:unhideWhenUsed/>
    <w:rsid w:val="00E23741"/>
    <w:rPr>
      <w:color w:val="605E5C"/>
      <w:shd w:val="clear" w:color="auto" w:fill="E1DFDD"/>
    </w:rPr>
  </w:style>
  <w:style w:type="character" w:customStyle="1" w:styleId="PiedepginaCar">
    <w:name w:val="Pie de página Car"/>
    <w:basedOn w:val="Fuentedeprrafopredeter"/>
    <w:link w:val="Piedepgina"/>
    <w:uiPriority w:val="99"/>
    <w:rsid w:val="00861399"/>
    <w:rPr>
      <w:rFonts w:ascii="Roboto" w:eastAsia="Roboto" w:hAnsi="Roboto" w:cs="Roboto"/>
      <w:sz w:val="22"/>
    </w:rPr>
  </w:style>
  <w:style w:type="character" w:customStyle="1" w:styleId="EncabezadoCar">
    <w:name w:val="Encabezado Car"/>
    <w:basedOn w:val="Fuentedeprrafopredeter"/>
    <w:link w:val="Encabezado"/>
    <w:uiPriority w:val="99"/>
    <w:rsid w:val="00861399"/>
    <w:rPr>
      <w:rFonts w:ascii="Roboto" w:eastAsia="Roboto" w:hAnsi="Roboto" w:cs="Roboto"/>
      <w:sz w:val="22"/>
    </w:rPr>
  </w:style>
  <w:style w:type="character" w:customStyle="1" w:styleId="Mencinsinresolver2">
    <w:name w:val="Mención sin resolver2"/>
    <w:basedOn w:val="Fuentedeprrafopredeter"/>
    <w:uiPriority w:val="99"/>
    <w:semiHidden/>
    <w:unhideWhenUsed/>
    <w:rsid w:val="00AD510C"/>
    <w:rPr>
      <w:color w:val="605E5C"/>
      <w:shd w:val="clear" w:color="auto" w:fill="E1DFDD"/>
    </w:rPr>
  </w:style>
  <w:style w:type="character" w:styleId="Mencinsinresolver">
    <w:name w:val="Unresolved Mention"/>
    <w:basedOn w:val="Fuentedeprrafopredeter"/>
    <w:uiPriority w:val="99"/>
    <w:semiHidden/>
    <w:unhideWhenUsed/>
    <w:rsid w:val="004269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658843">
      <w:bodyDiv w:val="1"/>
      <w:marLeft w:val="0"/>
      <w:marRight w:val="0"/>
      <w:marTop w:val="0"/>
      <w:marBottom w:val="0"/>
      <w:divBdr>
        <w:top w:val="none" w:sz="0" w:space="0" w:color="auto"/>
        <w:left w:val="none" w:sz="0" w:space="0" w:color="auto"/>
        <w:bottom w:val="none" w:sz="0" w:space="0" w:color="auto"/>
        <w:right w:val="none" w:sz="0" w:space="0" w:color="auto"/>
      </w:divBdr>
    </w:div>
    <w:div w:id="155154112">
      <w:bodyDiv w:val="1"/>
      <w:marLeft w:val="0"/>
      <w:marRight w:val="0"/>
      <w:marTop w:val="0"/>
      <w:marBottom w:val="0"/>
      <w:divBdr>
        <w:top w:val="none" w:sz="0" w:space="0" w:color="auto"/>
        <w:left w:val="none" w:sz="0" w:space="0" w:color="auto"/>
        <w:bottom w:val="none" w:sz="0" w:space="0" w:color="auto"/>
        <w:right w:val="none" w:sz="0" w:space="0" w:color="auto"/>
      </w:divBdr>
    </w:div>
    <w:div w:id="180123992">
      <w:bodyDiv w:val="1"/>
      <w:marLeft w:val="0"/>
      <w:marRight w:val="0"/>
      <w:marTop w:val="0"/>
      <w:marBottom w:val="0"/>
      <w:divBdr>
        <w:top w:val="none" w:sz="0" w:space="0" w:color="auto"/>
        <w:left w:val="none" w:sz="0" w:space="0" w:color="auto"/>
        <w:bottom w:val="none" w:sz="0" w:space="0" w:color="auto"/>
        <w:right w:val="none" w:sz="0" w:space="0" w:color="auto"/>
      </w:divBdr>
    </w:div>
    <w:div w:id="236209306">
      <w:bodyDiv w:val="1"/>
      <w:marLeft w:val="0"/>
      <w:marRight w:val="0"/>
      <w:marTop w:val="0"/>
      <w:marBottom w:val="0"/>
      <w:divBdr>
        <w:top w:val="none" w:sz="0" w:space="0" w:color="auto"/>
        <w:left w:val="none" w:sz="0" w:space="0" w:color="auto"/>
        <w:bottom w:val="none" w:sz="0" w:space="0" w:color="auto"/>
        <w:right w:val="none" w:sz="0" w:space="0" w:color="auto"/>
      </w:divBdr>
    </w:div>
    <w:div w:id="502746660">
      <w:bodyDiv w:val="1"/>
      <w:marLeft w:val="0"/>
      <w:marRight w:val="0"/>
      <w:marTop w:val="0"/>
      <w:marBottom w:val="0"/>
      <w:divBdr>
        <w:top w:val="none" w:sz="0" w:space="0" w:color="auto"/>
        <w:left w:val="none" w:sz="0" w:space="0" w:color="auto"/>
        <w:bottom w:val="none" w:sz="0" w:space="0" w:color="auto"/>
        <w:right w:val="none" w:sz="0" w:space="0" w:color="auto"/>
      </w:divBdr>
    </w:div>
    <w:div w:id="662391014">
      <w:bodyDiv w:val="1"/>
      <w:marLeft w:val="0"/>
      <w:marRight w:val="0"/>
      <w:marTop w:val="0"/>
      <w:marBottom w:val="0"/>
      <w:divBdr>
        <w:top w:val="none" w:sz="0" w:space="0" w:color="auto"/>
        <w:left w:val="none" w:sz="0" w:space="0" w:color="auto"/>
        <w:bottom w:val="none" w:sz="0" w:space="0" w:color="auto"/>
        <w:right w:val="none" w:sz="0" w:space="0" w:color="auto"/>
      </w:divBdr>
    </w:div>
    <w:div w:id="781148290">
      <w:bodyDiv w:val="1"/>
      <w:marLeft w:val="0"/>
      <w:marRight w:val="0"/>
      <w:marTop w:val="0"/>
      <w:marBottom w:val="0"/>
      <w:divBdr>
        <w:top w:val="none" w:sz="0" w:space="0" w:color="auto"/>
        <w:left w:val="none" w:sz="0" w:space="0" w:color="auto"/>
        <w:bottom w:val="none" w:sz="0" w:space="0" w:color="auto"/>
        <w:right w:val="none" w:sz="0" w:space="0" w:color="auto"/>
      </w:divBdr>
    </w:div>
    <w:div w:id="835345586">
      <w:bodyDiv w:val="1"/>
      <w:marLeft w:val="0"/>
      <w:marRight w:val="0"/>
      <w:marTop w:val="0"/>
      <w:marBottom w:val="0"/>
      <w:divBdr>
        <w:top w:val="none" w:sz="0" w:space="0" w:color="auto"/>
        <w:left w:val="none" w:sz="0" w:space="0" w:color="auto"/>
        <w:bottom w:val="none" w:sz="0" w:space="0" w:color="auto"/>
        <w:right w:val="none" w:sz="0" w:space="0" w:color="auto"/>
      </w:divBdr>
    </w:div>
    <w:div w:id="1077829182">
      <w:bodyDiv w:val="1"/>
      <w:marLeft w:val="0"/>
      <w:marRight w:val="0"/>
      <w:marTop w:val="0"/>
      <w:marBottom w:val="0"/>
      <w:divBdr>
        <w:top w:val="none" w:sz="0" w:space="0" w:color="auto"/>
        <w:left w:val="none" w:sz="0" w:space="0" w:color="auto"/>
        <w:bottom w:val="none" w:sz="0" w:space="0" w:color="auto"/>
        <w:right w:val="none" w:sz="0" w:space="0" w:color="auto"/>
      </w:divBdr>
    </w:div>
    <w:div w:id="1275477946">
      <w:bodyDiv w:val="1"/>
      <w:marLeft w:val="0"/>
      <w:marRight w:val="0"/>
      <w:marTop w:val="0"/>
      <w:marBottom w:val="0"/>
      <w:divBdr>
        <w:top w:val="none" w:sz="0" w:space="0" w:color="auto"/>
        <w:left w:val="none" w:sz="0" w:space="0" w:color="auto"/>
        <w:bottom w:val="none" w:sz="0" w:space="0" w:color="auto"/>
        <w:right w:val="none" w:sz="0" w:space="0" w:color="auto"/>
      </w:divBdr>
    </w:div>
    <w:div w:id="1472097194">
      <w:bodyDiv w:val="1"/>
      <w:marLeft w:val="0"/>
      <w:marRight w:val="0"/>
      <w:marTop w:val="0"/>
      <w:marBottom w:val="0"/>
      <w:divBdr>
        <w:top w:val="none" w:sz="0" w:space="0" w:color="auto"/>
        <w:left w:val="none" w:sz="0" w:space="0" w:color="auto"/>
        <w:bottom w:val="none" w:sz="0" w:space="0" w:color="auto"/>
        <w:right w:val="none" w:sz="0" w:space="0" w:color="auto"/>
      </w:divBdr>
    </w:div>
    <w:div w:id="1518618110">
      <w:bodyDiv w:val="1"/>
      <w:marLeft w:val="0"/>
      <w:marRight w:val="0"/>
      <w:marTop w:val="0"/>
      <w:marBottom w:val="0"/>
      <w:divBdr>
        <w:top w:val="none" w:sz="0" w:space="0" w:color="auto"/>
        <w:left w:val="none" w:sz="0" w:space="0" w:color="auto"/>
        <w:bottom w:val="none" w:sz="0" w:space="0" w:color="auto"/>
        <w:right w:val="none" w:sz="0" w:space="0" w:color="auto"/>
      </w:divBdr>
    </w:div>
    <w:div w:id="1857690037">
      <w:bodyDiv w:val="1"/>
      <w:marLeft w:val="0"/>
      <w:marRight w:val="0"/>
      <w:marTop w:val="0"/>
      <w:marBottom w:val="0"/>
      <w:divBdr>
        <w:top w:val="none" w:sz="0" w:space="0" w:color="auto"/>
        <w:left w:val="none" w:sz="0" w:space="0" w:color="auto"/>
        <w:bottom w:val="none" w:sz="0" w:space="0" w:color="auto"/>
        <w:right w:val="none" w:sz="0" w:space="0" w:color="auto"/>
      </w:divBdr>
    </w:div>
    <w:div w:id="1936284542">
      <w:bodyDiv w:val="1"/>
      <w:marLeft w:val="0"/>
      <w:marRight w:val="0"/>
      <w:marTop w:val="0"/>
      <w:marBottom w:val="0"/>
      <w:divBdr>
        <w:top w:val="none" w:sz="0" w:space="0" w:color="auto"/>
        <w:left w:val="none" w:sz="0" w:space="0" w:color="auto"/>
        <w:bottom w:val="none" w:sz="0" w:space="0" w:color="auto"/>
        <w:right w:val="none" w:sz="0" w:space="0" w:color="auto"/>
      </w:divBdr>
    </w:div>
    <w:div w:id="1941256802">
      <w:bodyDiv w:val="1"/>
      <w:marLeft w:val="0"/>
      <w:marRight w:val="0"/>
      <w:marTop w:val="0"/>
      <w:marBottom w:val="0"/>
      <w:divBdr>
        <w:top w:val="none" w:sz="0" w:space="0" w:color="auto"/>
        <w:left w:val="none" w:sz="0" w:space="0" w:color="auto"/>
        <w:bottom w:val="none" w:sz="0" w:space="0" w:color="auto"/>
        <w:right w:val="none" w:sz="0" w:space="0" w:color="auto"/>
      </w:divBdr>
    </w:div>
    <w:div w:id="2002539292">
      <w:bodyDiv w:val="1"/>
      <w:marLeft w:val="0"/>
      <w:marRight w:val="0"/>
      <w:marTop w:val="0"/>
      <w:marBottom w:val="0"/>
      <w:divBdr>
        <w:top w:val="none" w:sz="0" w:space="0" w:color="auto"/>
        <w:left w:val="none" w:sz="0" w:space="0" w:color="auto"/>
        <w:bottom w:val="none" w:sz="0" w:space="0" w:color="auto"/>
        <w:right w:val="none" w:sz="0" w:space="0" w:color="auto"/>
      </w:divBdr>
    </w:div>
    <w:div w:id="2025787740">
      <w:bodyDiv w:val="1"/>
      <w:marLeft w:val="0"/>
      <w:marRight w:val="0"/>
      <w:marTop w:val="0"/>
      <w:marBottom w:val="0"/>
      <w:divBdr>
        <w:top w:val="none" w:sz="0" w:space="0" w:color="auto"/>
        <w:left w:val="none" w:sz="0" w:space="0" w:color="auto"/>
        <w:bottom w:val="none" w:sz="0" w:space="0" w:color="auto"/>
        <w:right w:val="none" w:sz="0" w:space="0" w:color="auto"/>
      </w:divBdr>
    </w:div>
    <w:div w:id="20503001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ceice.gva.es/ca/web/rrhh-educacion/oposiciones" TargetMode="External"/><Relationship Id="rId18" Type="http://schemas.openxmlformats.org/officeDocument/2006/relationships/hyperlink" Target="http://www.ceice.gva.es/es/web/rrhh-educacion/oposiciones" TargetMode="External"/><Relationship Id="rId26" Type="http://schemas.openxmlformats.org/officeDocument/2006/relationships/hyperlink" Target="http://www.ceice.gva.es/es/web/rrhh-educacion/oposiciones" TargetMode="External"/><Relationship Id="rId39" Type="http://schemas.openxmlformats.org/officeDocument/2006/relationships/hyperlink" Target="http://www.ceice.gva.es/es/web/rrhh-educacion/oposiciones" TargetMode="External"/><Relationship Id="rId21" Type="http://schemas.openxmlformats.org/officeDocument/2006/relationships/hyperlink" Target="http://www.ceice.gva.es/es/web/rrhh-educacion/oposiciones" TargetMode="External"/><Relationship Id="rId34" Type="http://schemas.openxmlformats.org/officeDocument/2006/relationships/hyperlink" Target="http://www.ceice.gva.es/ca/web/rrhh-educacion/oposiciones" TargetMode="External"/><Relationship Id="rId42" Type="http://schemas.openxmlformats.org/officeDocument/2006/relationships/hyperlink" Target="http://www.ceice.gva.es/es/web/rrhh-educacion/oposiciones" TargetMode="External"/><Relationship Id="rId47" Type="http://schemas.openxmlformats.org/officeDocument/2006/relationships/hyperlink" Target="mailto:dpd@gva.es" TargetMode="External"/><Relationship Id="rId50" Type="http://schemas.openxmlformats.org/officeDocument/2006/relationships/hyperlink" Target="http://www.aepd.es/" TargetMode="External"/><Relationship Id="rId55"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ceice.gva.es/ca/web/rrhh-educacion/oposiciones" TargetMode="External"/><Relationship Id="rId17" Type="http://schemas.openxmlformats.org/officeDocument/2006/relationships/hyperlink" Target="https://www/" TargetMode="External"/><Relationship Id="rId25" Type="http://schemas.openxmlformats.org/officeDocument/2006/relationships/hyperlink" Target="http://www.ceice.gva.es/es/web/rrhh-educacion/oposiciones" TargetMode="External"/><Relationship Id="rId33" Type="http://schemas.openxmlformats.org/officeDocument/2006/relationships/hyperlink" Target="http://www.ceice.gva.es/ca/web/rrhh-educacion/oposiciones" TargetMode="External"/><Relationship Id="rId38" Type="http://schemas.openxmlformats.org/officeDocument/2006/relationships/hyperlink" Target="http://www.ceice.gva.es/es/web/rrhh-educacion/oposiciones" TargetMode="External"/><Relationship Id="rId46" Type="http://schemas.openxmlformats.org/officeDocument/2006/relationships/hyperlink" Target="mailto:protecciodedadeseducacio@gva.es" TargetMode="External"/><Relationship Id="rId2" Type="http://schemas.openxmlformats.org/officeDocument/2006/relationships/numbering" Target="numbering.xml"/><Relationship Id="rId16" Type="http://schemas.openxmlformats.org/officeDocument/2006/relationships/hyperlink" Target="http://www.ceice.gva.es/ca/web/rrhh-educacion/oposiciones" TargetMode="External"/><Relationship Id="rId20" Type="http://schemas.openxmlformats.org/officeDocument/2006/relationships/hyperlink" Target="http://www.ceice.gva.es/es/web/rrhh-educacion/oposiciones" TargetMode="External"/><Relationship Id="rId29" Type="http://schemas.openxmlformats.org/officeDocument/2006/relationships/hyperlink" Target="http://www.ceice.gva.es/es/web/rrhh-educacion/oposiciones" TargetMode="External"/><Relationship Id="rId41" Type="http://schemas.openxmlformats.org/officeDocument/2006/relationships/hyperlink" Target="http://www.ceice.gva.es/es/web/rrhh-educacion/oposiciones" TargetMode="External"/><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eice.gva.es/ca/web/rrhh-educacion/oposiciones" TargetMode="External"/><Relationship Id="rId24" Type="http://schemas.openxmlformats.org/officeDocument/2006/relationships/hyperlink" Target="https://www/" TargetMode="External"/><Relationship Id="rId32" Type="http://schemas.openxmlformats.org/officeDocument/2006/relationships/hyperlink" Target="http://www.ceice.gva.es/ca/web/rrhh-educacion/oposiciones" TargetMode="External"/><Relationship Id="rId37" Type="http://schemas.openxmlformats.org/officeDocument/2006/relationships/hyperlink" Target="http://www.ceice.gva.es/ca/web/rrhh-educacion/oposiciones" TargetMode="External"/><Relationship Id="rId40" Type="http://schemas.openxmlformats.org/officeDocument/2006/relationships/hyperlink" Target="http://www.ceice.gva.es/es/web/rrhh-educacion/oposiciones" TargetMode="External"/><Relationship Id="rId45" Type="http://schemas.openxmlformats.org/officeDocument/2006/relationships/hyperlink" Target="https://www/" TargetMode="External"/><Relationship Id="rId53" Type="http://schemas.openxmlformats.org/officeDocument/2006/relationships/header" Target="header1.xml"/><Relationship Id="rId58"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ceice.gva.es/ca/web/rrhh-educacion/oposiciones" TargetMode="External"/><Relationship Id="rId23" Type="http://schemas.openxmlformats.org/officeDocument/2006/relationships/hyperlink" Target="http://www.ceice.gva.es/es/web/rrhh-educacion/oposiciones" TargetMode="External"/><Relationship Id="rId28" Type="http://schemas.openxmlformats.org/officeDocument/2006/relationships/hyperlink" Target="http://www.ceice.gva.es/es/web/rrhh-educacion/oposiciones" TargetMode="External"/><Relationship Id="rId36" Type="http://schemas.openxmlformats.org/officeDocument/2006/relationships/hyperlink" Target="http://www.ceice.gva.es/ca/web/rrhh-educacion/oposiciones" TargetMode="External"/><Relationship Id="rId49" Type="http://schemas.openxmlformats.org/officeDocument/2006/relationships/hyperlink" Target="mailto:protecciodedadeseducacio@gva.es" TargetMode="External"/><Relationship Id="rId57" Type="http://schemas.openxmlformats.org/officeDocument/2006/relationships/fontTable" Target="fontTable.xml"/><Relationship Id="rId10" Type="http://schemas.openxmlformats.org/officeDocument/2006/relationships/hyperlink" Target="https://atv.gva.es/es/dii_756_acces" TargetMode="External"/><Relationship Id="rId19" Type="http://schemas.openxmlformats.org/officeDocument/2006/relationships/hyperlink" Target="http://www.ceice.gva.es/es/web/rrhh-educacion/oposiciones" TargetMode="External"/><Relationship Id="rId31" Type="http://schemas.openxmlformats.org/officeDocument/2006/relationships/hyperlink" Target="http://www.ceice.gva.es/es/web/rrhh-educacion/oposiciones" TargetMode="External"/><Relationship Id="rId44" Type="http://schemas.openxmlformats.org/officeDocument/2006/relationships/hyperlink" Target="https://sede.gva.es" TargetMode="External"/><Relationship Id="rId52" Type="http://schemas.openxmlformats.org/officeDocument/2006/relationships/hyperlink" Target="http://www.ceice.gva.es/" TargetMode="External"/><Relationship Id="rId4" Type="http://schemas.openxmlformats.org/officeDocument/2006/relationships/settings" Target="settings.xml"/><Relationship Id="rId9" Type="http://schemas.openxmlformats.org/officeDocument/2006/relationships/hyperlink" Target="http://www.ceice.gva.es/es/web/rrhh-educacion/oposiciones" TargetMode="External"/><Relationship Id="rId14" Type="http://schemas.openxmlformats.org/officeDocument/2006/relationships/hyperlink" Target="http://www.ceice.gva.es/ca/web/rrhh-educacion/oposiciones" TargetMode="External"/><Relationship Id="rId22" Type="http://schemas.openxmlformats.org/officeDocument/2006/relationships/hyperlink" Target="http://www.ceice.gva.es/es/web/rrhh-educacion/oposiciones" TargetMode="External"/><Relationship Id="rId27" Type="http://schemas.openxmlformats.org/officeDocument/2006/relationships/hyperlink" Target="http://www.ceice.gva.es/es/web/rrhh-educacion/oposiciones" TargetMode="External"/><Relationship Id="rId30" Type="http://schemas.openxmlformats.org/officeDocument/2006/relationships/hyperlink" Target="http://www.ceice.gva.es/es/web/rrhh-educacion/oposiciones" TargetMode="External"/><Relationship Id="rId35" Type="http://schemas.openxmlformats.org/officeDocument/2006/relationships/hyperlink" Target="http://www.ceice.gva.es/ca/web/rrhh-educacion/oposiciones" TargetMode="External"/><Relationship Id="rId43" Type="http://schemas.openxmlformats.org/officeDocument/2006/relationships/hyperlink" Target="http://www.ceice.gva.es/es/web/rrhh-educacion/oposiciones" TargetMode="External"/><Relationship Id="rId48" Type="http://schemas.openxmlformats.org/officeDocument/2006/relationships/hyperlink" Target="https://www.gva.es/es/web/portal/inicio/procedimientos?id_proc=19970" TargetMode="External"/><Relationship Id="rId56" Type="http://schemas.openxmlformats.org/officeDocument/2006/relationships/footer" Target="footer2.xml"/><Relationship Id="rId8" Type="http://schemas.openxmlformats.org/officeDocument/2006/relationships/hyperlink" Target="https://www/" TargetMode="External"/><Relationship Id="rId51" Type="http://schemas.openxmlformats.org/officeDocument/2006/relationships/hyperlink" Target="mailto:dpd@gva.es" TargetMode="Externa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F948C8-CB81-4494-9A89-334D9A148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2730</TotalTime>
  <Pages>30</Pages>
  <Words>14351</Words>
  <Characters>81801</Characters>
  <Application>Microsoft Office Word</Application>
  <DocSecurity>0</DocSecurity>
  <Lines>681</Lines>
  <Paragraphs>191</Paragraphs>
  <ScaleCrop>false</ScaleCrop>
  <HeadingPairs>
    <vt:vector size="2" baseType="variant">
      <vt:variant>
        <vt:lpstr>Título</vt:lpstr>
      </vt:variant>
      <vt:variant>
        <vt:i4>1</vt:i4>
      </vt:variant>
    </vt:vector>
  </HeadingPairs>
  <TitlesOfParts>
    <vt:vector size="1" baseType="lpstr">
      <vt:lpstr>Real Decreto 276/2007, de 23 de febrero, por el que se aprueba el Reglamento de ingreso, accesos y adquisición de nuevas especialidades en los cuerpos docentes a que se refiere la Ley Orgánica 2/2006, de 3 de mayo, de Educación, y se regula el régimen tra</vt:lpstr>
    </vt:vector>
  </TitlesOfParts>
  <Company>Generalitat Valenciana</Company>
  <LinksUpToDate>false</LinksUpToDate>
  <CharactersWithSpaces>95961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Real Decreto 276/2007, de 23 de febrero, por el que se aprueba el Reglamento de ingreso, accesos y adquisición de nuevas especialidades en los cuerpos docentes a que se refiere la Ley Orgánica 2/2006, de 3 de mayo, de Educación, y se regula el régimen transitorio de ingreso a que se refiere la disposición transitoria decimoséptima de la citada ley.</dc:title>
  <dc:subject>BOE-A-2007-4372 actualizado a 15 de abril de 2014</dc:subject>
  <dc:creator>Agencia Estatal Boletín Oficial del Estado</dc:creator>
  <cp:keywords>BOE-A-2007-4372 BOE Legislación consolidada Agencia Estatal Boletín Oficial del Estado</cp:keywords>
  <dc:description/>
  <cp:lastModifiedBy>CASAÑ HUERTA, Mª JESÚS</cp:lastModifiedBy>
  <cp:revision>95</cp:revision>
  <cp:lastPrinted>2022-06-15T12:01:00Z</cp:lastPrinted>
  <dcterms:created xsi:type="dcterms:W3CDTF">2022-02-16T08:29:00Z</dcterms:created>
  <dcterms:modified xsi:type="dcterms:W3CDTF">2022-06-20T10:24:00Z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Generalitat Valenciana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