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512B2" w14:textId="77777777" w:rsidR="001818A5" w:rsidRDefault="001818A5" w:rsidP="00213246">
      <w:pPr>
        <w:widowControl/>
        <w:suppressAutoHyphens w:val="0"/>
        <w:autoSpaceDN/>
        <w:spacing w:after="160" w:line="360" w:lineRule="auto"/>
        <w:jc w:val="both"/>
        <w:textAlignment w:val="auto"/>
        <w:rPr>
          <w:rFonts w:ascii="Roboto" w:eastAsiaTheme="minorHAnsi" w:hAnsi="Roboto" w:cstheme="minorBidi"/>
          <w:b/>
          <w:szCs w:val="22"/>
          <w:lang w:val="ca-ES-valencia"/>
        </w:rPr>
      </w:pPr>
    </w:p>
    <w:p w14:paraId="5ED19608" w14:textId="77777777" w:rsidR="001818A5" w:rsidRDefault="001818A5" w:rsidP="00213246">
      <w:pPr>
        <w:widowControl/>
        <w:suppressAutoHyphens w:val="0"/>
        <w:autoSpaceDN/>
        <w:spacing w:after="160" w:line="360" w:lineRule="auto"/>
        <w:jc w:val="both"/>
        <w:textAlignment w:val="auto"/>
        <w:rPr>
          <w:rFonts w:ascii="Roboto" w:eastAsiaTheme="minorHAnsi" w:hAnsi="Roboto" w:cstheme="minorBidi"/>
          <w:b/>
          <w:szCs w:val="22"/>
          <w:lang w:val="ca-ES-valencia"/>
        </w:rPr>
      </w:pPr>
    </w:p>
    <w:p w14:paraId="6A067437" w14:textId="69220FC7" w:rsidR="00213246" w:rsidRDefault="00213246" w:rsidP="00213246">
      <w:pPr>
        <w:widowControl/>
        <w:suppressAutoHyphens w:val="0"/>
        <w:autoSpaceDN/>
        <w:spacing w:after="160" w:line="360" w:lineRule="auto"/>
        <w:jc w:val="both"/>
        <w:textAlignment w:val="auto"/>
        <w:rPr>
          <w:rFonts w:ascii="Roboto" w:eastAsiaTheme="minorHAnsi" w:hAnsi="Roboto" w:cstheme="minorBidi"/>
          <w:b/>
          <w:szCs w:val="22"/>
          <w:lang w:val="ca-ES-valencia"/>
        </w:rPr>
      </w:pPr>
      <w:r w:rsidRPr="00213246">
        <w:rPr>
          <w:rFonts w:ascii="Roboto" w:eastAsiaTheme="minorHAnsi" w:hAnsi="Roboto" w:cstheme="minorBidi"/>
          <w:b/>
          <w:szCs w:val="22"/>
          <w:lang w:val="ca-ES-valencia"/>
        </w:rPr>
        <w:t xml:space="preserve">CIRCULAR </w:t>
      </w:r>
      <w:r w:rsidR="00522B6D">
        <w:rPr>
          <w:rFonts w:ascii="Roboto" w:eastAsiaTheme="minorHAnsi" w:hAnsi="Roboto" w:cstheme="minorBidi"/>
          <w:b/>
          <w:szCs w:val="22"/>
          <w:lang w:val="ca-ES-valencia"/>
        </w:rPr>
        <w:t>3</w:t>
      </w:r>
      <w:r w:rsidRPr="00213246">
        <w:rPr>
          <w:rFonts w:ascii="Roboto" w:eastAsiaTheme="minorHAnsi" w:hAnsi="Roboto" w:cstheme="minorBidi"/>
          <w:b/>
          <w:szCs w:val="22"/>
          <w:lang w:val="ca-ES-valencia"/>
        </w:rPr>
        <w:t xml:space="preserve">/2025, DE LA DIRECCIÓN GENERAL DE PERSONAL DOCENTE, POR LA QUE SE </w:t>
      </w:r>
      <w:r>
        <w:rPr>
          <w:rFonts w:ascii="Roboto" w:eastAsiaTheme="minorHAnsi" w:hAnsi="Roboto" w:cstheme="minorBidi"/>
          <w:b/>
          <w:szCs w:val="22"/>
          <w:lang w:val="ca-ES-valencia"/>
        </w:rPr>
        <w:t xml:space="preserve">DESARROLLA EL PERMISO DE LACTANCIA </w:t>
      </w:r>
      <w:r w:rsidRPr="00213246">
        <w:rPr>
          <w:rFonts w:ascii="Roboto" w:eastAsiaTheme="minorHAnsi" w:hAnsi="Roboto" w:cstheme="minorBidi"/>
          <w:b/>
          <w:szCs w:val="22"/>
          <w:lang w:val="ca-ES-valencia"/>
        </w:rPr>
        <w:t>DEL PERSONAL DOCENTE NO UNIVERSITARIO DE CENTROS PÚBLICOS DEPENDIENTES DE LA CONSELLERIA COMPETENTE EN MATERIA DE EDUCACIÓN</w:t>
      </w:r>
    </w:p>
    <w:p w14:paraId="5BD1E03E" w14:textId="77777777" w:rsidR="00213246" w:rsidRDefault="00213246" w:rsidP="00213246">
      <w:pPr>
        <w:widowControl/>
        <w:suppressAutoHyphens w:val="0"/>
        <w:autoSpaceDN/>
        <w:spacing w:after="160" w:line="360" w:lineRule="auto"/>
        <w:jc w:val="both"/>
        <w:textAlignment w:val="auto"/>
        <w:rPr>
          <w:rFonts w:ascii="Roboto" w:eastAsiaTheme="minorHAnsi" w:hAnsi="Roboto" w:cstheme="minorBidi"/>
          <w:b/>
          <w:szCs w:val="22"/>
          <w:lang w:val="ca-ES-valencia"/>
        </w:rPr>
      </w:pPr>
    </w:p>
    <w:p w14:paraId="679F2ECC" w14:textId="12182317" w:rsidR="00213246" w:rsidRPr="00213246" w:rsidRDefault="00213246" w:rsidP="00213246">
      <w:pPr>
        <w:pStyle w:val="Sinespaciado"/>
        <w:jc w:val="both"/>
        <w:rPr>
          <w:rFonts w:ascii="Roboto" w:hAnsi="Roboto"/>
          <w:lang w:val="es-ES"/>
        </w:rPr>
      </w:pPr>
      <w:r w:rsidRPr="00213246">
        <w:rPr>
          <w:rFonts w:ascii="Roboto" w:hAnsi="Roboto"/>
          <w:lang w:val="es-ES"/>
        </w:rPr>
        <w:t xml:space="preserve">En fecha 5 de enero de 2023 se publicó en el </w:t>
      </w:r>
      <w:r w:rsidRPr="00213246">
        <w:rPr>
          <w:rFonts w:ascii="Roboto" w:hAnsi="Roboto"/>
          <w:i/>
          <w:iCs/>
          <w:lang w:val="es-ES"/>
        </w:rPr>
        <w:t>Diari Oficial de la Generalitat Valenciana</w:t>
      </w:r>
      <w:r w:rsidRPr="00213246">
        <w:rPr>
          <w:rFonts w:ascii="Roboto" w:hAnsi="Roboto"/>
          <w:lang w:val="es-ES"/>
        </w:rPr>
        <w:t xml:space="preserve"> el Decreto 234/2022, de 30 de diciembre, del Consell, por el que se regulan las condiciones de trabajo del personal docente no universitario funcionarial dependiente de la Conselleria de Educación, Cultura y Deporte: permisos y licencias.</w:t>
      </w:r>
    </w:p>
    <w:p w14:paraId="0AC7EB49" w14:textId="77777777" w:rsidR="00213246" w:rsidRPr="00213246" w:rsidRDefault="00213246" w:rsidP="00213246">
      <w:pPr>
        <w:pStyle w:val="Sinespaciado"/>
        <w:jc w:val="both"/>
        <w:rPr>
          <w:rFonts w:ascii="Roboto" w:hAnsi="Roboto"/>
          <w:lang w:val="es-ES"/>
        </w:rPr>
      </w:pPr>
    </w:p>
    <w:p w14:paraId="2C753F89" w14:textId="008D353C" w:rsidR="00D13CA6" w:rsidRDefault="00213246" w:rsidP="00213246">
      <w:pPr>
        <w:pStyle w:val="Sinespaciado"/>
        <w:jc w:val="both"/>
        <w:rPr>
          <w:rFonts w:ascii="Roboto" w:hAnsi="Roboto" w:cstheme="minorHAnsi"/>
        </w:rPr>
      </w:pPr>
      <w:r w:rsidRPr="00213246">
        <w:rPr>
          <w:rFonts w:ascii="Roboto" w:hAnsi="Roboto"/>
        </w:rPr>
        <w:t xml:space="preserve">Con el fin de </w:t>
      </w:r>
      <w:r w:rsidRPr="00213246">
        <w:rPr>
          <w:rFonts w:ascii="Roboto" w:hAnsi="Roboto" w:cstheme="minorHAnsi"/>
        </w:rPr>
        <w:t>integrar toda la normativa relacionada con los permisos y licencias del personal docente no universitario y establecer los pasos que hay que seguir en la tramitación de cada uno de los permisos, así como la documentación que debe presentarse, asegurando unos criterios comunes a la hora de interpretar y aplicar la normativa vigente sobre la materia, se publicó, el 17 de enero de 2025, la Circular 1/2025, de la Dirección General de Personal Docente, por la que se aprueba el manual/instrucciones de permisos y licencias del personal docente no universitario de centros públicos dependientes de la Conselleria competente en materia de educación.</w:t>
      </w:r>
    </w:p>
    <w:p w14:paraId="63B9B21D" w14:textId="77777777" w:rsidR="00213246" w:rsidRDefault="00213246" w:rsidP="00213246">
      <w:pPr>
        <w:pStyle w:val="Sinespaciado"/>
        <w:jc w:val="both"/>
        <w:rPr>
          <w:rFonts w:ascii="Roboto" w:hAnsi="Roboto" w:cstheme="minorHAnsi"/>
        </w:rPr>
      </w:pPr>
    </w:p>
    <w:p w14:paraId="32982E0E" w14:textId="01EC12D9" w:rsidR="00213246" w:rsidRDefault="00213246" w:rsidP="00213246">
      <w:pPr>
        <w:pStyle w:val="Sinespaciado"/>
        <w:jc w:val="both"/>
        <w:rPr>
          <w:rFonts w:ascii="Roboto" w:hAnsi="Roboto" w:cstheme="minorHAnsi"/>
        </w:rPr>
      </w:pPr>
      <w:r>
        <w:rPr>
          <w:rFonts w:ascii="Roboto" w:hAnsi="Roboto" w:cstheme="minorHAnsi"/>
        </w:rPr>
        <w:t>Vistas las distintas circunstancias y variables que se conjugan a la hora de aplicar el permiso de lactancia acumulada, en aras a conseguir una mayor seguridad jurídica y una homogeneización de su aplicación, así como un mayor conocimiento por parte del personal docente no universitario</w:t>
      </w:r>
      <w:r w:rsidR="009771D8">
        <w:rPr>
          <w:rFonts w:ascii="Roboto" w:hAnsi="Roboto" w:cstheme="minorHAnsi"/>
        </w:rPr>
        <w:t>, se procede, a través de esta Circular, a recoger de nuevo el permiso de lactancia, haciendo un desarrollo pormenorizado de aspectos como el cálculo del permiso y las distintas eventualidades que influyen en el mismo.</w:t>
      </w:r>
    </w:p>
    <w:p w14:paraId="698E6CFA" w14:textId="77777777" w:rsidR="009771D8" w:rsidRDefault="009771D8" w:rsidP="00213246">
      <w:pPr>
        <w:pStyle w:val="Sinespaciado"/>
        <w:jc w:val="both"/>
        <w:rPr>
          <w:rFonts w:ascii="Roboto" w:hAnsi="Roboto" w:cstheme="minorHAnsi"/>
        </w:rPr>
      </w:pPr>
    </w:p>
    <w:p w14:paraId="5DBAA6CF" w14:textId="77777777" w:rsidR="009771D8" w:rsidRDefault="009771D8" w:rsidP="00213246">
      <w:pPr>
        <w:pStyle w:val="Sinespaciado"/>
        <w:jc w:val="both"/>
        <w:rPr>
          <w:rFonts w:ascii="Roboto" w:hAnsi="Roboto" w:cstheme="minorHAnsi"/>
          <w:i/>
          <w:iCs/>
        </w:rPr>
      </w:pPr>
    </w:p>
    <w:p w14:paraId="3B078C3F" w14:textId="77777777" w:rsidR="009771D8" w:rsidRDefault="009771D8" w:rsidP="00213246">
      <w:pPr>
        <w:pStyle w:val="Sinespaciado"/>
        <w:jc w:val="both"/>
        <w:rPr>
          <w:rFonts w:ascii="Roboto" w:hAnsi="Roboto" w:cstheme="minorHAnsi"/>
          <w:i/>
          <w:iCs/>
        </w:rPr>
      </w:pPr>
    </w:p>
    <w:p w14:paraId="63D84BE7" w14:textId="77777777" w:rsidR="009771D8" w:rsidRDefault="009771D8" w:rsidP="00213246">
      <w:pPr>
        <w:pStyle w:val="Sinespaciado"/>
        <w:jc w:val="both"/>
        <w:rPr>
          <w:rFonts w:ascii="Roboto" w:hAnsi="Roboto" w:cstheme="minorHAnsi"/>
          <w:i/>
          <w:iCs/>
        </w:rPr>
      </w:pPr>
    </w:p>
    <w:p w14:paraId="18D6F00A" w14:textId="77777777" w:rsidR="009771D8" w:rsidRDefault="009771D8" w:rsidP="00213246">
      <w:pPr>
        <w:pStyle w:val="Sinespaciado"/>
        <w:jc w:val="both"/>
        <w:rPr>
          <w:rFonts w:ascii="Roboto" w:hAnsi="Roboto" w:cstheme="minorHAnsi"/>
          <w:i/>
          <w:iCs/>
        </w:rPr>
      </w:pPr>
    </w:p>
    <w:p w14:paraId="63808D00" w14:textId="77777777" w:rsidR="00DB3478" w:rsidRDefault="00DB3478" w:rsidP="00213246">
      <w:pPr>
        <w:pStyle w:val="Sinespaciado"/>
        <w:jc w:val="both"/>
        <w:rPr>
          <w:rFonts w:ascii="Roboto" w:hAnsi="Roboto" w:cstheme="minorHAnsi"/>
          <w:i/>
          <w:iCs/>
        </w:rPr>
      </w:pPr>
    </w:p>
    <w:p w14:paraId="124C3153" w14:textId="77777777" w:rsidR="00DB3478" w:rsidRDefault="00DB3478" w:rsidP="00213246">
      <w:pPr>
        <w:pStyle w:val="Sinespaciado"/>
        <w:jc w:val="both"/>
        <w:rPr>
          <w:rFonts w:ascii="Roboto" w:hAnsi="Roboto" w:cstheme="minorHAnsi"/>
          <w:i/>
          <w:iCs/>
        </w:rPr>
      </w:pPr>
    </w:p>
    <w:p w14:paraId="2191626F" w14:textId="617A06BA" w:rsidR="001818A5" w:rsidRDefault="001818A5">
      <w:pPr>
        <w:rPr>
          <w:rFonts w:ascii="Roboto" w:hAnsi="Roboto" w:cstheme="minorHAnsi"/>
          <w:i/>
          <w:iCs/>
        </w:rPr>
      </w:pPr>
      <w:r>
        <w:rPr>
          <w:rFonts w:ascii="Roboto" w:hAnsi="Roboto" w:cstheme="minorHAnsi"/>
          <w:i/>
          <w:iCs/>
        </w:rPr>
        <w:br w:type="page"/>
      </w:r>
    </w:p>
    <w:p w14:paraId="67EEE852" w14:textId="757D6B33" w:rsidR="009771D8" w:rsidRPr="009771D8" w:rsidRDefault="009771D8" w:rsidP="009771D8">
      <w:pPr>
        <w:keepNext/>
        <w:keepLines/>
        <w:widowControl/>
        <w:pBdr>
          <w:top w:val="single" w:sz="4" w:space="14" w:color="FFF3F3"/>
          <w:left w:val="single" w:sz="4" w:space="4" w:color="FFF3F3"/>
          <w:bottom w:val="single" w:sz="4" w:space="10" w:color="FFF3F3"/>
          <w:right w:val="single" w:sz="4" w:space="4" w:color="FFF3F3"/>
        </w:pBdr>
        <w:shd w:val="clear" w:color="auto" w:fill="FFF3F3"/>
        <w:suppressAutoHyphens w:val="0"/>
        <w:autoSpaceDN/>
        <w:spacing w:before="160" w:after="120" w:line="360" w:lineRule="auto"/>
        <w:jc w:val="both"/>
        <w:textAlignment w:val="auto"/>
        <w:outlineLvl w:val="2"/>
        <w:rPr>
          <w:rFonts w:ascii="Roboto" w:eastAsiaTheme="majorEastAsia" w:hAnsi="Roboto" w:cstheme="majorBidi"/>
          <w:b/>
          <w:color w:val="2F5496" w:themeColor="accent1" w:themeShade="BF"/>
          <w:szCs w:val="32"/>
          <w:lang w:val="es-ES"/>
        </w:rPr>
      </w:pPr>
      <w:bookmarkStart w:id="0" w:name="_Toc188002213"/>
      <w:r w:rsidRPr="009771D8">
        <w:rPr>
          <w:rFonts w:ascii="Roboto" w:eastAsiaTheme="majorEastAsia" w:hAnsi="Roboto" w:cstheme="majorBidi"/>
          <w:b/>
          <w:color w:val="2F5496" w:themeColor="accent1" w:themeShade="BF"/>
          <w:szCs w:val="32"/>
          <w:lang w:val="es-ES"/>
        </w:rPr>
        <w:lastRenderedPageBreak/>
        <w:t>8. Permiso por lactancia</w:t>
      </w:r>
      <w:bookmarkEnd w:id="0"/>
      <w:r w:rsidRPr="009771D8">
        <w:rPr>
          <w:rFonts w:ascii="Roboto" w:eastAsiaTheme="majorEastAsia" w:hAnsi="Roboto" w:cstheme="majorBidi"/>
          <w:b/>
          <w:color w:val="2F5496" w:themeColor="accent1" w:themeShade="BF"/>
          <w:szCs w:val="32"/>
          <w:lang w:val="es-ES"/>
        </w:rPr>
        <w:t xml:space="preserve"> </w:t>
      </w:r>
    </w:p>
    <w:p w14:paraId="53538614" w14:textId="77777777" w:rsidR="009771D8" w:rsidRPr="009771D8" w:rsidRDefault="009771D8" w:rsidP="009771D8">
      <w:pPr>
        <w:widowControl/>
        <w:suppressAutoHyphens w:val="0"/>
        <w:autoSpaceDN/>
        <w:spacing w:line="360" w:lineRule="auto"/>
        <w:jc w:val="both"/>
        <w:textAlignment w:val="auto"/>
        <w:rPr>
          <w:rFonts w:ascii="Roboto" w:eastAsiaTheme="minorHAnsi" w:hAnsi="Roboto" w:cstheme="minorBidi"/>
          <w:szCs w:val="22"/>
          <w:lang w:val="es-ES"/>
        </w:rPr>
      </w:pPr>
      <w:r w:rsidRPr="009771D8">
        <w:rPr>
          <w:rFonts w:ascii="Roboto" w:eastAsiaTheme="minorHAnsi" w:hAnsi="Roboto" w:cstheme="minorBidi"/>
          <w:szCs w:val="22"/>
          <w:lang w:val="es-ES"/>
        </w:rPr>
        <w:t>(Art.11, Decreto 234/2022, de 30 de diciembre, y art. 48 f) del TREBEP)</w:t>
      </w:r>
    </w:p>
    <w:p w14:paraId="464B8382" w14:textId="77777777" w:rsidR="009771D8" w:rsidRPr="009771D8" w:rsidRDefault="009771D8" w:rsidP="009771D8">
      <w:pPr>
        <w:widowControl/>
        <w:suppressAutoHyphens w:val="0"/>
        <w:autoSpaceDN/>
        <w:spacing w:line="360" w:lineRule="auto"/>
        <w:jc w:val="both"/>
        <w:textAlignment w:val="auto"/>
        <w:rPr>
          <w:rFonts w:ascii="Roboto" w:eastAsia="Arial" w:hAnsi="Roboto" w:cstheme="minorHAnsi"/>
          <w:shd w:val="clear" w:color="auto" w:fill="FFE994"/>
          <w:lang w:val="es-ES"/>
        </w:rPr>
      </w:pPr>
    </w:p>
    <w:tbl>
      <w:tblPr>
        <w:tblW w:w="9628" w:type="dxa"/>
        <w:tblInd w:w="-108" w:type="dxa"/>
        <w:tblLayout w:type="fixed"/>
        <w:tblLook w:val="04A0" w:firstRow="1" w:lastRow="0" w:firstColumn="1" w:lastColumn="0" w:noHBand="0" w:noVBand="1"/>
      </w:tblPr>
      <w:tblGrid>
        <w:gridCol w:w="9628"/>
      </w:tblGrid>
      <w:tr w:rsidR="009771D8" w:rsidRPr="009771D8" w14:paraId="70D1B552" w14:textId="77777777" w:rsidTr="00027647">
        <w:tc>
          <w:tcPr>
            <w:tcW w:w="9628" w:type="dxa"/>
            <w:tcBorders>
              <w:top w:val="single" w:sz="4" w:space="0" w:color="000000"/>
              <w:left w:val="single" w:sz="4" w:space="0" w:color="000000"/>
              <w:bottom w:val="single" w:sz="4" w:space="0" w:color="000000"/>
              <w:right w:val="single" w:sz="4" w:space="0" w:color="000000"/>
            </w:tcBorders>
          </w:tcPr>
          <w:p w14:paraId="5A00EEB0" w14:textId="77777777" w:rsidR="009771D8" w:rsidRPr="009771D8" w:rsidRDefault="009771D8" w:rsidP="009771D8">
            <w:pPr>
              <w:widowControl/>
              <w:suppressAutoHyphens w:val="0"/>
              <w:autoSpaceDN/>
              <w:spacing w:after="160" w:line="360" w:lineRule="auto"/>
              <w:jc w:val="both"/>
              <w:textAlignment w:val="auto"/>
              <w:rPr>
                <w:rFonts w:ascii="Roboto" w:eastAsia="Arial" w:hAnsi="Roboto" w:cstheme="minorHAnsi"/>
                <w:b/>
                <w:lang w:val="es-ES"/>
              </w:rPr>
            </w:pPr>
            <w:r w:rsidRPr="009771D8">
              <w:rPr>
                <w:rFonts w:ascii="Roboto" w:eastAsia="Arial" w:hAnsi="Roboto" w:cstheme="minorHAnsi"/>
                <w:b/>
                <w:lang w:val="es-ES"/>
              </w:rPr>
              <w:t xml:space="preserve">Supuesto de hecho </w:t>
            </w:r>
          </w:p>
        </w:tc>
      </w:tr>
      <w:tr w:rsidR="009771D8" w:rsidRPr="009771D8" w14:paraId="22111708" w14:textId="77777777" w:rsidTr="00027647">
        <w:tc>
          <w:tcPr>
            <w:tcW w:w="9628" w:type="dxa"/>
            <w:tcBorders>
              <w:top w:val="single" w:sz="4" w:space="0" w:color="000000"/>
              <w:left w:val="single" w:sz="4" w:space="0" w:color="000000"/>
              <w:bottom w:val="single" w:sz="4" w:space="0" w:color="000000"/>
              <w:right w:val="single" w:sz="4" w:space="0" w:color="000000"/>
            </w:tcBorders>
          </w:tcPr>
          <w:p w14:paraId="3825ED65" w14:textId="77777777" w:rsidR="009771D8" w:rsidRPr="009771D8" w:rsidRDefault="009771D8" w:rsidP="009771D8">
            <w:pPr>
              <w:widowControl/>
              <w:suppressAutoHyphens w:val="0"/>
              <w:autoSpaceDN/>
              <w:spacing w:after="160" w:line="360" w:lineRule="auto"/>
              <w:jc w:val="both"/>
              <w:textAlignment w:val="auto"/>
              <w:rPr>
                <w:rFonts w:ascii="Roboto" w:eastAsia="Arial" w:hAnsi="Roboto" w:cstheme="minorHAnsi"/>
                <w:lang w:val="es-ES"/>
              </w:rPr>
            </w:pPr>
            <w:r w:rsidRPr="009771D8">
              <w:rPr>
                <w:rFonts w:ascii="Roboto" w:eastAsia="Arial" w:hAnsi="Roboto" w:cstheme="minorHAnsi"/>
                <w:lang w:val="es-ES"/>
              </w:rPr>
              <w:t>Lactancia de un hijo o hija menor de 12 meses (incluidos los menores de esa edad que estén en guarda con fines de adopción o acogimiento).</w:t>
            </w:r>
          </w:p>
        </w:tc>
      </w:tr>
    </w:tbl>
    <w:p w14:paraId="04AD517F" w14:textId="77777777" w:rsidR="009771D8" w:rsidRPr="009771D8" w:rsidRDefault="009771D8" w:rsidP="009771D8">
      <w:pPr>
        <w:widowControl/>
        <w:suppressAutoHyphens w:val="0"/>
        <w:autoSpaceDN/>
        <w:spacing w:line="360" w:lineRule="auto"/>
        <w:jc w:val="both"/>
        <w:textAlignment w:val="auto"/>
        <w:rPr>
          <w:rFonts w:ascii="Roboto" w:eastAsia="Arial" w:hAnsi="Roboto" w:cstheme="minorHAnsi"/>
          <w:b/>
          <w:lang w:val="es-ES"/>
        </w:rPr>
      </w:pPr>
    </w:p>
    <w:p w14:paraId="081C2279" w14:textId="77777777" w:rsidR="009771D8" w:rsidRPr="009771D8" w:rsidRDefault="009771D8" w:rsidP="009771D8">
      <w:pPr>
        <w:widowControl/>
        <w:suppressAutoHyphens w:val="0"/>
        <w:autoSpaceDN/>
        <w:spacing w:after="160" w:line="360" w:lineRule="auto"/>
        <w:jc w:val="both"/>
        <w:textAlignment w:val="auto"/>
        <w:rPr>
          <w:rFonts w:ascii="Roboto" w:eastAsia="Arial" w:hAnsi="Roboto" w:cstheme="minorHAnsi"/>
          <w:b/>
          <w:lang w:val="es-ES"/>
        </w:rPr>
      </w:pPr>
      <w:r w:rsidRPr="009771D8">
        <w:rPr>
          <w:rFonts w:ascii="Roboto" w:eastAsia="Arial" w:hAnsi="Roboto" w:cstheme="minorHAnsi"/>
          <w:b/>
          <w:lang w:val="es-ES"/>
        </w:rPr>
        <w:t>Persona que lo disfruta</w:t>
      </w:r>
    </w:p>
    <w:p w14:paraId="3A632B50" w14:textId="77777777" w:rsidR="009771D8" w:rsidRPr="009771D8" w:rsidRDefault="009771D8" w:rsidP="009771D8">
      <w:pPr>
        <w:widowControl/>
        <w:suppressAutoHyphens w:val="0"/>
        <w:autoSpaceDN/>
        <w:spacing w:after="160" w:line="360" w:lineRule="auto"/>
        <w:jc w:val="both"/>
        <w:textAlignment w:val="auto"/>
        <w:rPr>
          <w:rFonts w:ascii="Roboto" w:eastAsia="Arial" w:hAnsi="Roboto" w:cstheme="minorHAnsi"/>
          <w:lang w:val="es-ES"/>
        </w:rPr>
      </w:pPr>
      <w:r w:rsidRPr="009771D8">
        <w:rPr>
          <w:rFonts w:ascii="Roboto" w:eastAsia="Arial" w:hAnsi="Roboto" w:cstheme="minorHAnsi"/>
          <w:lang w:val="es-ES"/>
        </w:rPr>
        <w:t>Derecho individual del personal docente, sin que pueda transferirse su ejercicio a la otra persona progenitora, adoptante, guardadora o acogedora. (Pueden</w:t>
      </w:r>
      <w:r w:rsidRPr="009771D8">
        <w:rPr>
          <w:rFonts w:ascii="Roboto" w:eastAsia="Arial" w:hAnsi="Roboto" w:cstheme="minorHAnsi"/>
          <w:color w:val="FF0000"/>
          <w:lang w:val="es-ES"/>
        </w:rPr>
        <w:t xml:space="preserve"> </w:t>
      </w:r>
      <w:r w:rsidRPr="009771D8">
        <w:rPr>
          <w:rFonts w:ascii="Roboto" w:eastAsia="Arial" w:hAnsi="Roboto" w:cstheme="minorHAnsi"/>
          <w:lang w:val="es-ES"/>
        </w:rPr>
        <w:t>disfrutar de este permiso las dos personas progenitoras, adoptantes, guardadoras o acogedoras, independientemente de la situación laboral de la otra).</w:t>
      </w:r>
    </w:p>
    <w:p w14:paraId="09816E1D" w14:textId="77777777" w:rsidR="009771D8" w:rsidRPr="009771D8" w:rsidRDefault="009771D8" w:rsidP="009771D8">
      <w:pPr>
        <w:widowControl/>
        <w:suppressAutoHyphens w:val="0"/>
        <w:autoSpaceDN/>
        <w:spacing w:after="160" w:line="360" w:lineRule="auto"/>
        <w:jc w:val="both"/>
        <w:textAlignment w:val="auto"/>
        <w:rPr>
          <w:rFonts w:ascii="Roboto" w:eastAsia="Arial" w:hAnsi="Roboto" w:cstheme="minorHAnsi"/>
          <w:b/>
          <w:lang w:val="es-ES"/>
        </w:rPr>
      </w:pPr>
      <w:r w:rsidRPr="009771D8">
        <w:rPr>
          <w:rFonts w:ascii="Roboto" w:eastAsia="Arial" w:hAnsi="Roboto" w:cstheme="minorHAnsi"/>
          <w:b/>
          <w:lang w:val="es-ES"/>
        </w:rPr>
        <w:t>Duración</w:t>
      </w:r>
    </w:p>
    <w:p w14:paraId="4569FE0A" w14:textId="798868C2" w:rsidR="009771D8" w:rsidRPr="009771D8" w:rsidRDefault="009771D8" w:rsidP="009771D8">
      <w:pPr>
        <w:widowControl/>
        <w:suppressAutoHyphens w:val="0"/>
        <w:autoSpaceDN/>
        <w:spacing w:after="160" w:line="360" w:lineRule="auto"/>
        <w:jc w:val="both"/>
        <w:textAlignment w:val="auto"/>
        <w:rPr>
          <w:rFonts w:ascii="Roboto" w:eastAsia="Arial" w:hAnsi="Roboto" w:cstheme="minorHAnsi"/>
          <w:lang w:val="es-ES"/>
        </w:rPr>
      </w:pPr>
      <w:r w:rsidRPr="001D214A">
        <w:rPr>
          <w:rFonts w:ascii="Roboto" w:eastAsia="Arial" w:hAnsi="Roboto" w:cstheme="minorHAnsi"/>
          <w:lang w:val="es-ES"/>
        </w:rPr>
        <w:t xml:space="preserve">Puede </w:t>
      </w:r>
      <w:r w:rsidR="00780785" w:rsidRPr="001D214A">
        <w:rPr>
          <w:rFonts w:ascii="Roboto" w:eastAsia="Arial" w:hAnsi="Roboto" w:cstheme="minorHAnsi"/>
          <w:lang w:val="es-ES"/>
        </w:rPr>
        <w:t xml:space="preserve">disfrutarse </w:t>
      </w:r>
      <w:r w:rsidRPr="009771D8">
        <w:rPr>
          <w:rFonts w:ascii="Roboto" w:eastAsia="Arial" w:hAnsi="Roboto" w:cstheme="minorHAnsi"/>
          <w:lang w:val="es-ES"/>
        </w:rPr>
        <w:t>hasta que el niño o niña cumpla 12 meses.</w:t>
      </w:r>
    </w:p>
    <w:p w14:paraId="0E43A59F" w14:textId="77777777" w:rsidR="009771D8" w:rsidRPr="009771D8" w:rsidRDefault="009771D8" w:rsidP="009771D8">
      <w:pPr>
        <w:widowControl/>
        <w:suppressAutoHyphens w:val="0"/>
        <w:autoSpaceDN/>
        <w:spacing w:after="160" w:line="360" w:lineRule="auto"/>
        <w:jc w:val="both"/>
        <w:textAlignment w:val="auto"/>
        <w:rPr>
          <w:rFonts w:ascii="Roboto" w:eastAsia="Arial" w:hAnsi="Roboto" w:cstheme="minorHAnsi"/>
          <w:lang w:val="es-ES"/>
        </w:rPr>
      </w:pPr>
      <w:r w:rsidRPr="009771D8">
        <w:rPr>
          <w:rFonts w:ascii="Roboto" w:eastAsia="Arial" w:hAnsi="Roboto" w:cstheme="minorHAnsi"/>
          <w:lang w:val="es-ES"/>
        </w:rPr>
        <w:t>Podrá concederse en alguna de estas modalidades:</w:t>
      </w:r>
    </w:p>
    <w:p w14:paraId="54356C06" w14:textId="77777777" w:rsidR="009771D8" w:rsidRPr="009771D8" w:rsidRDefault="009771D8" w:rsidP="009771D8">
      <w:pPr>
        <w:widowControl/>
        <w:suppressAutoHyphens w:val="0"/>
        <w:autoSpaceDN/>
        <w:spacing w:after="160" w:line="360" w:lineRule="auto"/>
        <w:jc w:val="both"/>
        <w:textAlignment w:val="auto"/>
        <w:rPr>
          <w:rFonts w:ascii="Roboto" w:eastAsiaTheme="minorHAnsi" w:hAnsi="Roboto" w:cstheme="minorHAnsi"/>
          <w:lang w:val="es-ES"/>
        </w:rPr>
      </w:pPr>
      <w:r w:rsidRPr="009771D8">
        <w:rPr>
          <w:rFonts w:ascii="Roboto" w:eastAsia="Arial" w:hAnsi="Roboto" w:cstheme="minorHAnsi"/>
          <w:lang w:val="es-ES"/>
        </w:rPr>
        <w:t>a) Una hora diaria de ausencia del trabajo que se puede dividir en dos fracciones.</w:t>
      </w:r>
    </w:p>
    <w:p w14:paraId="207E02EA" w14:textId="77777777" w:rsidR="009771D8" w:rsidRPr="009771D8" w:rsidRDefault="009771D8" w:rsidP="009771D8">
      <w:pPr>
        <w:widowControl/>
        <w:suppressAutoHyphens w:val="0"/>
        <w:autoSpaceDN/>
        <w:spacing w:after="160" w:line="360" w:lineRule="auto"/>
        <w:jc w:val="both"/>
        <w:textAlignment w:val="auto"/>
        <w:rPr>
          <w:rFonts w:ascii="Roboto" w:eastAsia="Arial" w:hAnsi="Roboto" w:cstheme="minorHAnsi"/>
          <w:lang w:val="es-ES"/>
        </w:rPr>
      </w:pPr>
      <w:r w:rsidRPr="009771D8">
        <w:rPr>
          <w:rFonts w:ascii="Roboto" w:eastAsia="Arial" w:hAnsi="Roboto" w:cstheme="minorHAnsi"/>
          <w:lang w:val="es-ES"/>
        </w:rPr>
        <w:t>b) Una reducción de la jornada normal en media hora al inicio y al final de la jornada, o en una hora al inicio o al final de la jornada.</w:t>
      </w:r>
    </w:p>
    <w:p w14:paraId="1D429198" w14:textId="77777777" w:rsidR="009771D8" w:rsidRPr="009771D8" w:rsidRDefault="009771D8" w:rsidP="009771D8">
      <w:pPr>
        <w:widowControl/>
        <w:suppressAutoHyphens w:val="0"/>
        <w:autoSpaceDN/>
        <w:spacing w:after="160" w:line="360" w:lineRule="auto"/>
        <w:jc w:val="both"/>
        <w:textAlignment w:val="auto"/>
        <w:rPr>
          <w:rFonts w:ascii="Roboto" w:eastAsia="Arial" w:hAnsi="Roboto" w:cstheme="minorHAnsi"/>
          <w:color w:val="000000"/>
          <w:lang w:val="es-ES"/>
        </w:rPr>
      </w:pPr>
      <w:r w:rsidRPr="009771D8">
        <w:rPr>
          <w:rFonts w:ascii="Roboto" w:eastAsia="Arial" w:hAnsi="Roboto" w:cstheme="minorHAnsi"/>
          <w:color w:val="000000"/>
          <w:lang w:val="es-ES"/>
        </w:rPr>
        <w:t>c) Acumulación en jornadas completas del tiempo correspondientes al de la ausencia diaria. Las jornadas completas en las que, en su caso, se acumule el tiempo correspondiente, a solicitud de la persona interesada, teniendo en cuenta que esta modalidad se podrá disfrutar únicamente a partir de la finalización del permiso por nacimiento, adopción, guarda, acogimiento o del progenitor diferente de la madre biológica respectivo.</w:t>
      </w:r>
    </w:p>
    <w:p w14:paraId="3C051AFC" w14:textId="7E7B8AC7" w:rsidR="00461CD9" w:rsidRDefault="009771D8" w:rsidP="00461CD9">
      <w:pPr>
        <w:spacing w:line="360" w:lineRule="auto"/>
        <w:jc w:val="both"/>
        <w:rPr>
          <w:rFonts w:ascii="Roboto" w:hAnsi="Roboto"/>
        </w:rPr>
      </w:pPr>
      <w:r w:rsidRPr="009771D8">
        <w:rPr>
          <w:rFonts w:ascii="Roboto" w:eastAsia="Arial" w:hAnsi="Roboto" w:cstheme="minorHAnsi"/>
          <w:color w:val="000000"/>
          <w:lang w:val="es-ES"/>
        </w:rPr>
        <w:t>Se concederá una hora diaria más por cada hijo o hija, menor de 12 meses, a partir del segundo hijo o hija.</w:t>
      </w:r>
      <w:r w:rsidR="00461CD9">
        <w:rPr>
          <w:rFonts w:ascii="Roboto" w:eastAsia="Arial" w:hAnsi="Roboto" w:cstheme="minorHAnsi"/>
          <w:color w:val="000000"/>
          <w:lang w:val="es-ES"/>
        </w:rPr>
        <w:t xml:space="preserve"> </w:t>
      </w:r>
      <w:r w:rsidR="005A6657">
        <w:rPr>
          <w:rFonts w:ascii="Roboto" w:hAnsi="Roboto"/>
        </w:rPr>
        <w:t>Así, e</w:t>
      </w:r>
      <w:r w:rsidR="00461CD9" w:rsidRPr="003811B4">
        <w:rPr>
          <w:rFonts w:ascii="Roboto" w:hAnsi="Roboto"/>
        </w:rPr>
        <w:t xml:space="preserve">n el supuesto </w:t>
      </w:r>
      <w:r w:rsidR="005A6657">
        <w:rPr>
          <w:rFonts w:ascii="Roboto" w:hAnsi="Roboto"/>
        </w:rPr>
        <w:t>de</w:t>
      </w:r>
      <w:r w:rsidR="00461CD9" w:rsidRPr="003811B4">
        <w:rPr>
          <w:rFonts w:ascii="Roboto" w:hAnsi="Roboto"/>
        </w:rPr>
        <w:t xml:space="preserve"> </w:t>
      </w:r>
      <w:r w:rsidR="005A6657">
        <w:rPr>
          <w:rFonts w:ascii="Roboto" w:hAnsi="Roboto"/>
        </w:rPr>
        <w:t xml:space="preserve">dos </w:t>
      </w:r>
      <w:r w:rsidR="00461CD9" w:rsidRPr="003811B4">
        <w:rPr>
          <w:rFonts w:ascii="Roboto" w:hAnsi="Roboto"/>
        </w:rPr>
        <w:t>hijos</w:t>
      </w:r>
      <w:r w:rsidR="005A6657">
        <w:rPr>
          <w:rFonts w:ascii="Roboto" w:hAnsi="Roboto"/>
        </w:rPr>
        <w:t>/as</w:t>
      </w:r>
      <w:r w:rsidR="00461CD9" w:rsidRPr="003811B4">
        <w:rPr>
          <w:rFonts w:ascii="Roboto" w:hAnsi="Roboto"/>
        </w:rPr>
        <w:t xml:space="preserve">, la duración </w:t>
      </w:r>
      <w:r w:rsidR="005A6657" w:rsidRPr="003811B4">
        <w:rPr>
          <w:rFonts w:ascii="Roboto" w:hAnsi="Roboto"/>
        </w:rPr>
        <w:t xml:space="preserve">de </w:t>
      </w:r>
      <w:r w:rsidR="005A6657">
        <w:rPr>
          <w:rFonts w:ascii="Roboto" w:hAnsi="Roboto"/>
        </w:rPr>
        <w:t xml:space="preserve">la </w:t>
      </w:r>
      <w:r w:rsidR="005A6657" w:rsidRPr="003811B4">
        <w:rPr>
          <w:rFonts w:ascii="Roboto" w:hAnsi="Roboto"/>
        </w:rPr>
        <w:t>lactancia</w:t>
      </w:r>
      <w:r w:rsidR="005A6657">
        <w:rPr>
          <w:rFonts w:ascii="Roboto" w:hAnsi="Roboto"/>
        </w:rPr>
        <w:t xml:space="preserve"> pasará a ser de 2 horas diarias, siendo </w:t>
      </w:r>
      <w:r w:rsidR="00461CD9" w:rsidRPr="003811B4">
        <w:rPr>
          <w:rFonts w:ascii="Roboto" w:hAnsi="Roboto"/>
        </w:rPr>
        <w:t xml:space="preserve">de </w:t>
      </w:r>
      <w:r w:rsidR="005A6657">
        <w:rPr>
          <w:rFonts w:ascii="Roboto" w:hAnsi="Roboto"/>
        </w:rPr>
        <w:t>hasta dos</w:t>
      </w:r>
      <w:r w:rsidR="00461CD9" w:rsidRPr="003811B4">
        <w:rPr>
          <w:rFonts w:ascii="Roboto" w:hAnsi="Roboto"/>
        </w:rPr>
        <w:t xml:space="preserve"> meses</w:t>
      </w:r>
      <w:r w:rsidR="00461CD9">
        <w:rPr>
          <w:rFonts w:ascii="Roboto" w:hAnsi="Roboto"/>
        </w:rPr>
        <w:t xml:space="preserve"> (60 días)</w:t>
      </w:r>
      <w:r w:rsidR="005A6657">
        <w:rPr>
          <w:rFonts w:ascii="Roboto" w:hAnsi="Roboto"/>
        </w:rPr>
        <w:t xml:space="preserve"> en el caso de lactancia </w:t>
      </w:r>
      <w:r w:rsidR="005A6657">
        <w:rPr>
          <w:rFonts w:ascii="Roboto" w:hAnsi="Roboto"/>
        </w:rPr>
        <w:lastRenderedPageBreak/>
        <w:t>acumulada</w:t>
      </w:r>
      <w:r w:rsidR="00461CD9" w:rsidRPr="003811B4">
        <w:rPr>
          <w:rFonts w:ascii="Roboto" w:hAnsi="Roboto"/>
        </w:rPr>
        <w:t>.</w:t>
      </w:r>
    </w:p>
    <w:p w14:paraId="3DF6765A" w14:textId="77777777" w:rsidR="009771D8" w:rsidRPr="009771D8" w:rsidRDefault="009771D8" w:rsidP="009771D8">
      <w:pPr>
        <w:widowControl/>
        <w:suppressAutoHyphens w:val="0"/>
        <w:autoSpaceDN/>
        <w:spacing w:after="160" w:line="360" w:lineRule="auto"/>
        <w:jc w:val="both"/>
        <w:textAlignment w:val="auto"/>
        <w:rPr>
          <w:rFonts w:ascii="Roboto" w:eastAsia="Arial" w:hAnsi="Roboto" w:cstheme="minorHAnsi"/>
          <w:b/>
          <w:lang w:val="es-ES"/>
        </w:rPr>
      </w:pPr>
      <w:r w:rsidRPr="009771D8">
        <w:rPr>
          <w:rFonts w:ascii="Roboto" w:eastAsia="Arial" w:hAnsi="Roboto" w:cstheme="minorHAnsi"/>
          <w:b/>
          <w:lang w:val="es-ES"/>
        </w:rPr>
        <w:t>Órgano competente para su tramitación</w:t>
      </w:r>
    </w:p>
    <w:p w14:paraId="33272E2B" w14:textId="23C135D1" w:rsidR="009771D8" w:rsidRPr="009771D8" w:rsidRDefault="009771D8" w:rsidP="009771D8">
      <w:pPr>
        <w:widowControl/>
        <w:suppressAutoHyphens w:val="0"/>
        <w:autoSpaceDN/>
        <w:spacing w:after="160" w:line="360" w:lineRule="auto"/>
        <w:jc w:val="both"/>
        <w:textAlignment w:val="auto"/>
        <w:rPr>
          <w:rFonts w:ascii="Roboto" w:eastAsiaTheme="minorHAnsi" w:hAnsi="Roboto" w:cstheme="minorHAnsi"/>
          <w:lang w:val="es-ES"/>
        </w:rPr>
      </w:pPr>
      <w:r w:rsidRPr="009771D8">
        <w:rPr>
          <w:rFonts w:ascii="Roboto" w:eastAsia="Arial" w:hAnsi="Roboto" w:cstheme="minorHAnsi"/>
          <w:lang w:val="es-ES"/>
        </w:rPr>
        <w:t xml:space="preserve">El director o directora del centro donde presta sus servicios en los supuestos </w:t>
      </w:r>
      <w:r w:rsidRPr="009771D8">
        <w:rPr>
          <w:rFonts w:ascii="Roboto" w:eastAsia="Arial" w:hAnsi="Roboto" w:cstheme="minorHAnsi"/>
          <w:b/>
          <w:bCs/>
          <w:lang w:val="es-ES"/>
        </w:rPr>
        <w:t>a</w:t>
      </w:r>
      <w:r w:rsidR="001D214A">
        <w:rPr>
          <w:rFonts w:ascii="Roboto" w:eastAsia="Arial" w:hAnsi="Roboto" w:cstheme="minorHAnsi"/>
          <w:b/>
          <w:bCs/>
          <w:lang w:val="es-ES"/>
        </w:rPr>
        <w:t>)</w:t>
      </w:r>
      <w:r w:rsidRPr="009771D8">
        <w:rPr>
          <w:rFonts w:ascii="Roboto" w:eastAsia="Arial" w:hAnsi="Roboto" w:cstheme="minorHAnsi"/>
          <w:b/>
          <w:bCs/>
          <w:lang w:val="es-ES"/>
        </w:rPr>
        <w:t xml:space="preserve"> y b</w:t>
      </w:r>
      <w:r w:rsidR="001D214A">
        <w:rPr>
          <w:rFonts w:ascii="Roboto" w:eastAsia="Arial" w:hAnsi="Roboto" w:cstheme="minorHAnsi"/>
          <w:b/>
          <w:bCs/>
          <w:lang w:val="es-ES"/>
        </w:rPr>
        <w:t>)</w:t>
      </w:r>
      <w:r w:rsidRPr="009771D8">
        <w:rPr>
          <w:rFonts w:ascii="Roboto" w:eastAsia="Arial" w:hAnsi="Roboto" w:cstheme="minorHAnsi"/>
          <w:b/>
          <w:bCs/>
          <w:lang w:val="es-ES"/>
        </w:rPr>
        <w:t>.</w:t>
      </w:r>
    </w:p>
    <w:p w14:paraId="0122E870" w14:textId="792D6C1F" w:rsidR="009771D8" w:rsidRPr="009771D8" w:rsidRDefault="009771D8" w:rsidP="009771D8">
      <w:pPr>
        <w:widowControl/>
        <w:suppressAutoHyphens w:val="0"/>
        <w:autoSpaceDN/>
        <w:spacing w:after="160" w:line="360" w:lineRule="auto"/>
        <w:jc w:val="both"/>
        <w:textAlignment w:val="auto"/>
        <w:rPr>
          <w:rFonts w:ascii="Roboto" w:eastAsiaTheme="minorHAnsi" w:hAnsi="Roboto" w:cstheme="minorHAnsi"/>
          <w:lang w:val="es-ES"/>
        </w:rPr>
      </w:pPr>
      <w:r w:rsidRPr="009771D8">
        <w:rPr>
          <w:rFonts w:ascii="Roboto" w:eastAsia="Arial" w:hAnsi="Roboto" w:cstheme="minorHAnsi"/>
          <w:lang w:val="es-ES"/>
        </w:rPr>
        <w:t xml:space="preserve">La </w:t>
      </w:r>
      <w:r w:rsidR="001D214A">
        <w:rPr>
          <w:rFonts w:ascii="Roboto" w:eastAsia="Arial" w:hAnsi="Roboto" w:cstheme="minorHAnsi"/>
          <w:lang w:val="es-ES"/>
        </w:rPr>
        <w:t>d</w:t>
      </w:r>
      <w:r w:rsidRPr="009771D8">
        <w:rPr>
          <w:rFonts w:ascii="Roboto" w:eastAsia="Arial" w:hAnsi="Roboto" w:cstheme="minorHAnsi"/>
          <w:lang w:val="es-ES"/>
        </w:rPr>
        <w:t xml:space="preserve">irección </w:t>
      </w:r>
      <w:r w:rsidR="001D214A">
        <w:rPr>
          <w:rFonts w:ascii="Roboto" w:eastAsia="Arial" w:hAnsi="Roboto" w:cstheme="minorHAnsi"/>
          <w:lang w:val="es-ES"/>
        </w:rPr>
        <w:t>t</w:t>
      </w:r>
      <w:r w:rsidRPr="009771D8">
        <w:rPr>
          <w:rFonts w:ascii="Roboto" w:eastAsia="Arial" w:hAnsi="Roboto" w:cstheme="minorHAnsi"/>
          <w:lang w:val="es-ES"/>
        </w:rPr>
        <w:t xml:space="preserve">erritorial con competencias en materia de educación correspondiente al centro donde presta sus servicios en el supuesto </w:t>
      </w:r>
      <w:r w:rsidRPr="009771D8">
        <w:rPr>
          <w:rFonts w:ascii="Roboto" w:eastAsia="Arial" w:hAnsi="Roboto" w:cstheme="minorHAnsi"/>
          <w:b/>
          <w:bCs/>
          <w:lang w:val="es-ES"/>
        </w:rPr>
        <w:t>c</w:t>
      </w:r>
      <w:r w:rsidR="001D214A">
        <w:rPr>
          <w:rFonts w:ascii="Roboto" w:eastAsia="Arial" w:hAnsi="Roboto" w:cstheme="minorHAnsi"/>
          <w:b/>
          <w:bCs/>
          <w:lang w:val="es-ES"/>
        </w:rPr>
        <w:t>)</w:t>
      </w:r>
      <w:r w:rsidRPr="009771D8">
        <w:rPr>
          <w:rFonts w:ascii="Roboto" w:eastAsia="Arial" w:hAnsi="Roboto" w:cstheme="minorHAnsi"/>
          <w:lang w:val="es-ES"/>
        </w:rPr>
        <w:t>.</w:t>
      </w:r>
    </w:p>
    <w:p w14:paraId="333BC8BC" w14:textId="77777777" w:rsidR="009771D8" w:rsidRPr="009771D8" w:rsidRDefault="009771D8" w:rsidP="009771D8">
      <w:pPr>
        <w:widowControl/>
        <w:suppressAutoHyphens w:val="0"/>
        <w:autoSpaceDN/>
        <w:spacing w:after="160" w:line="360" w:lineRule="auto"/>
        <w:jc w:val="both"/>
        <w:textAlignment w:val="auto"/>
        <w:rPr>
          <w:rFonts w:ascii="Roboto" w:eastAsia="Arial" w:hAnsi="Roboto" w:cstheme="minorHAnsi"/>
          <w:b/>
          <w:lang w:val="es-ES"/>
        </w:rPr>
      </w:pPr>
      <w:r w:rsidRPr="009771D8">
        <w:rPr>
          <w:rFonts w:ascii="Roboto" w:eastAsia="Arial" w:hAnsi="Roboto" w:cstheme="minorHAnsi"/>
          <w:b/>
          <w:lang w:val="es-ES"/>
        </w:rPr>
        <w:t>Cálculo acumulación de lactancia</w:t>
      </w:r>
    </w:p>
    <w:p w14:paraId="1790A90B" w14:textId="4ED05665" w:rsidR="009771D8" w:rsidRPr="009771D8" w:rsidRDefault="009771D8" w:rsidP="009771D8">
      <w:pPr>
        <w:widowControl/>
        <w:suppressAutoHyphens w:val="0"/>
        <w:autoSpaceDE w:val="0"/>
        <w:adjustRightInd w:val="0"/>
        <w:spacing w:line="360" w:lineRule="auto"/>
        <w:jc w:val="both"/>
        <w:textAlignment w:val="auto"/>
        <w:rPr>
          <w:rFonts w:ascii="Roboto" w:eastAsia="Arial" w:hAnsi="Roboto" w:cstheme="minorHAnsi"/>
          <w:color w:val="000000"/>
          <w:lang w:val="es-ES"/>
        </w:rPr>
      </w:pPr>
      <w:r w:rsidRPr="009771D8">
        <w:rPr>
          <w:rFonts w:ascii="Roboto" w:eastAsia="Arial" w:hAnsi="Roboto" w:cstheme="minorHAnsi"/>
          <w:b/>
          <w:color w:val="000000"/>
          <w:lang w:val="es-ES"/>
        </w:rPr>
        <w:t xml:space="preserve">1. </w:t>
      </w:r>
      <w:proofErr w:type="gramStart"/>
      <w:r w:rsidR="00F636B0" w:rsidRPr="009771D8">
        <w:rPr>
          <w:rFonts w:ascii="Roboto" w:eastAsia="Arial" w:hAnsi="Roboto" w:cstheme="minorHAnsi"/>
          <w:b/>
          <w:color w:val="000000"/>
          <w:lang w:val="es-ES"/>
        </w:rPr>
        <w:t>Funcionarios</w:t>
      </w:r>
      <w:proofErr w:type="gramEnd"/>
      <w:r w:rsidR="00F636B0" w:rsidRPr="009771D8">
        <w:rPr>
          <w:rFonts w:ascii="Roboto" w:eastAsia="Arial" w:hAnsi="Roboto" w:cstheme="minorHAnsi"/>
          <w:b/>
          <w:color w:val="000000"/>
          <w:lang w:val="es-ES"/>
        </w:rPr>
        <w:t xml:space="preserve"> y</w:t>
      </w:r>
      <w:r w:rsidRPr="009771D8">
        <w:rPr>
          <w:rFonts w:ascii="Roboto" w:eastAsia="Arial" w:hAnsi="Roboto" w:cstheme="minorHAnsi"/>
          <w:b/>
          <w:color w:val="000000"/>
          <w:lang w:val="es-ES"/>
        </w:rPr>
        <w:t xml:space="preserve"> funcionarias de </w:t>
      </w:r>
      <w:r w:rsidRPr="008B1378">
        <w:rPr>
          <w:rFonts w:ascii="Roboto" w:eastAsia="Arial" w:hAnsi="Roboto" w:cstheme="minorHAnsi"/>
          <w:b/>
          <w:color w:val="000000"/>
          <w:lang w:val="es-ES"/>
        </w:rPr>
        <w:t xml:space="preserve">carrera </w:t>
      </w:r>
      <w:r w:rsidR="003811B4" w:rsidRPr="008B1378">
        <w:rPr>
          <w:rFonts w:ascii="Roboto" w:eastAsia="Arial" w:hAnsi="Roboto" w:cstheme="minorHAnsi"/>
          <w:b/>
          <w:color w:val="000000"/>
          <w:lang w:val="es-ES"/>
        </w:rPr>
        <w:t>que hayan disfrutado</w:t>
      </w:r>
      <w:r w:rsidR="003811B4">
        <w:rPr>
          <w:rFonts w:ascii="Roboto" w:eastAsia="Arial" w:hAnsi="Roboto" w:cstheme="minorHAnsi"/>
          <w:color w:val="000000"/>
          <w:lang w:val="es-ES"/>
        </w:rPr>
        <w:t xml:space="preserve"> </w:t>
      </w:r>
      <w:r w:rsidR="003811B4" w:rsidRPr="003811B4">
        <w:rPr>
          <w:rFonts w:ascii="Roboto" w:eastAsia="Arial" w:hAnsi="Roboto" w:cstheme="minorHAnsi"/>
          <w:b/>
          <w:bCs/>
          <w:color w:val="000000"/>
          <w:lang w:val="es-ES"/>
        </w:rPr>
        <w:t>de forma ininterrumpida</w:t>
      </w:r>
      <w:r w:rsidR="003811B4">
        <w:rPr>
          <w:rFonts w:ascii="Roboto" w:eastAsia="Arial" w:hAnsi="Roboto" w:cstheme="minorHAnsi"/>
          <w:color w:val="000000"/>
          <w:lang w:val="es-ES"/>
        </w:rPr>
        <w:t xml:space="preserve"> </w:t>
      </w:r>
      <w:r w:rsidR="003811B4" w:rsidRPr="003811B4">
        <w:rPr>
          <w:rFonts w:ascii="Roboto" w:eastAsia="Arial" w:hAnsi="Roboto" w:cstheme="minorHAnsi"/>
          <w:color w:val="000000"/>
          <w:lang w:val="es-ES"/>
        </w:rPr>
        <w:t xml:space="preserve">del </w:t>
      </w:r>
      <w:bookmarkStart w:id="1" w:name="_Hlk191298065"/>
      <w:r w:rsidR="003811B4" w:rsidRPr="003811B4">
        <w:rPr>
          <w:rFonts w:ascii="Roboto" w:eastAsia="Arial" w:hAnsi="Roboto" w:cstheme="minorHAnsi"/>
          <w:color w:val="000000"/>
          <w:lang w:val="es-ES"/>
        </w:rPr>
        <w:t>permiso por nacimiento, adopción, guarda, acogimiento o del respectivo permiso de progenitor diferente de la madre biológica</w:t>
      </w:r>
      <w:bookmarkEnd w:id="1"/>
      <w:r w:rsidR="0044729B">
        <w:rPr>
          <w:rFonts w:ascii="Roboto" w:eastAsia="Arial" w:hAnsi="Roboto" w:cstheme="minorHAnsi"/>
          <w:color w:val="000000"/>
          <w:lang w:val="es-ES"/>
        </w:rPr>
        <w:t>.</w:t>
      </w:r>
    </w:p>
    <w:p w14:paraId="23B1DAAF" w14:textId="7827B48C" w:rsidR="009771D8" w:rsidRDefault="0044729B" w:rsidP="009771D8">
      <w:pPr>
        <w:widowControl/>
        <w:suppressAutoHyphens w:val="0"/>
        <w:autoSpaceDE w:val="0"/>
        <w:adjustRightInd w:val="0"/>
        <w:spacing w:line="360" w:lineRule="auto"/>
        <w:jc w:val="both"/>
        <w:textAlignment w:val="auto"/>
        <w:rPr>
          <w:rFonts w:ascii="Roboto" w:eastAsiaTheme="minorHAnsi" w:hAnsi="Roboto" w:cstheme="minorHAnsi"/>
          <w:lang w:val="es-ES"/>
        </w:rPr>
      </w:pPr>
      <w:r>
        <w:rPr>
          <w:rFonts w:ascii="Roboto" w:eastAsia="Arial" w:hAnsi="Roboto" w:cstheme="minorHAnsi"/>
          <w:color w:val="000000"/>
          <w:lang w:val="es-ES"/>
        </w:rPr>
        <w:t xml:space="preserve">En el caso de que </w:t>
      </w:r>
      <w:r w:rsidRPr="009771D8">
        <w:rPr>
          <w:rFonts w:ascii="Roboto" w:eastAsiaTheme="minorHAnsi" w:hAnsi="Roboto" w:cstheme="minorHAnsi"/>
          <w:lang w:val="es-ES"/>
        </w:rPr>
        <w:t>el permiso por nacimiento, adopción, guarda, acogimiento o del respectivo permiso de progenitor diferente de la madre biológica</w:t>
      </w:r>
      <w:r w:rsidRPr="009771D8">
        <w:rPr>
          <w:rFonts w:ascii="Roboto" w:eastAsia="Arial" w:hAnsi="Roboto" w:cstheme="minorHAnsi"/>
          <w:color w:val="000000"/>
          <w:lang w:val="es-ES"/>
        </w:rPr>
        <w:t xml:space="preserve"> </w:t>
      </w:r>
      <w:r>
        <w:rPr>
          <w:rFonts w:ascii="Roboto" w:eastAsia="Arial" w:hAnsi="Roboto" w:cstheme="minorHAnsi"/>
          <w:color w:val="000000"/>
          <w:lang w:val="es-ES"/>
        </w:rPr>
        <w:t>sea de 16 semanas, e</w:t>
      </w:r>
      <w:r w:rsidR="009771D8" w:rsidRPr="009771D8">
        <w:rPr>
          <w:rFonts w:ascii="Roboto" w:eastAsia="Arial" w:hAnsi="Roboto" w:cstheme="minorHAnsi"/>
          <w:color w:val="000000"/>
          <w:lang w:val="es-ES"/>
        </w:rPr>
        <w:t xml:space="preserve">l permiso </w:t>
      </w:r>
      <w:r>
        <w:rPr>
          <w:rFonts w:ascii="Roboto" w:eastAsia="Arial" w:hAnsi="Roboto" w:cstheme="minorHAnsi"/>
          <w:color w:val="000000"/>
          <w:lang w:val="es-ES"/>
        </w:rPr>
        <w:t xml:space="preserve">de lactancia </w:t>
      </w:r>
      <w:r w:rsidR="009771D8" w:rsidRPr="009771D8">
        <w:rPr>
          <w:rFonts w:ascii="Roboto" w:eastAsia="Arial" w:hAnsi="Roboto" w:cstheme="minorHAnsi"/>
          <w:color w:val="000000"/>
          <w:lang w:val="es-ES"/>
        </w:rPr>
        <w:t xml:space="preserve">será de </w:t>
      </w:r>
      <w:r w:rsidR="009771D8" w:rsidRPr="009771D8">
        <w:rPr>
          <w:rFonts w:ascii="Roboto" w:eastAsia="Arial" w:hAnsi="Roboto" w:cstheme="minorHAnsi"/>
          <w:bCs/>
          <w:color w:val="000000"/>
          <w:lang w:val="es-ES"/>
        </w:rPr>
        <w:t>un mes</w:t>
      </w:r>
      <w:r w:rsidR="00461CD9">
        <w:rPr>
          <w:rFonts w:ascii="Roboto" w:eastAsia="Arial" w:hAnsi="Roboto" w:cstheme="minorHAnsi"/>
          <w:bCs/>
          <w:color w:val="000000"/>
          <w:lang w:val="es-ES"/>
        </w:rPr>
        <w:t xml:space="preserve"> (30 días)</w:t>
      </w:r>
      <w:r w:rsidR="001D214A">
        <w:rPr>
          <w:rFonts w:ascii="Roboto" w:eastAsia="Arial" w:hAnsi="Roboto" w:cstheme="minorHAnsi"/>
          <w:color w:val="000000"/>
          <w:lang w:val="es-ES"/>
        </w:rPr>
        <w:t>.</w:t>
      </w:r>
    </w:p>
    <w:p w14:paraId="0E108D91" w14:textId="298F47F2" w:rsidR="00F636B0" w:rsidRPr="001D214A" w:rsidRDefault="00EF5952" w:rsidP="009771D8">
      <w:pPr>
        <w:widowControl/>
        <w:suppressAutoHyphens w:val="0"/>
        <w:autoSpaceDE w:val="0"/>
        <w:adjustRightInd w:val="0"/>
        <w:spacing w:line="360" w:lineRule="auto"/>
        <w:jc w:val="both"/>
        <w:textAlignment w:val="auto"/>
        <w:rPr>
          <w:rFonts w:ascii="Roboto" w:eastAsiaTheme="minorHAnsi" w:hAnsi="Roboto" w:cstheme="minorHAnsi"/>
          <w:lang w:val="es-ES"/>
        </w:rPr>
      </w:pPr>
      <w:r w:rsidRPr="001D214A">
        <w:rPr>
          <w:rFonts w:ascii="Roboto" w:eastAsiaTheme="minorHAnsi" w:hAnsi="Roboto" w:cstheme="minorHAnsi"/>
          <w:lang w:val="es-ES"/>
        </w:rPr>
        <w:t>E</w:t>
      </w:r>
      <w:r w:rsidR="00F636B0" w:rsidRPr="001D214A">
        <w:rPr>
          <w:rFonts w:ascii="Roboto" w:eastAsiaTheme="minorHAnsi" w:hAnsi="Roboto" w:cstheme="minorHAnsi"/>
          <w:lang w:val="es-ES"/>
        </w:rPr>
        <w:t>n los casos de familia monoparental</w:t>
      </w:r>
      <w:r w:rsidR="00335842" w:rsidRPr="001D214A">
        <w:rPr>
          <w:rFonts w:ascii="Roboto" w:eastAsiaTheme="minorHAnsi" w:hAnsi="Roboto" w:cstheme="minorHAnsi"/>
          <w:lang w:val="es-ES"/>
        </w:rPr>
        <w:t>, partos o acogimientos múltiples</w:t>
      </w:r>
      <w:r w:rsidR="00F636B0" w:rsidRPr="001D214A">
        <w:rPr>
          <w:rFonts w:ascii="Roboto" w:eastAsiaTheme="minorHAnsi" w:hAnsi="Roboto" w:cstheme="minorHAnsi"/>
          <w:lang w:val="es-ES"/>
        </w:rPr>
        <w:t xml:space="preserve"> o hijos o hijas con discapacidad, </w:t>
      </w:r>
      <w:r w:rsidR="00F9097B" w:rsidRPr="001D214A">
        <w:rPr>
          <w:rFonts w:ascii="Roboto" w:eastAsiaTheme="minorHAnsi" w:hAnsi="Roboto" w:cstheme="minorHAnsi"/>
          <w:lang w:val="es-ES"/>
        </w:rPr>
        <w:t xml:space="preserve">el permiso </w:t>
      </w:r>
      <w:r w:rsidR="00F636B0" w:rsidRPr="001D214A">
        <w:rPr>
          <w:rFonts w:ascii="Roboto" w:eastAsiaTheme="minorHAnsi" w:hAnsi="Roboto" w:cstheme="minorHAnsi"/>
          <w:lang w:val="es-ES"/>
        </w:rPr>
        <w:t xml:space="preserve">de lactancia será por la parte proporcional </w:t>
      </w:r>
      <w:r w:rsidRPr="001D214A">
        <w:rPr>
          <w:rFonts w:ascii="Roboto" w:eastAsiaTheme="minorHAnsi" w:hAnsi="Roboto" w:cstheme="minorHAnsi"/>
          <w:lang w:val="es-ES"/>
        </w:rPr>
        <w:t xml:space="preserve">de esos 30 días </w:t>
      </w:r>
      <w:r w:rsidR="00F636B0" w:rsidRPr="001D214A">
        <w:rPr>
          <w:rFonts w:ascii="Roboto" w:eastAsiaTheme="minorHAnsi" w:hAnsi="Roboto" w:cstheme="minorHAnsi"/>
          <w:lang w:val="es-ES"/>
        </w:rPr>
        <w:t xml:space="preserve">que corresponda </w:t>
      </w:r>
      <w:r w:rsidRPr="001D214A">
        <w:rPr>
          <w:rFonts w:ascii="Roboto" w:eastAsiaTheme="minorHAnsi" w:hAnsi="Roboto" w:cstheme="minorHAnsi"/>
          <w:lang w:val="es-ES"/>
        </w:rPr>
        <w:t xml:space="preserve">desde la finalización del permiso </w:t>
      </w:r>
      <w:r w:rsidR="00F636B0" w:rsidRPr="001D214A">
        <w:rPr>
          <w:rFonts w:ascii="Roboto" w:eastAsiaTheme="minorHAnsi" w:hAnsi="Roboto" w:cstheme="minorHAnsi"/>
          <w:lang w:val="es-ES"/>
        </w:rPr>
        <w:t>hasta que el menor cumpla los 12 meses.</w:t>
      </w:r>
    </w:p>
    <w:p w14:paraId="486C49DF" w14:textId="77777777" w:rsidR="00F636B0" w:rsidRPr="009771D8" w:rsidRDefault="00F636B0" w:rsidP="009771D8">
      <w:pPr>
        <w:widowControl/>
        <w:suppressAutoHyphens w:val="0"/>
        <w:autoSpaceDE w:val="0"/>
        <w:adjustRightInd w:val="0"/>
        <w:spacing w:line="360" w:lineRule="auto"/>
        <w:jc w:val="both"/>
        <w:textAlignment w:val="auto"/>
        <w:rPr>
          <w:rFonts w:ascii="Roboto" w:eastAsiaTheme="minorHAnsi" w:hAnsi="Roboto" w:cstheme="minorHAnsi"/>
          <w:strike/>
          <w:lang w:val="es-ES"/>
        </w:rPr>
      </w:pPr>
    </w:p>
    <w:p w14:paraId="791F38EF" w14:textId="6078B947" w:rsidR="009771D8" w:rsidRPr="009771D8" w:rsidRDefault="00EF5952" w:rsidP="009771D8">
      <w:pPr>
        <w:widowControl/>
        <w:suppressAutoHyphens w:val="0"/>
        <w:autoSpaceDN/>
        <w:spacing w:after="160" w:line="360" w:lineRule="auto"/>
        <w:jc w:val="both"/>
        <w:textAlignment w:val="auto"/>
        <w:rPr>
          <w:rFonts w:ascii="Roboto" w:eastAsia="Arial" w:hAnsi="Roboto" w:cstheme="minorHAnsi"/>
          <w:b/>
          <w:lang w:val="es-ES"/>
        </w:rPr>
      </w:pPr>
      <w:r w:rsidRPr="001D214A">
        <w:rPr>
          <w:rFonts w:ascii="Roboto" w:eastAsia="Arial" w:hAnsi="Roboto" w:cstheme="minorHAnsi"/>
          <w:b/>
          <w:lang w:val="es-ES"/>
        </w:rPr>
        <w:t>2</w:t>
      </w:r>
      <w:r w:rsidR="009771D8" w:rsidRPr="001D214A">
        <w:rPr>
          <w:rFonts w:ascii="Roboto" w:eastAsia="Arial" w:hAnsi="Roboto" w:cstheme="minorHAnsi"/>
          <w:b/>
          <w:lang w:val="es-ES"/>
        </w:rPr>
        <w:t>.</w:t>
      </w:r>
      <w:r w:rsidR="003811B4" w:rsidRPr="001D214A">
        <w:rPr>
          <w:rFonts w:ascii="Roboto" w:eastAsia="Arial" w:hAnsi="Roboto" w:cstheme="minorHAnsi"/>
          <w:b/>
          <w:lang w:val="es-ES"/>
        </w:rPr>
        <w:t xml:space="preserve"> </w:t>
      </w:r>
      <w:proofErr w:type="gramStart"/>
      <w:r w:rsidR="003811B4" w:rsidRPr="001D214A">
        <w:rPr>
          <w:rFonts w:ascii="Roboto" w:eastAsia="Arial" w:hAnsi="Roboto" w:cstheme="minorHAnsi"/>
          <w:b/>
          <w:lang w:val="es-ES"/>
        </w:rPr>
        <w:t>Funcionarios</w:t>
      </w:r>
      <w:proofErr w:type="gramEnd"/>
      <w:r w:rsidR="003811B4" w:rsidRPr="001D214A">
        <w:rPr>
          <w:rFonts w:ascii="Roboto" w:eastAsia="Arial" w:hAnsi="Roboto" w:cstheme="minorHAnsi"/>
          <w:b/>
          <w:lang w:val="es-ES"/>
        </w:rPr>
        <w:t xml:space="preserve"> </w:t>
      </w:r>
      <w:r w:rsidR="003811B4">
        <w:rPr>
          <w:rFonts w:ascii="Roboto" w:eastAsia="Arial" w:hAnsi="Roboto" w:cstheme="minorHAnsi"/>
          <w:b/>
          <w:lang w:val="es-ES"/>
        </w:rPr>
        <w:t xml:space="preserve">y funcionarias de carrera </w:t>
      </w:r>
      <w:r w:rsidR="003811B4" w:rsidRPr="008C39B9">
        <w:rPr>
          <w:rFonts w:ascii="Roboto" w:eastAsia="Arial" w:hAnsi="Roboto" w:cstheme="minorHAnsi"/>
          <w:bCs/>
          <w:lang w:val="es-ES"/>
        </w:rPr>
        <w:t>que hayan disfrutado</w:t>
      </w:r>
      <w:r w:rsidR="003811B4">
        <w:rPr>
          <w:rFonts w:ascii="Roboto" w:eastAsia="Arial" w:hAnsi="Roboto" w:cstheme="minorHAnsi"/>
          <w:b/>
          <w:lang w:val="es-ES"/>
        </w:rPr>
        <w:t xml:space="preserve"> de manera interrumpida </w:t>
      </w:r>
      <w:r w:rsidR="003811B4">
        <w:rPr>
          <w:rFonts w:ascii="Roboto" w:eastAsia="Arial" w:hAnsi="Roboto" w:cstheme="minorHAnsi"/>
          <w:bCs/>
          <w:lang w:val="es-ES"/>
        </w:rPr>
        <w:t xml:space="preserve">el </w:t>
      </w:r>
      <w:r w:rsidR="003811B4" w:rsidRPr="003811B4">
        <w:rPr>
          <w:rFonts w:ascii="Roboto" w:eastAsia="Arial" w:hAnsi="Roboto" w:cstheme="minorHAnsi"/>
          <w:color w:val="000000"/>
          <w:lang w:val="es-ES"/>
        </w:rPr>
        <w:t>permiso que le corresponda a la persona solicitante por nacimiento, adopción, guarda, acogimiento o del respectivo permiso de progenitor diferente de la madre biológica</w:t>
      </w:r>
      <w:r w:rsidR="003811B4">
        <w:rPr>
          <w:rFonts w:ascii="Roboto" w:eastAsia="Arial" w:hAnsi="Roboto" w:cstheme="minorHAnsi"/>
          <w:color w:val="000000"/>
          <w:lang w:val="es-ES"/>
        </w:rPr>
        <w:t xml:space="preserve">, y </w:t>
      </w:r>
      <w:r w:rsidR="003811B4">
        <w:rPr>
          <w:rFonts w:ascii="Roboto" w:eastAsia="Arial" w:hAnsi="Roboto" w:cstheme="minorHAnsi"/>
          <w:b/>
          <w:lang w:val="es-ES"/>
        </w:rPr>
        <w:t>f</w:t>
      </w:r>
      <w:r w:rsidR="009771D8" w:rsidRPr="009771D8">
        <w:rPr>
          <w:rFonts w:ascii="Roboto" w:eastAsia="Arial" w:hAnsi="Roboto" w:cstheme="minorHAnsi"/>
          <w:b/>
          <w:lang w:val="es-ES"/>
        </w:rPr>
        <w:t xml:space="preserve">uncionarios interinos y funcionarias </w:t>
      </w:r>
      <w:r w:rsidR="009771D8" w:rsidRPr="008B1378">
        <w:rPr>
          <w:rFonts w:ascii="Roboto" w:eastAsia="Arial" w:hAnsi="Roboto" w:cstheme="minorHAnsi"/>
          <w:b/>
          <w:lang w:val="es-ES"/>
        </w:rPr>
        <w:t>interinas</w:t>
      </w:r>
      <w:r w:rsidR="003811B4" w:rsidRPr="008B1378">
        <w:rPr>
          <w:rFonts w:ascii="Roboto" w:eastAsia="Arial" w:hAnsi="Roboto" w:cstheme="minorHAnsi"/>
          <w:b/>
          <w:lang w:val="es-ES"/>
        </w:rPr>
        <w:t xml:space="preserve"> en el caso de ocupar una vacante</w:t>
      </w:r>
      <w:r w:rsidR="003811B4" w:rsidRPr="009771D8">
        <w:rPr>
          <w:rFonts w:ascii="Roboto" w:eastAsia="Arial" w:hAnsi="Roboto" w:cstheme="minorHAnsi"/>
          <w:lang w:val="es-ES"/>
        </w:rPr>
        <w:t xml:space="preserve"> cuyo nombramiento tenga una fecha de cese determinada</w:t>
      </w:r>
      <w:r w:rsidR="003811B4">
        <w:rPr>
          <w:rFonts w:ascii="Roboto" w:eastAsia="Arial" w:hAnsi="Roboto" w:cstheme="minorHAnsi"/>
          <w:lang w:val="es-ES"/>
        </w:rPr>
        <w:t>:</w:t>
      </w:r>
    </w:p>
    <w:p w14:paraId="28EB7058" w14:textId="5CF44612" w:rsidR="009771D8" w:rsidRPr="009771D8" w:rsidRDefault="003811B4" w:rsidP="003811B4">
      <w:pPr>
        <w:widowControl/>
        <w:suppressAutoHyphens w:val="0"/>
        <w:autoSpaceDN/>
        <w:spacing w:after="160" w:line="360" w:lineRule="auto"/>
        <w:jc w:val="both"/>
        <w:textAlignment w:val="auto"/>
        <w:rPr>
          <w:rFonts w:ascii="Roboto" w:eastAsiaTheme="minorHAnsi" w:hAnsi="Roboto" w:cstheme="minorHAnsi"/>
          <w:color w:val="FF0000"/>
          <w:lang w:val="es-ES"/>
        </w:rPr>
      </w:pPr>
      <w:r>
        <w:rPr>
          <w:rFonts w:ascii="Roboto" w:eastAsia="Arial" w:hAnsi="Roboto" w:cstheme="minorHAnsi"/>
          <w:lang w:val="es-ES"/>
        </w:rPr>
        <w:t xml:space="preserve">En </w:t>
      </w:r>
      <w:r w:rsidRPr="002E36FF">
        <w:rPr>
          <w:rFonts w:ascii="Roboto" w:eastAsia="Arial" w:hAnsi="Roboto" w:cstheme="minorHAnsi"/>
          <w:lang w:val="es-ES"/>
        </w:rPr>
        <w:t>estos dos casos</w:t>
      </w:r>
      <w:r w:rsidR="009771D8" w:rsidRPr="002E36FF">
        <w:rPr>
          <w:rFonts w:ascii="Roboto" w:eastAsia="Arial" w:hAnsi="Roboto" w:cstheme="minorHAnsi"/>
          <w:lang w:val="es-ES"/>
        </w:rPr>
        <w:t>, la acumulación de lactancia será por la parte proporcional</w:t>
      </w:r>
      <w:r w:rsidR="00EF5952">
        <w:rPr>
          <w:rFonts w:ascii="Roboto" w:eastAsia="Arial" w:hAnsi="Roboto" w:cstheme="minorHAnsi"/>
          <w:lang w:val="es-ES"/>
        </w:rPr>
        <w:t xml:space="preserve"> </w:t>
      </w:r>
      <w:r w:rsidR="00EF5952" w:rsidRPr="001D214A">
        <w:rPr>
          <w:rFonts w:ascii="Roboto" w:eastAsia="Arial" w:hAnsi="Roboto" w:cstheme="minorHAnsi"/>
          <w:lang w:val="es-ES"/>
        </w:rPr>
        <w:t>de los 30 días</w:t>
      </w:r>
      <w:r w:rsidR="009771D8" w:rsidRPr="00EF5952">
        <w:rPr>
          <w:rFonts w:ascii="Roboto" w:eastAsia="Arial" w:hAnsi="Roboto" w:cstheme="minorHAnsi"/>
          <w:color w:val="FF0000"/>
          <w:lang w:val="es-ES"/>
        </w:rPr>
        <w:t xml:space="preserve"> </w:t>
      </w:r>
      <w:r w:rsidR="009771D8" w:rsidRPr="002E36FF">
        <w:rPr>
          <w:rFonts w:ascii="Roboto" w:eastAsia="Arial" w:hAnsi="Roboto" w:cstheme="minorHAnsi"/>
          <w:lang w:val="es-ES"/>
        </w:rPr>
        <w:t>que corresponda hasta la finalización de su nombramiento</w:t>
      </w:r>
      <w:r w:rsidRPr="002E36FF">
        <w:rPr>
          <w:rFonts w:ascii="Roboto" w:eastAsia="Arial" w:hAnsi="Roboto" w:cstheme="minorHAnsi"/>
          <w:lang w:val="es-ES"/>
        </w:rPr>
        <w:t xml:space="preserve"> o hasta que el menor cumpla los 12 meses.</w:t>
      </w:r>
    </w:p>
    <w:p w14:paraId="6B41ACD8" w14:textId="4CF740D3" w:rsidR="009771D8" w:rsidRPr="009771D8" w:rsidRDefault="009771D8" w:rsidP="009771D8">
      <w:pPr>
        <w:widowControl/>
        <w:suppressAutoHyphens w:val="0"/>
        <w:autoSpaceDN/>
        <w:spacing w:after="160" w:line="360" w:lineRule="auto"/>
        <w:jc w:val="both"/>
        <w:textAlignment w:val="auto"/>
        <w:rPr>
          <w:rFonts w:ascii="Roboto" w:eastAsiaTheme="minorHAnsi" w:hAnsi="Roboto" w:cstheme="minorHAnsi"/>
          <w:lang w:val="es-ES"/>
        </w:rPr>
      </w:pPr>
      <w:r w:rsidRPr="009771D8">
        <w:rPr>
          <w:rFonts w:ascii="Roboto" w:eastAsia="Arial" w:hAnsi="Roboto" w:cstheme="minorHAnsi"/>
          <w:lang w:val="es-ES"/>
        </w:rPr>
        <w:lastRenderedPageBreak/>
        <w:t xml:space="preserve">Para establecer la parte proporcional que le corresponda, el cálculo se realizará aplicando la siguiente operación matemática:  </w:t>
      </w:r>
      <w:bookmarkStart w:id="2" w:name="_Hlk191451544"/>
      <m:oMath>
        <m:f>
          <m:fPr>
            <m:ctrlPr>
              <w:rPr>
                <w:rFonts w:ascii="Cambria Math" w:eastAsia="Arial" w:hAnsi="Cambria Math" w:cstheme="minorHAnsi"/>
                <w:b/>
                <w:bCs/>
                <w:i/>
                <w:sz w:val="32"/>
                <w:szCs w:val="32"/>
                <w:lang w:val="es-ES"/>
              </w:rPr>
            </m:ctrlPr>
          </m:fPr>
          <m:num>
            <m:r>
              <m:rPr>
                <m:sty m:val="bi"/>
              </m:rPr>
              <w:rPr>
                <w:rFonts w:ascii="Cambria Math" w:eastAsia="Arial" w:hAnsi="Cambria Math" w:cstheme="minorHAnsi"/>
                <w:sz w:val="32"/>
                <w:szCs w:val="32"/>
                <w:lang w:val="es-ES"/>
              </w:rPr>
              <m:t>A</m:t>
            </m:r>
          </m:num>
          <m:den>
            <m:r>
              <m:rPr>
                <m:sty m:val="bi"/>
              </m:rPr>
              <w:rPr>
                <w:rFonts w:ascii="Cambria Math" w:eastAsia="Arial" w:hAnsi="Cambria Math" w:cstheme="minorHAnsi"/>
                <w:sz w:val="32"/>
                <w:szCs w:val="32"/>
                <w:lang w:val="es-ES"/>
              </w:rPr>
              <m:t>253</m:t>
            </m:r>
          </m:den>
        </m:f>
        <m:r>
          <m:rPr>
            <m:sty m:val="bi"/>
          </m:rPr>
          <w:rPr>
            <w:rFonts w:ascii="Cambria Math" w:eastAsia="Arial" w:hAnsi="Cambria Math" w:cstheme="minorHAnsi"/>
            <w:sz w:val="32"/>
            <w:szCs w:val="32"/>
            <w:lang w:val="es-ES"/>
          </w:rPr>
          <m:t xml:space="preserve"> </m:t>
        </m:r>
        <m:r>
          <w:rPr>
            <w:rFonts w:ascii="Cambria Math" w:eastAsia="Arial" w:hAnsi="Cambria Math" w:cstheme="minorHAnsi"/>
            <w:lang w:val="es-ES"/>
          </w:rPr>
          <m:t>de 30</m:t>
        </m:r>
        <m:r>
          <m:rPr>
            <m:sty m:val="bi"/>
          </m:rPr>
          <w:rPr>
            <w:rFonts w:ascii="Cambria Math" w:eastAsia="Arial" w:hAnsi="Cambria Math" w:cstheme="minorHAnsi"/>
            <w:lang w:val="es-ES"/>
          </w:rPr>
          <m:t>=</m:t>
        </m:r>
        <m:f>
          <m:fPr>
            <m:ctrlPr>
              <w:rPr>
                <w:rFonts w:ascii="Cambria Math" w:eastAsia="Arial" w:hAnsi="Cambria Math" w:cstheme="minorHAnsi"/>
                <w:b/>
                <w:bCs/>
                <w:i/>
                <w:sz w:val="32"/>
                <w:szCs w:val="32"/>
                <w:lang w:val="es-ES"/>
              </w:rPr>
            </m:ctrlPr>
          </m:fPr>
          <m:num>
            <m:r>
              <m:rPr>
                <m:sty m:val="bi"/>
              </m:rPr>
              <w:rPr>
                <w:rFonts w:ascii="Cambria Math" w:eastAsia="Arial" w:hAnsi="Cambria Math" w:cstheme="minorHAnsi"/>
                <w:sz w:val="32"/>
                <w:szCs w:val="32"/>
                <w:lang w:val="es-ES"/>
              </w:rPr>
              <m:t>A · 30</m:t>
            </m:r>
          </m:num>
          <m:den>
            <m:r>
              <m:rPr>
                <m:sty m:val="bi"/>
              </m:rPr>
              <w:rPr>
                <w:rFonts w:ascii="Cambria Math" w:eastAsia="Arial" w:hAnsi="Cambria Math" w:cstheme="minorHAnsi"/>
                <w:sz w:val="32"/>
                <w:szCs w:val="32"/>
                <w:lang w:val="es-ES"/>
              </w:rPr>
              <m:t>253</m:t>
            </m:r>
          </m:den>
        </m:f>
      </m:oMath>
      <w:bookmarkEnd w:id="2"/>
      <w:r w:rsidR="00461CD9">
        <w:rPr>
          <w:rFonts w:ascii="Roboto" w:eastAsia="Arial" w:hAnsi="Roboto" w:cstheme="minorHAnsi"/>
          <w:b/>
          <w:bCs/>
          <w:sz w:val="28"/>
          <w:szCs w:val="28"/>
          <w:lang w:val="es-ES"/>
        </w:rPr>
        <w:t xml:space="preserve"> </w:t>
      </w:r>
    </w:p>
    <w:p w14:paraId="7672BF9A" w14:textId="08BDDCA7" w:rsidR="005A6657" w:rsidRDefault="009771D8" w:rsidP="009771D8">
      <w:pPr>
        <w:widowControl/>
        <w:suppressAutoHyphens w:val="0"/>
        <w:autoSpaceDN/>
        <w:spacing w:after="160" w:line="360" w:lineRule="auto"/>
        <w:jc w:val="both"/>
        <w:textAlignment w:val="auto"/>
        <w:rPr>
          <w:rFonts w:ascii="Roboto" w:eastAsia="Arial" w:hAnsi="Roboto" w:cstheme="minorHAnsi"/>
          <w:bCs/>
          <w:lang w:val="es-ES"/>
        </w:rPr>
      </w:pPr>
      <w:r w:rsidRPr="009771D8">
        <w:rPr>
          <w:rFonts w:ascii="Roboto" w:eastAsia="Arial" w:hAnsi="Roboto" w:cstheme="minorHAnsi"/>
          <w:lang w:val="es-ES"/>
        </w:rPr>
        <w:t xml:space="preserve">Donde </w:t>
      </w:r>
      <w:r w:rsidR="00461CD9" w:rsidRPr="00461CD9">
        <w:rPr>
          <w:rFonts w:ascii="Roboto" w:eastAsia="Arial" w:hAnsi="Roboto" w:cstheme="minorHAnsi"/>
          <w:b/>
          <w:lang w:val="es-ES"/>
        </w:rPr>
        <w:t>A</w:t>
      </w:r>
      <w:r w:rsidR="00461CD9" w:rsidRPr="00461CD9">
        <w:rPr>
          <w:rFonts w:ascii="Roboto" w:eastAsia="Arial" w:hAnsi="Roboto" w:cstheme="minorHAnsi"/>
          <w:bCs/>
          <w:lang w:val="es-ES"/>
        </w:rPr>
        <w:t xml:space="preserve"> es el número de días desde que finalice el permiso de maternidad hasta que su hijo/a cumpla 12 meses o, en caso de funcionario interino</w:t>
      </w:r>
      <w:r w:rsidR="00461CD9">
        <w:rPr>
          <w:rFonts w:ascii="Roboto" w:eastAsia="Arial" w:hAnsi="Roboto" w:cstheme="minorHAnsi"/>
          <w:bCs/>
          <w:lang w:val="es-ES"/>
        </w:rPr>
        <w:t>,</w:t>
      </w:r>
      <w:r w:rsidR="00461CD9" w:rsidRPr="00461CD9">
        <w:rPr>
          <w:rFonts w:ascii="Roboto" w:eastAsia="Arial" w:hAnsi="Roboto" w:cstheme="minorHAnsi"/>
          <w:bCs/>
          <w:lang w:val="es-ES"/>
        </w:rPr>
        <w:t xml:space="preserve"> finalice su nombramiento</w:t>
      </w:r>
      <w:r w:rsidR="00EF5952">
        <w:rPr>
          <w:rFonts w:ascii="Roboto" w:eastAsia="Arial" w:hAnsi="Roboto" w:cstheme="minorHAnsi"/>
          <w:bCs/>
          <w:lang w:val="es-ES"/>
        </w:rPr>
        <w:t xml:space="preserve"> y 253 es el número de días anuales correspondientes los </w:t>
      </w:r>
      <w:r w:rsidR="0089431D">
        <w:rPr>
          <w:rFonts w:ascii="Roboto" w:eastAsia="Arial" w:hAnsi="Roboto" w:cstheme="minorHAnsi"/>
          <w:bCs/>
          <w:lang w:val="es-ES"/>
        </w:rPr>
        <w:t>diferencia entre las 16 semanas y los 12 meses del hijo/a.</w:t>
      </w:r>
      <w:r w:rsidR="00EF5952">
        <w:rPr>
          <w:rFonts w:ascii="Roboto" w:eastAsia="Arial" w:hAnsi="Roboto" w:cstheme="minorHAnsi"/>
          <w:bCs/>
          <w:lang w:val="es-ES"/>
        </w:rPr>
        <w:t xml:space="preserve">  </w:t>
      </w:r>
      <w:r w:rsidR="00461CD9" w:rsidRPr="00461CD9">
        <w:rPr>
          <w:rFonts w:ascii="Roboto" w:eastAsia="Arial" w:hAnsi="Roboto" w:cstheme="minorHAnsi"/>
          <w:bCs/>
          <w:lang w:val="es-ES"/>
        </w:rPr>
        <w:t xml:space="preserve"> </w:t>
      </w:r>
    </w:p>
    <w:p w14:paraId="5190C23E" w14:textId="2B2D6E62" w:rsidR="009771D8" w:rsidRDefault="005A6657" w:rsidP="009771D8">
      <w:pPr>
        <w:widowControl/>
        <w:suppressAutoHyphens w:val="0"/>
        <w:autoSpaceDN/>
        <w:spacing w:after="160" w:line="360" w:lineRule="auto"/>
        <w:jc w:val="both"/>
        <w:textAlignment w:val="auto"/>
        <w:rPr>
          <w:rFonts w:ascii="Roboto" w:eastAsia="Arial" w:hAnsi="Roboto" w:cstheme="minorHAnsi"/>
          <w:bCs/>
          <w:lang w:val="es-ES"/>
        </w:rPr>
      </w:pPr>
      <w:r>
        <w:rPr>
          <w:rFonts w:ascii="Roboto" w:eastAsia="Arial" w:hAnsi="Roboto" w:cstheme="minorHAnsi"/>
          <w:bCs/>
          <w:lang w:val="es-ES"/>
        </w:rPr>
        <w:t>S</w:t>
      </w:r>
      <w:r w:rsidR="00461CD9" w:rsidRPr="00461CD9">
        <w:rPr>
          <w:rFonts w:ascii="Roboto" w:eastAsia="Arial" w:hAnsi="Roboto" w:cstheme="minorHAnsi"/>
          <w:bCs/>
          <w:lang w:val="es-ES"/>
        </w:rPr>
        <w:t>i el docente tiene concedida una reducción de jornada, se reducirá proporcionalmente el periodo que le corresponda por acumulación de horas por lactancia.</w:t>
      </w:r>
    </w:p>
    <w:p w14:paraId="216D200A" w14:textId="77777777" w:rsidR="009771D8" w:rsidRPr="009771D8" w:rsidRDefault="009771D8" w:rsidP="009771D8">
      <w:pPr>
        <w:keepNext/>
        <w:widowControl/>
        <w:suppressAutoHyphens w:val="0"/>
        <w:autoSpaceDN/>
        <w:spacing w:after="160" w:line="360" w:lineRule="auto"/>
        <w:jc w:val="both"/>
        <w:textAlignment w:val="auto"/>
        <w:rPr>
          <w:rFonts w:ascii="Roboto" w:eastAsia="Arial" w:hAnsi="Roboto" w:cstheme="minorHAnsi"/>
          <w:b/>
          <w:lang w:val="es-ES"/>
        </w:rPr>
      </w:pPr>
      <w:r w:rsidRPr="009771D8">
        <w:rPr>
          <w:rFonts w:ascii="Roboto" w:eastAsia="Arial" w:hAnsi="Roboto" w:cstheme="minorHAnsi"/>
          <w:b/>
          <w:lang w:val="es-ES"/>
        </w:rPr>
        <w:t>Fecha de comienzo del cómputo</w:t>
      </w:r>
    </w:p>
    <w:p w14:paraId="7272DA73" w14:textId="77777777" w:rsidR="009771D8" w:rsidRPr="009771D8" w:rsidRDefault="009771D8" w:rsidP="001818A5">
      <w:pPr>
        <w:widowControl/>
        <w:suppressAutoHyphens w:val="0"/>
        <w:autoSpaceDN/>
        <w:spacing w:after="160" w:line="360" w:lineRule="auto"/>
        <w:jc w:val="both"/>
        <w:textAlignment w:val="auto"/>
        <w:rPr>
          <w:rFonts w:ascii="Roboto" w:eastAsia="Arial" w:hAnsi="Roboto" w:cstheme="minorHAnsi"/>
          <w:color w:val="000000"/>
          <w:lang w:val="es-ES"/>
        </w:rPr>
      </w:pPr>
      <w:r w:rsidRPr="009771D8">
        <w:rPr>
          <w:rFonts w:ascii="Roboto" w:eastAsia="Arial" w:hAnsi="Roboto" w:cstheme="minorHAnsi"/>
          <w:color w:val="000000"/>
          <w:lang w:val="es-ES"/>
        </w:rPr>
        <w:t>— La hora diari</w:t>
      </w:r>
      <w:r w:rsidRPr="009771D8">
        <w:rPr>
          <w:rFonts w:ascii="Roboto" w:eastAsia="Arial" w:hAnsi="Roboto" w:cstheme="minorHAnsi"/>
          <w:lang w:val="es-ES"/>
        </w:rPr>
        <w:t xml:space="preserve">a, </w:t>
      </w:r>
      <w:r w:rsidRPr="009771D8">
        <w:rPr>
          <w:rFonts w:ascii="Roboto" w:eastAsia="Arial" w:hAnsi="Roboto" w:cstheme="minorHAnsi"/>
          <w:color w:val="000000"/>
          <w:lang w:val="es-ES"/>
        </w:rPr>
        <w:t xml:space="preserve">cuando </w:t>
      </w:r>
      <w:r w:rsidRPr="009771D8">
        <w:rPr>
          <w:rFonts w:ascii="Roboto" w:eastAsia="Arial" w:hAnsi="Roboto" w:cstheme="minorHAnsi"/>
          <w:lang w:val="es-ES"/>
        </w:rPr>
        <w:t xml:space="preserve">la </w:t>
      </w:r>
      <w:r w:rsidRPr="009771D8">
        <w:rPr>
          <w:rFonts w:ascii="Roboto" w:eastAsia="Arial" w:hAnsi="Roboto" w:cstheme="minorHAnsi"/>
          <w:color w:val="000000"/>
          <w:lang w:val="es-ES"/>
        </w:rPr>
        <w:t>solicite la persona interesada.</w:t>
      </w:r>
    </w:p>
    <w:p w14:paraId="3B335E2C" w14:textId="20E484B5" w:rsidR="009771D8" w:rsidRPr="002E36FF" w:rsidRDefault="009771D8" w:rsidP="009771D8">
      <w:pPr>
        <w:widowControl/>
        <w:suppressAutoHyphens w:val="0"/>
        <w:autoSpaceDN/>
        <w:spacing w:after="160" w:line="360" w:lineRule="auto"/>
        <w:jc w:val="both"/>
        <w:textAlignment w:val="auto"/>
        <w:rPr>
          <w:rFonts w:ascii="Roboto" w:eastAsiaTheme="minorHAnsi" w:hAnsi="Roboto" w:cstheme="minorHAnsi"/>
          <w:lang w:val="es-ES"/>
        </w:rPr>
      </w:pPr>
      <w:r w:rsidRPr="009771D8">
        <w:rPr>
          <w:rFonts w:ascii="Roboto" w:eastAsia="Arial" w:hAnsi="Roboto" w:cstheme="minorHAnsi"/>
          <w:color w:val="000000"/>
          <w:lang w:val="es-ES"/>
        </w:rPr>
        <w:t xml:space="preserve">— En el supuesto del permiso </w:t>
      </w:r>
      <w:r w:rsidRPr="002E36FF">
        <w:rPr>
          <w:rFonts w:ascii="Roboto" w:eastAsia="Arial" w:hAnsi="Roboto" w:cstheme="minorHAnsi"/>
          <w:lang w:val="es-ES"/>
        </w:rPr>
        <w:t xml:space="preserve">acumulado por lactancia, </w:t>
      </w:r>
      <w:r w:rsidR="003811B4" w:rsidRPr="002E36FF">
        <w:rPr>
          <w:rFonts w:ascii="Roboto" w:eastAsia="Arial" w:hAnsi="Roboto" w:cstheme="minorHAnsi"/>
          <w:lang w:val="es-ES"/>
        </w:rPr>
        <w:t xml:space="preserve">inmediatamente a </w:t>
      </w:r>
      <w:r w:rsidRPr="002E36FF">
        <w:rPr>
          <w:rFonts w:ascii="Roboto" w:eastAsia="Arial" w:hAnsi="Roboto" w:cstheme="minorHAnsi"/>
          <w:lang w:val="es-ES"/>
        </w:rPr>
        <w:t>la finalización del permiso que le corresponda a la persona solicitante</w:t>
      </w:r>
      <w:r w:rsidRPr="002E36FF">
        <w:rPr>
          <w:rFonts w:ascii="Roboto" w:eastAsiaTheme="minorHAnsi" w:hAnsi="Roboto" w:cstheme="minorHAnsi"/>
          <w:lang w:val="es-ES"/>
        </w:rPr>
        <w:t xml:space="preserve"> por nacimiento, adopción, guarda, acogimiento o del respectivo permiso de progenitor diferente de la madre biológica</w:t>
      </w:r>
      <w:r w:rsidR="00DB3478" w:rsidRPr="002E36FF">
        <w:rPr>
          <w:rFonts w:ascii="Roboto" w:eastAsiaTheme="minorHAnsi" w:hAnsi="Roboto" w:cstheme="minorHAnsi"/>
          <w:lang w:val="es-ES"/>
        </w:rPr>
        <w:t>, y siempre que el hijo o hija sea menor de 12 meses, no pudiendo alargarse el disfrute de este permiso en el tiempo más allá de esa edad del menor.</w:t>
      </w:r>
    </w:p>
    <w:p w14:paraId="3CB08325" w14:textId="77777777" w:rsidR="009771D8" w:rsidRPr="002E36FF" w:rsidRDefault="009771D8" w:rsidP="009771D8">
      <w:pPr>
        <w:widowControl/>
        <w:suppressAutoHyphens w:val="0"/>
        <w:autoSpaceDN/>
        <w:spacing w:after="160" w:line="360" w:lineRule="auto"/>
        <w:jc w:val="both"/>
        <w:textAlignment w:val="auto"/>
        <w:rPr>
          <w:rFonts w:ascii="Roboto" w:eastAsia="Arial" w:hAnsi="Roboto" w:cstheme="minorHAnsi"/>
          <w:b/>
          <w:lang w:val="es-ES"/>
        </w:rPr>
      </w:pPr>
      <w:r w:rsidRPr="002E36FF">
        <w:rPr>
          <w:rFonts w:ascii="Roboto" w:eastAsia="Arial" w:hAnsi="Roboto" w:cstheme="minorHAnsi"/>
          <w:b/>
          <w:lang w:val="es-ES"/>
        </w:rPr>
        <w:t>Documentación acreditativa</w:t>
      </w:r>
    </w:p>
    <w:p w14:paraId="5AA3EF04" w14:textId="77777777" w:rsidR="009771D8" w:rsidRPr="009771D8" w:rsidRDefault="009771D8" w:rsidP="009771D8">
      <w:pPr>
        <w:widowControl/>
        <w:suppressAutoHyphens w:val="0"/>
        <w:autoSpaceDN/>
        <w:spacing w:after="160" w:line="360" w:lineRule="auto"/>
        <w:jc w:val="both"/>
        <w:textAlignment w:val="auto"/>
        <w:rPr>
          <w:rFonts w:ascii="Roboto" w:eastAsia="Arial" w:hAnsi="Roboto" w:cstheme="minorHAnsi"/>
          <w:lang w:val="es-ES"/>
        </w:rPr>
      </w:pPr>
      <w:r w:rsidRPr="009771D8">
        <w:rPr>
          <w:rFonts w:ascii="Roboto" w:eastAsia="Arial" w:hAnsi="Roboto" w:cstheme="minorHAnsi"/>
          <w:lang w:val="es-ES"/>
        </w:rPr>
        <w:t>Libro de familia o certificación del Registro Civil, resolución judicial de adopción o resolución administrativa de guarda con fines de adopción o acogimiento.</w:t>
      </w:r>
    </w:p>
    <w:p w14:paraId="5E155EB8" w14:textId="77777777" w:rsidR="009771D8" w:rsidRPr="009771D8" w:rsidRDefault="009771D8" w:rsidP="009771D8">
      <w:pPr>
        <w:widowControl/>
        <w:suppressAutoHyphens w:val="0"/>
        <w:autoSpaceDN/>
        <w:spacing w:after="160" w:line="360" w:lineRule="auto"/>
        <w:jc w:val="both"/>
        <w:textAlignment w:val="auto"/>
        <w:rPr>
          <w:rFonts w:ascii="Roboto" w:eastAsia="Arial" w:hAnsi="Roboto" w:cstheme="minorHAnsi"/>
          <w:b/>
          <w:lang w:val="es-ES"/>
        </w:rPr>
      </w:pPr>
      <w:r w:rsidRPr="009771D8">
        <w:rPr>
          <w:rFonts w:ascii="Roboto" w:eastAsia="Arial" w:hAnsi="Roboto" w:cstheme="minorHAnsi"/>
          <w:b/>
          <w:lang w:val="es-ES"/>
        </w:rPr>
        <w:t>Efectos retributivos</w:t>
      </w:r>
    </w:p>
    <w:p w14:paraId="74DF92C1" w14:textId="77777777" w:rsidR="009771D8" w:rsidRPr="009771D8" w:rsidRDefault="009771D8" w:rsidP="009771D8">
      <w:pPr>
        <w:widowControl/>
        <w:tabs>
          <w:tab w:val="left" w:pos="0"/>
        </w:tabs>
        <w:suppressAutoHyphens w:val="0"/>
        <w:autoSpaceDN/>
        <w:spacing w:after="160" w:line="360" w:lineRule="auto"/>
        <w:jc w:val="both"/>
        <w:textAlignment w:val="auto"/>
        <w:rPr>
          <w:rFonts w:ascii="Roboto" w:eastAsia="Arial" w:hAnsi="Roboto" w:cstheme="minorHAnsi"/>
          <w:color w:val="000000"/>
          <w:lang w:val="es-ES"/>
        </w:rPr>
      </w:pPr>
      <w:r w:rsidRPr="009771D8">
        <w:rPr>
          <w:rFonts w:ascii="Roboto" w:eastAsia="Arial" w:hAnsi="Roboto" w:cstheme="minorHAnsi"/>
          <w:color w:val="000000"/>
          <w:lang w:val="es-ES"/>
        </w:rPr>
        <w:t>Con derecho a retribuciones.</w:t>
      </w:r>
    </w:p>
    <w:p w14:paraId="09587E92" w14:textId="5C1924C2" w:rsidR="00DB3478" w:rsidRPr="00DB3478" w:rsidRDefault="009771D8" w:rsidP="00DB3478">
      <w:pPr>
        <w:widowControl/>
        <w:suppressAutoHyphens w:val="0"/>
        <w:autoSpaceDN/>
        <w:spacing w:after="160" w:line="360" w:lineRule="auto"/>
        <w:jc w:val="both"/>
        <w:textAlignment w:val="auto"/>
        <w:rPr>
          <w:rFonts w:ascii="Roboto" w:eastAsia="Arial" w:hAnsi="Roboto" w:cstheme="minorHAnsi"/>
          <w:b/>
          <w:lang w:val="es-ES"/>
        </w:rPr>
      </w:pPr>
      <w:r w:rsidRPr="009771D8">
        <w:rPr>
          <w:rFonts w:ascii="Roboto" w:eastAsia="Arial" w:hAnsi="Roboto" w:cstheme="minorHAnsi"/>
          <w:b/>
          <w:lang w:val="es-ES"/>
        </w:rPr>
        <w:t>Observaciones</w:t>
      </w:r>
    </w:p>
    <w:p w14:paraId="7281553D" w14:textId="77777777" w:rsidR="009771D8" w:rsidRDefault="009771D8" w:rsidP="009771D8">
      <w:pPr>
        <w:widowControl/>
        <w:suppressAutoHyphens w:val="0"/>
        <w:autoSpaceDN/>
        <w:spacing w:after="160" w:line="360" w:lineRule="auto"/>
        <w:jc w:val="both"/>
        <w:textAlignment w:val="auto"/>
        <w:rPr>
          <w:rFonts w:ascii="Roboto" w:eastAsia="Arial" w:hAnsi="Roboto" w:cstheme="minorHAnsi"/>
          <w:lang w:val="es-ES"/>
        </w:rPr>
      </w:pPr>
      <w:r w:rsidRPr="009771D8">
        <w:rPr>
          <w:rFonts w:ascii="Roboto" w:eastAsia="Arial" w:hAnsi="Roboto" w:cstheme="minorHAnsi"/>
          <w:lang w:val="es-ES"/>
        </w:rPr>
        <w:lastRenderedPageBreak/>
        <w:t>— La solicitud se presentará con un mínimo de quince días hábiles de antelación a la fecha de inicio del permiso solicitado.</w:t>
      </w:r>
    </w:p>
    <w:p w14:paraId="6EE08742" w14:textId="6C9B8975" w:rsidR="00DB3478" w:rsidRPr="00DB3478" w:rsidRDefault="00DB3478" w:rsidP="00DB3478">
      <w:pPr>
        <w:widowControl/>
        <w:suppressAutoHyphens w:val="0"/>
        <w:autoSpaceDN/>
        <w:spacing w:after="160" w:line="360" w:lineRule="auto"/>
        <w:jc w:val="both"/>
        <w:textAlignment w:val="auto"/>
        <w:rPr>
          <w:rFonts w:ascii="Roboto" w:eastAsia="Arial" w:hAnsi="Roboto" w:cstheme="minorHAnsi"/>
          <w:lang w:val="es-ES"/>
        </w:rPr>
      </w:pPr>
      <w:r w:rsidRPr="00DB3478">
        <w:rPr>
          <w:rFonts w:ascii="Roboto" w:eastAsia="Arial" w:hAnsi="Roboto" w:cstheme="minorHAnsi"/>
          <w:lang w:val="es-ES"/>
        </w:rPr>
        <w:t>—</w:t>
      </w:r>
      <w:r>
        <w:rPr>
          <w:rFonts w:ascii="Roboto" w:eastAsia="Arial" w:hAnsi="Roboto" w:cstheme="minorHAnsi"/>
          <w:lang w:val="es-ES"/>
        </w:rPr>
        <w:t xml:space="preserve"> </w:t>
      </w:r>
      <w:r w:rsidRPr="00DB3478">
        <w:rPr>
          <w:rFonts w:ascii="Roboto" w:eastAsia="Arial" w:hAnsi="Roboto" w:cstheme="minorHAnsi"/>
          <w:lang w:val="es-ES"/>
        </w:rPr>
        <w:t>No procederá la acumulación de lactancia al personal interino en sustitución, ante la imposibilidad de poder determinar el número de horas acumulables que le pudieran corresponder. Se podrá pedir el permiso por lactancia de una hora diaria de ausencia al trabajo</w:t>
      </w:r>
      <w:r>
        <w:rPr>
          <w:rFonts w:ascii="Roboto" w:eastAsia="Arial" w:hAnsi="Roboto" w:cstheme="minorHAnsi"/>
          <w:lang w:val="es-ES"/>
        </w:rPr>
        <w:t>.</w:t>
      </w:r>
    </w:p>
    <w:p w14:paraId="66B00117" w14:textId="77777777" w:rsidR="009771D8" w:rsidRPr="009771D8" w:rsidRDefault="009771D8" w:rsidP="009771D8">
      <w:pPr>
        <w:widowControl/>
        <w:suppressAutoHyphens w:val="0"/>
        <w:autoSpaceDN/>
        <w:spacing w:after="160" w:line="360" w:lineRule="auto"/>
        <w:jc w:val="both"/>
        <w:textAlignment w:val="auto"/>
        <w:rPr>
          <w:rFonts w:ascii="Roboto" w:eastAsia="Times New Roman" w:hAnsi="Roboto" w:cstheme="minorHAnsi"/>
          <w:color w:val="000000"/>
          <w:shd w:val="clear" w:color="auto" w:fill="FFFFFF"/>
          <w:lang w:val="es-ES" w:eastAsia="es-ES"/>
        </w:rPr>
      </w:pPr>
      <w:r w:rsidRPr="009771D8">
        <w:rPr>
          <w:rFonts w:ascii="Roboto" w:eastAsia="Times New Roman" w:hAnsi="Roboto" w:cstheme="minorHAnsi"/>
          <w:color w:val="000000"/>
          <w:shd w:val="clear" w:color="auto" w:fill="FFFFFF"/>
          <w:lang w:val="es-ES" w:eastAsia="es-ES"/>
        </w:rPr>
        <w:t>— Cuando al personal funcionario interino, está disfrutando de un permiso por acumulación de horas de lactancia, acaba el curso escolar a 31 de agosto y se le adjudica plaza en la adjudicación de julio, a fecha 1 de septiembre podrá seguir disfrutando de su permiso de acumulación de horas de lactancia, si todavía le quedase tiempo por disfrutar.</w:t>
      </w:r>
    </w:p>
    <w:p w14:paraId="0926B9FB" w14:textId="77777777" w:rsidR="009771D8" w:rsidRPr="009771D8" w:rsidRDefault="009771D8" w:rsidP="009771D8">
      <w:pPr>
        <w:widowControl/>
        <w:suppressAutoHyphens w:val="0"/>
        <w:autoSpaceDN/>
        <w:spacing w:after="160" w:line="360" w:lineRule="auto"/>
        <w:jc w:val="both"/>
        <w:textAlignment w:val="auto"/>
        <w:rPr>
          <w:rFonts w:ascii="Roboto" w:eastAsia="Times New Roman" w:hAnsi="Roboto" w:cstheme="minorHAnsi"/>
          <w:color w:val="000000"/>
          <w:shd w:val="clear" w:color="auto" w:fill="FFFFFF"/>
          <w:lang w:val="es-ES" w:eastAsia="es-ES"/>
        </w:rPr>
      </w:pPr>
      <w:r w:rsidRPr="009771D8">
        <w:rPr>
          <w:rFonts w:ascii="Roboto" w:eastAsia="Times New Roman" w:hAnsi="Roboto" w:cstheme="minorHAnsi"/>
          <w:color w:val="000000"/>
          <w:shd w:val="clear" w:color="auto" w:fill="FFFFFF"/>
          <w:lang w:val="es-ES" w:eastAsia="es-ES"/>
        </w:rPr>
        <w:t>En el caso de adjudicación de plaza y toma de posesión con fecha posterior a 1 de septiembre, no procede continuar con la acumulación de lactancia, en este caso, se puede conceder el permiso de una hora diaria de ausencia del trabajo por el tiempo pendiente.</w:t>
      </w:r>
    </w:p>
    <w:p w14:paraId="2DB997DE" w14:textId="46EA23D7" w:rsidR="009771D8" w:rsidRPr="000212F1" w:rsidRDefault="009771D8" w:rsidP="009771D8">
      <w:pPr>
        <w:widowControl/>
        <w:suppressAutoHyphens w:val="0"/>
        <w:autoSpaceDN/>
        <w:spacing w:after="160" w:line="360" w:lineRule="auto"/>
        <w:jc w:val="both"/>
        <w:textAlignment w:val="auto"/>
        <w:rPr>
          <w:rFonts w:ascii="Roboto" w:eastAsia="Times New Roman" w:hAnsi="Roboto" w:cstheme="minorHAnsi"/>
          <w:lang w:val="es-ES" w:eastAsia="es-ES"/>
        </w:rPr>
      </w:pPr>
      <w:r w:rsidRPr="000212F1">
        <w:rPr>
          <w:rFonts w:ascii="Roboto" w:eastAsia="Times New Roman" w:hAnsi="Roboto" w:cstheme="minorHAnsi"/>
          <w:lang w:val="es-ES" w:eastAsia="es-ES"/>
        </w:rPr>
        <w:t xml:space="preserve">— </w:t>
      </w:r>
      <w:bookmarkStart w:id="3" w:name="_Hlk192673989"/>
      <w:r w:rsidRPr="000212F1">
        <w:rPr>
          <w:rFonts w:ascii="Roboto" w:eastAsia="Times New Roman" w:hAnsi="Roboto" w:cstheme="minorHAnsi"/>
          <w:lang w:val="es-ES" w:eastAsia="es-ES"/>
        </w:rPr>
        <w:t>Se concederá una hora diaria más por cada hijo o hija a partir del segundo (o por dos menores de 12 meses en guarda con fines de adopción o acogimiento).</w:t>
      </w:r>
      <w:r w:rsidR="0089431D" w:rsidRPr="000212F1">
        <w:rPr>
          <w:rFonts w:ascii="Roboto" w:eastAsia="Times New Roman" w:hAnsi="Roboto" w:cstheme="minorHAnsi"/>
          <w:lang w:val="es-ES" w:eastAsia="es-ES"/>
        </w:rPr>
        <w:t xml:space="preserve"> </w:t>
      </w:r>
      <w:r w:rsidR="0025136C" w:rsidRPr="000212F1">
        <w:rPr>
          <w:rFonts w:ascii="Roboto" w:eastAsia="Times New Roman" w:hAnsi="Roboto" w:cstheme="minorHAnsi"/>
          <w:lang w:val="es-ES" w:eastAsia="es-ES"/>
        </w:rPr>
        <w:t>En el caso de optar por acumular la lactancia, el cálculo de los días que corresponden se hará sobre el resultado de multiplicar los 30 días de partida por ese número de hijos/as o menores de 12 meses en guarda con fines de adopción o acogimi</w:t>
      </w:r>
      <w:r w:rsidR="0044729B" w:rsidRPr="000212F1">
        <w:rPr>
          <w:rFonts w:ascii="Roboto" w:eastAsia="Times New Roman" w:hAnsi="Roboto" w:cstheme="minorHAnsi"/>
          <w:lang w:val="es-ES" w:eastAsia="es-ES"/>
        </w:rPr>
        <w:t>e</w:t>
      </w:r>
      <w:r w:rsidR="0025136C" w:rsidRPr="000212F1">
        <w:rPr>
          <w:rFonts w:ascii="Roboto" w:eastAsia="Times New Roman" w:hAnsi="Roboto" w:cstheme="minorHAnsi"/>
          <w:lang w:val="es-ES" w:eastAsia="es-ES"/>
        </w:rPr>
        <w:t>nto</w:t>
      </w:r>
      <w:r w:rsidR="0044729B" w:rsidRPr="000212F1">
        <w:rPr>
          <w:rFonts w:ascii="Roboto" w:eastAsia="Times New Roman" w:hAnsi="Roboto" w:cstheme="minorHAnsi"/>
          <w:lang w:val="es-ES" w:eastAsia="es-ES"/>
        </w:rPr>
        <w:t xml:space="preserve"> (</w:t>
      </w:r>
      <w:r w:rsidR="0025136C" w:rsidRPr="000212F1">
        <w:rPr>
          <w:rFonts w:ascii="Roboto" w:eastAsia="Times New Roman" w:hAnsi="Roboto" w:cstheme="minorHAnsi"/>
          <w:lang w:val="es-ES" w:eastAsia="es-ES"/>
        </w:rPr>
        <w:t>aplicándose la fórmula de la proporcionalidad si concurriese el caso</w:t>
      </w:r>
      <w:r w:rsidR="0044729B" w:rsidRPr="000212F1">
        <w:rPr>
          <w:rFonts w:ascii="Roboto" w:eastAsia="Times New Roman" w:hAnsi="Roboto" w:cstheme="minorHAnsi"/>
          <w:lang w:val="es-ES" w:eastAsia="es-ES"/>
        </w:rPr>
        <w:t>)</w:t>
      </w:r>
      <w:r w:rsidR="0025136C" w:rsidRPr="000212F1">
        <w:rPr>
          <w:rFonts w:ascii="Roboto" w:eastAsia="Times New Roman" w:hAnsi="Roboto" w:cstheme="minorHAnsi"/>
          <w:lang w:val="es-ES" w:eastAsia="es-ES"/>
        </w:rPr>
        <w:t>.</w:t>
      </w:r>
    </w:p>
    <w:bookmarkEnd w:id="3"/>
    <w:p w14:paraId="6719C6FF" w14:textId="6A035DA1" w:rsidR="009771D8" w:rsidRPr="00D962FE" w:rsidRDefault="009771D8" w:rsidP="009771D8">
      <w:pPr>
        <w:widowControl/>
        <w:suppressAutoHyphens w:val="0"/>
        <w:autoSpaceDN/>
        <w:spacing w:after="160" w:line="360" w:lineRule="auto"/>
        <w:jc w:val="both"/>
        <w:textAlignment w:val="auto"/>
        <w:rPr>
          <w:rFonts w:ascii="Roboto" w:eastAsia="Times New Roman" w:hAnsi="Roboto" w:cstheme="minorHAnsi"/>
          <w:lang w:val="es-ES" w:eastAsia="es-ES"/>
        </w:rPr>
      </w:pPr>
      <w:r w:rsidRPr="009771D8">
        <w:rPr>
          <w:rFonts w:ascii="Roboto" w:eastAsia="Times New Roman" w:hAnsi="Roboto" w:cstheme="minorHAnsi"/>
          <w:color w:val="000000"/>
          <w:lang w:val="es-ES" w:eastAsia="es-ES"/>
        </w:rPr>
        <w:t xml:space="preserve">— </w:t>
      </w:r>
      <w:r w:rsidRPr="00D962FE">
        <w:rPr>
          <w:rFonts w:ascii="Roboto" w:eastAsia="Times New Roman" w:hAnsi="Roboto" w:cstheme="minorHAnsi"/>
          <w:lang w:val="es-ES" w:eastAsia="es-ES"/>
        </w:rPr>
        <w:t>El personal docente tendrá derecho a disfrutar en su totalidad del permiso acumulado de lactancia, aunque con posterioridad</w:t>
      </w:r>
      <w:r w:rsidR="00C7716A" w:rsidRPr="00D962FE">
        <w:rPr>
          <w:rFonts w:ascii="Roboto" w:eastAsia="Times New Roman" w:hAnsi="Roboto" w:cstheme="minorHAnsi"/>
          <w:lang w:val="es-ES" w:eastAsia="es-ES"/>
        </w:rPr>
        <w:t xml:space="preserve"> disfrute de la situación administrativa</w:t>
      </w:r>
      <w:r w:rsidR="00780785">
        <w:rPr>
          <w:rFonts w:ascii="Roboto" w:eastAsia="Times New Roman" w:hAnsi="Roboto" w:cstheme="minorHAnsi"/>
          <w:lang w:val="es-ES" w:eastAsia="es-ES"/>
        </w:rPr>
        <w:t xml:space="preserve"> </w:t>
      </w:r>
      <w:r w:rsidR="00780785" w:rsidRPr="000212F1">
        <w:rPr>
          <w:rFonts w:ascii="Roboto" w:eastAsia="Times New Roman" w:hAnsi="Roboto" w:cstheme="minorHAnsi"/>
          <w:lang w:val="es-ES" w:eastAsia="es-ES"/>
        </w:rPr>
        <w:t>de excedencia</w:t>
      </w:r>
      <w:r w:rsidR="00C7716A" w:rsidRPr="000212F1">
        <w:rPr>
          <w:rFonts w:ascii="Roboto" w:eastAsia="Times New Roman" w:hAnsi="Roboto" w:cstheme="minorHAnsi"/>
          <w:lang w:val="es-ES" w:eastAsia="es-ES"/>
        </w:rPr>
        <w:t xml:space="preserve"> p</w:t>
      </w:r>
      <w:r w:rsidRPr="000212F1">
        <w:rPr>
          <w:rFonts w:ascii="Roboto" w:eastAsia="Times New Roman" w:hAnsi="Roboto" w:cstheme="minorHAnsi"/>
          <w:lang w:val="es-ES" w:eastAsia="es-ES"/>
        </w:rPr>
        <w:t>or cuidado de hijos o hijas</w:t>
      </w:r>
      <w:r w:rsidR="00C7716A" w:rsidRPr="000212F1">
        <w:rPr>
          <w:rFonts w:ascii="Roboto" w:eastAsia="Times New Roman" w:hAnsi="Roboto" w:cstheme="minorHAnsi"/>
          <w:lang w:val="es-ES" w:eastAsia="es-ES"/>
        </w:rPr>
        <w:t xml:space="preserve"> hasta que estos cumplan los 12 meses d</w:t>
      </w:r>
      <w:r w:rsidR="0089431D" w:rsidRPr="000212F1">
        <w:rPr>
          <w:rFonts w:ascii="Roboto" w:eastAsia="Times New Roman" w:hAnsi="Roboto" w:cstheme="minorHAnsi"/>
          <w:lang w:val="es-ES" w:eastAsia="es-ES"/>
        </w:rPr>
        <w:t>e</w:t>
      </w:r>
      <w:r w:rsidR="00C7716A" w:rsidRPr="000212F1">
        <w:rPr>
          <w:rFonts w:ascii="Roboto" w:eastAsia="Times New Roman" w:hAnsi="Roboto" w:cstheme="minorHAnsi"/>
          <w:lang w:val="es-ES" w:eastAsia="es-ES"/>
        </w:rPr>
        <w:t xml:space="preserve"> edad. En </w:t>
      </w:r>
      <w:r w:rsidR="00C7716A" w:rsidRPr="00D962FE">
        <w:rPr>
          <w:rFonts w:ascii="Roboto" w:eastAsia="Times New Roman" w:hAnsi="Roboto" w:cstheme="minorHAnsi"/>
          <w:lang w:val="es-ES" w:eastAsia="es-ES"/>
        </w:rPr>
        <w:t>este caso no procederá reclamar</w:t>
      </w:r>
      <w:r w:rsidRPr="00D962FE">
        <w:rPr>
          <w:rFonts w:ascii="Roboto" w:eastAsia="Times New Roman" w:hAnsi="Roboto" w:cstheme="minorHAnsi"/>
          <w:lang w:val="es-ES" w:eastAsia="es-ES"/>
        </w:rPr>
        <w:t xml:space="preserve"> la devolución de cantidades económicas percibidas.</w:t>
      </w:r>
    </w:p>
    <w:p w14:paraId="62F4012C" w14:textId="77777777" w:rsidR="009771D8" w:rsidRPr="009771D8" w:rsidRDefault="009771D8" w:rsidP="009771D8">
      <w:pPr>
        <w:widowControl/>
        <w:suppressAutoHyphens w:val="0"/>
        <w:autoSpaceDN/>
        <w:spacing w:after="160" w:line="360" w:lineRule="auto"/>
        <w:jc w:val="both"/>
        <w:textAlignment w:val="auto"/>
        <w:rPr>
          <w:rFonts w:ascii="Roboto" w:eastAsia="Arial" w:hAnsi="Roboto" w:cstheme="minorHAnsi"/>
          <w:color w:val="000000"/>
          <w:lang w:val="es-ES"/>
        </w:rPr>
      </w:pPr>
      <w:r w:rsidRPr="009771D8">
        <w:rPr>
          <w:rFonts w:ascii="Roboto" w:eastAsia="Arial" w:hAnsi="Roboto" w:cstheme="minorHAnsi"/>
          <w:color w:val="000000"/>
          <w:lang w:val="es-ES"/>
        </w:rPr>
        <w:t>— Si la persona funcionaria docente tiene concedida una reducción de jornada, se reducirá proporcionalmente el periodo que le corresponda por acumulación de horas por lactancia.</w:t>
      </w:r>
    </w:p>
    <w:p w14:paraId="051AA0EB" w14:textId="66C9B071" w:rsidR="003811B4" w:rsidRDefault="009771D8" w:rsidP="0089431D">
      <w:pPr>
        <w:pStyle w:val="Sinespaciado"/>
        <w:spacing w:after="160" w:line="360" w:lineRule="auto"/>
        <w:jc w:val="both"/>
        <w:rPr>
          <w:rFonts w:ascii="Roboto" w:eastAsia="Arial" w:hAnsi="Roboto" w:cstheme="minorHAnsi"/>
          <w:color w:val="000000"/>
          <w:lang w:val="es-ES"/>
        </w:rPr>
      </w:pPr>
      <w:r w:rsidRPr="009771D8">
        <w:rPr>
          <w:rFonts w:ascii="Roboto" w:eastAsia="Arial" w:hAnsi="Roboto" w:cstheme="minorHAnsi"/>
          <w:color w:val="000000"/>
          <w:lang w:val="es-ES"/>
        </w:rPr>
        <w:t xml:space="preserve">— En caso de que la persona docente que hubiese acumulado este permiso perdiera la relación de servicios, de modo que el permiso disfrutado hubiera sido mayor del que le </w:t>
      </w:r>
      <w:r w:rsidRPr="009771D8">
        <w:rPr>
          <w:rFonts w:ascii="Roboto" w:eastAsia="Arial" w:hAnsi="Roboto" w:cstheme="minorHAnsi"/>
          <w:color w:val="000000"/>
          <w:lang w:val="es-ES"/>
        </w:rPr>
        <w:lastRenderedPageBreak/>
        <w:t>correspondiera, se procederá al reintegro de las retribuciones indebidamente percibidas.</w:t>
      </w:r>
    </w:p>
    <w:p w14:paraId="7F5186B1" w14:textId="27A6DCF2" w:rsidR="00DE1CEB" w:rsidRDefault="0089431D" w:rsidP="0089431D">
      <w:pPr>
        <w:pStyle w:val="Sinespaciado"/>
        <w:spacing w:after="160" w:line="360" w:lineRule="auto"/>
        <w:jc w:val="both"/>
        <w:rPr>
          <w:rFonts w:ascii="Roboto" w:eastAsia="Arial" w:hAnsi="Roboto" w:cstheme="minorHAnsi"/>
          <w:lang w:val="es-ES"/>
        </w:rPr>
      </w:pPr>
      <w:r w:rsidRPr="000212F1">
        <w:rPr>
          <w:rFonts w:ascii="Roboto" w:eastAsia="Arial" w:hAnsi="Roboto" w:cstheme="minorHAnsi"/>
          <w:lang w:val="es-ES"/>
        </w:rPr>
        <w:t xml:space="preserve">— </w:t>
      </w:r>
      <w:r w:rsidR="00DE1CEB" w:rsidRPr="000212F1">
        <w:rPr>
          <w:rFonts w:ascii="Roboto" w:eastAsia="Arial" w:hAnsi="Roboto" w:cstheme="minorHAnsi"/>
          <w:lang w:val="es-ES"/>
        </w:rPr>
        <w:t>En ningún caso el disfrute de la lactancia acumulada podrá ser objeto de fraccionamiento.</w:t>
      </w:r>
    </w:p>
    <w:p w14:paraId="1A175672" w14:textId="77777777" w:rsidR="005C25F9" w:rsidRDefault="005C25F9" w:rsidP="0089431D">
      <w:pPr>
        <w:pStyle w:val="Sinespaciado"/>
        <w:spacing w:after="160" w:line="360" w:lineRule="auto"/>
        <w:jc w:val="both"/>
        <w:rPr>
          <w:rFonts w:ascii="Roboto" w:eastAsia="Arial" w:hAnsi="Roboto" w:cstheme="minorHAnsi"/>
          <w:lang w:val="es-ES"/>
        </w:rPr>
      </w:pPr>
    </w:p>
    <w:p w14:paraId="45949B8E" w14:textId="77777777" w:rsidR="005C25F9" w:rsidRPr="000212F1" w:rsidRDefault="005C25F9" w:rsidP="0089431D">
      <w:pPr>
        <w:pStyle w:val="Sinespaciado"/>
        <w:spacing w:after="160" w:line="360" w:lineRule="auto"/>
        <w:jc w:val="both"/>
        <w:rPr>
          <w:rFonts w:ascii="Roboto" w:eastAsia="Arial" w:hAnsi="Roboto" w:cstheme="minorHAnsi"/>
          <w:lang w:val="es-ES"/>
        </w:rPr>
      </w:pPr>
    </w:p>
    <w:p w14:paraId="38D746B8" w14:textId="75C3A631" w:rsidR="00DE1CEB" w:rsidRPr="005C25F9" w:rsidRDefault="0089431D" w:rsidP="0089431D">
      <w:pPr>
        <w:pStyle w:val="Sinespaciado"/>
        <w:spacing w:line="360" w:lineRule="auto"/>
        <w:jc w:val="both"/>
        <w:rPr>
          <w:rFonts w:ascii="Roboto" w:eastAsia="Arial" w:hAnsi="Roboto" w:cstheme="minorHAnsi"/>
          <w:lang w:val="es-ES"/>
        </w:rPr>
      </w:pPr>
      <w:r w:rsidRPr="005C25F9">
        <w:rPr>
          <w:rFonts w:ascii="Roboto" w:eastAsia="Arial" w:hAnsi="Roboto" w:cstheme="minorHAnsi"/>
          <w:lang w:val="es-ES"/>
        </w:rPr>
        <w:t xml:space="preserve">— </w:t>
      </w:r>
      <w:r w:rsidR="00DE1CEB" w:rsidRPr="005C25F9">
        <w:rPr>
          <w:rFonts w:ascii="Roboto" w:eastAsia="Arial" w:hAnsi="Roboto" w:cstheme="minorHAnsi"/>
          <w:lang w:val="es-ES"/>
        </w:rPr>
        <w:t>Las familias monoparentales tienen derecho a un único periodo de lactancia.</w:t>
      </w:r>
    </w:p>
    <w:p w14:paraId="65B94269" w14:textId="77777777" w:rsidR="009771D8" w:rsidRPr="00213246" w:rsidRDefault="009771D8" w:rsidP="00213246">
      <w:pPr>
        <w:pStyle w:val="Sinespaciado"/>
        <w:jc w:val="both"/>
        <w:rPr>
          <w:rFonts w:ascii="Roboto" w:hAnsi="Roboto" w:cstheme="minorHAnsi"/>
        </w:rPr>
      </w:pPr>
    </w:p>
    <w:p w14:paraId="3C08D0B2" w14:textId="7C4A0A40" w:rsidR="00DB3478" w:rsidRPr="00DB3478" w:rsidRDefault="00DB3478" w:rsidP="00C021EE">
      <w:pPr>
        <w:spacing w:line="360" w:lineRule="auto"/>
        <w:jc w:val="both"/>
        <w:rPr>
          <w:rFonts w:ascii="Roboto" w:hAnsi="Roboto" w:cstheme="minorHAnsi"/>
          <w:bCs/>
        </w:rPr>
      </w:pPr>
      <w:r w:rsidRPr="00DB3478">
        <w:rPr>
          <w:rFonts w:ascii="Roboto" w:hAnsi="Roboto" w:cstheme="minorHAnsi"/>
          <w:bCs/>
        </w:rPr>
        <w:t>Esta Circular</w:t>
      </w:r>
      <w:r>
        <w:rPr>
          <w:rFonts w:ascii="Roboto" w:hAnsi="Roboto" w:cstheme="minorHAnsi"/>
          <w:bCs/>
        </w:rPr>
        <w:t xml:space="preserve"> </w:t>
      </w:r>
      <w:r w:rsidRPr="00DB3478">
        <w:rPr>
          <w:rFonts w:ascii="Roboto" w:hAnsi="Roboto" w:cstheme="minorHAnsi"/>
          <w:bCs/>
        </w:rPr>
        <w:t xml:space="preserve">sustituye </w:t>
      </w:r>
      <w:r>
        <w:rPr>
          <w:rFonts w:ascii="Roboto" w:hAnsi="Roboto" w:cstheme="minorHAnsi"/>
          <w:bCs/>
        </w:rPr>
        <w:t>la regulación del p</w:t>
      </w:r>
      <w:r w:rsidRPr="00DB3478">
        <w:rPr>
          <w:rFonts w:ascii="Roboto" w:hAnsi="Roboto" w:cstheme="minorHAnsi"/>
          <w:bCs/>
        </w:rPr>
        <w:t>ermiso por lactancia recogido en el número 8 de permisos de la Circular 1/2025</w:t>
      </w:r>
      <w:r>
        <w:rPr>
          <w:rFonts w:ascii="Roboto" w:hAnsi="Roboto" w:cstheme="minorHAnsi"/>
          <w:bCs/>
        </w:rPr>
        <w:t>, de 17 de enero de 2025.</w:t>
      </w:r>
    </w:p>
    <w:p w14:paraId="6194F7C0" w14:textId="77777777" w:rsidR="00213246" w:rsidRPr="00213246" w:rsidRDefault="00213246" w:rsidP="00DB3478">
      <w:pPr>
        <w:pStyle w:val="Standard"/>
        <w:spacing w:line="240" w:lineRule="atLeast"/>
        <w:jc w:val="both"/>
        <w:rPr>
          <w:rFonts w:ascii="Roboto" w:hAnsi="Roboto" w:cstheme="minorHAnsi"/>
          <w:bCs/>
        </w:rPr>
      </w:pPr>
    </w:p>
    <w:p w14:paraId="0C773321" w14:textId="77777777" w:rsidR="00213246" w:rsidRPr="00D13CA6" w:rsidRDefault="00213246" w:rsidP="00D13CA6">
      <w:pPr>
        <w:pStyle w:val="Standard"/>
        <w:spacing w:line="240" w:lineRule="atLeast"/>
        <w:jc w:val="both"/>
      </w:pPr>
    </w:p>
    <w:sectPr w:rsidR="00213246" w:rsidRPr="00D13CA6" w:rsidSect="001818A5">
      <w:headerReference w:type="even" r:id="rId7"/>
      <w:headerReference w:type="default" r:id="rId8"/>
      <w:footerReference w:type="even" r:id="rId9"/>
      <w:footerReference w:type="default" r:id="rId10"/>
      <w:headerReference w:type="first" r:id="rId11"/>
      <w:footerReference w:type="first" r:id="rId12"/>
      <w:pgSz w:w="11906" w:h="16838"/>
      <w:pgMar w:top="2268" w:right="1274" w:bottom="709" w:left="1276" w:header="720" w:footer="9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F79B3" w14:textId="77777777" w:rsidR="0034694E" w:rsidRDefault="0034694E">
      <w:r>
        <w:separator/>
      </w:r>
    </w:p>
  </w:endnote>
  <w:endnote w:type="continuationSeparator" w:id="0">
    <w:p w14:paraId="0A03E0FA" w14:textId="77777777" w:rsidR="0034694E" w:rsidRDefault="0034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A673C" w14:textId="77777777" w:rsidR="00423D31" w:rsidRDefault="00423D3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72F76" w14:textId="77777777" w:rsidR="00423D31" w:rsidRDefault="00423D3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DAB38" w14:textId="77777777" w:rsidR="00423D31" w:rsidRDefault="00423D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9245C" w14:textId="77777777" w:rsidR="0034694E" w:rsidRDefault="0034694E">
      <w:r>
        <w:rPr>
          <w:color w:val="000000"/>
        </w:rPr>
        <w:separator/>
      </w:r>
    </w:p>
  </w:footnote>
  <w:footnote w:type="continuationSeparator" w:id="0">
    <w:p w14:paraId="41FB0A48" w14:textId="77777777" w:rsidR="0034694E" w:rsidRDefault="00346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47B2A" w14:textId="77777777" w:rsidR="00423D31" w:rsidRDefault="00423D3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C2BFB" w14:textId="6F61EFB0" w:rsidR="002D62E2" w:rsidRDefault="005C25F9">
    <w:pPr>
      <w:pStyle w:val="Encabezado"/>
      <w:ind w:left="-993" w:right="851"/>
      <w:jc w:val="right"/>
    </w:pPr>
    <w:sdt>
      <w:sdtPr>
        <w:id w:val="1331942971"/>
        <w:docPartObj>
          <w:docPartGallery w:val="Watermarks"/>
          <w:docPartUnique/>
        </w:docPartObj>
      </w:sdtPr>
      <w:sdtEndPr/>
      <w:sdtContent>
        <w:r>
          <w:pict w14:anchorId="00EE4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sdtContent>
    </w:sdt>
    <w:r w:rsidR="00A05DC6">
      <w:rPr>
        <w:noProof/>
      </w:rPr>
      <w:drawing>
        <wp:anchor distT="0" distB="0" distL="114300" distR="114300" simplePos="0" relativeHeight="251657216" behindDoc="0" locked="0" layoutInCell="1" allowOverlap="1" wp14:anchorId="6D0D00B7" wp14:editId="0E95198C">
          <wp:simplePos x="0" y="0"/>
          <wp:positionH relativeFrom="margin">
            <wp:posOffset>5171440</wp:posOffset>
          </wp:positionH>
          <wp:positionV relativeFrom="paragraph">
            <wp:posOffset>8890</wp:posOffset>
          </wp:positionV>
          <wp:extent cx="704850" cy="1057274"/>
          <wp:effectExtent l="0" t="0" r="0" b="0"/>
          <wp:wrapNone/>
          <wp:docPr id="1918193622" name="Imagen 1918193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p>
  <w:p w14:paraId="02702337" w14:textId="77777777" w:rsidR="002D62E2" w:rsidRDefault="002D62E2">
    <w:pPr>
      <w:pStyle w:val="Encabezado"/>
    </w:pPr>
  </w:p>
  <w:p w14:paraId="23039F18" w14:textId="77777777" w:rsidR="002D62E2" w:rsidRDefault="002D62E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FBC86" w14:textId="67F9D4CD" w:rsidR="002D62E2" w:rsidRDefault="00552B74">
    <w:pPr>
      <w:pStyle w:val="Encabezado"/>
      <w:ind w:left="1985" w:right="851"/>
      <w:rPr>
        <w:rFonts w:ascii="Roboto" w:hAnsi="Roboto" w:cs="Times New Roman"/>
        <w:color w:val="C00000"/>
        <w:sz w:val="16"/>
        <w:szCs w:val="16"/>
        <w:lang w:eastAsia="es-ES_tradnl"/>
      </w:rPr>
    </w:pPr>
    <w:r>
      <w:rPr>
        <w:noProof/>
      </w:rPr>
      <mc:AlternateContent>
        <mc:Choice Requires="wps">
          <w:drawing>
            <wp:anchor distT="45720" distB="45720" distL="114300" distR="114300" simplePos="0" relativeHeight="251658240" behindDoc="0" locked="0" layoutInCell="1" allowOverlap="1" wp14:anchorId="33FE6F9D" wp14:editId="285728A2">
              <wp:simplePos x="0" y="0"/>
              <wp:positionH relativeFrom="column">
                <wp:posOffset>2761615</wp:posOffset>
              </wp:positionH>
              <wp:positionV relativeFrom="paragraph">
                <wp:posOffset>208915</wp:posOffset>
              </wp:positionV>
              <wp:extent cx="3225800" cy="1404620"/>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14:paraId="15296DB8" w14:textId="77777777" w:rsidR="002924DF" w:rsidRPr="002924DF" w:rsidRDefault="002924DF" w:rsidP="002924DF">
                          <w:pPr>
                            <w:contextualSpacing/>
                            <w:jc w:val="right"/>
                            <w:rPr>
                              <w:rFonts w:ascii="Arial" w:hAnsi="Arial" w:cs="Arial"/>
                              <w:b/>
                              <w:bCs/>
                              <w:sz w:val="18"/>
                              <w:szCs w:val="18"/>
                            </w:rPr>
                          </w:pPr>
                          <w:r w:rsidRPr="002924DF">
                            <w:rPr>
                              <w:rFonts w:ascii="Arial" w:hAnsi="Arial" w:cs="Arial"/>
                              <w:b/>
                              <w:bCs/>
                              <w:sz w:val="18"/>
                              <w:szCs w:val="18"/>
                            </w:rPr>
                            <w:t>Dirección General de Personal Docente</w:t>
                          </w:r>
                        </w:p>
                        <w:p w14:paraId="7162EDDA" w14:textId="77777777" w:rsidR="002924DF" w:rsidRPr="00297F46" w:rsidRDefault="002924DF" w:rsidP="002924DF">
                          <w:pPr>
                            <w:contextualSpacing/>
                            <w:jc w:val="right"/>
                            <w:rPr>
                              <w:rFonts w:ascii="Arial" w:hAnsi="Arial" w:cs="Arial"/>
                              <w:color w:val="C00000"/>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FE6F9D" id="_x0000_t202" coordsize="21600,21600" o:spt="202" path="m,l,21600r21600,l21600,xe">
              <v:stroke joinstyle="miter"/>
              <v:path gradientshapeok="t" o:connecttype="rect"/>
            </v:shapetype>
            <v:shape id="Cuadro de texto 2" o:spid="_x0000_s1026" type="#_x0000_t202" style="position:absolute;left:0;text-align:left;margin-left:217.45pt;margin-top:16.45pt;width:254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" filled="f" stroked="f">
              <v:textbox style="mso-fit-shape-to-text:t">
                <w:txbxContent>
                  <w:p w14:paraId="15296DB8" w14:textId="77777777" w:rsidR="002924DF" w:rsidRPr="002924DF" w:rsidRDefault="002924DF" w:rsidP="002924DF">
                    <w:pPr>
                      <w:contextualSpacing/>
                      <w:jc w:val="right"/>
                      <w:rPr>
                        <w:rFonts w:ascii="Arial" w:hAnsi="Arial" w:cs="Arial"/>
                        <w:b/>
                        <w:bCs/>
                        <w:sz w:val="18"/>
                        <w:szCs w:val="18"/>
                      </w:rPr>
                    </w:pPr>
                    <w:r w:rsidRPr="002924DF">
                      <w:rPr>
                        <w:rFonts w:ascii="Arial" w:hAnsi="Arial" w:cs="Arial"/>
                        <w:b/>
                        <w:bCs/>
                        <w:sz w:val="18"/>
                        <w:szCs w:val="18"/>
                      </w:rPr>
                      <w:t>Dirección General de Personal Docente</w:t>
                    </w:r>
                  </w:p>
                  <w:p w14:paraId="7162EDDA" w14:textId="77777777" w:rsidR="002924DF" w:rsidRPr="00297F46" w:rsidRDefault="002924DF" w:rsidP="002924DF">
                    <w:pPr>
                      <w:contextualSpacing/>
                      <w:jc w:val="right"/>
                      <w:rPr>
                        <w:rFonts w:ascii="Arial" w:hAnsi="Arial" w:cs="Arial"/>
                        <w:color w:val="C00000"/>
                        <w:sz w:val="14"/>
                        <w:szCs w:val="14"/>
                      </w:rPr>
                    </w:pPr>
                  </w:p>
                </w:txbxContent>
              </v:textbox>
              <w10:wrap type="square"/>
            </v:shape>
          </w:pict>
        </mc:Fallback>
      </mc:AlternateContent>
    </w:r>
    <w:r>
      <w:rPr>
        <w:rFonts w:ascii="Roboto" w:hAnsi="Roboto" w:cs="Times New Roman"/>
        <w:noProof/>
        <w:color w:val="C00000"/>
        <w:sz w:val="16"/>
        <w:szCs w:val="16"/>
        <w:lang w:eastAsia="es-ES_tradnl"/>
      </w:rPr>
      <w:drawing>
        <wp:anchor distT="0" distB="0" distL="114300" distR="114300" simplePos="0" relativeHeight="251656192" behindDoc="0" locked="0" layoutInCell="1" allowOverlap="1" wp14:anchorId="27C7CFFB" wp14:editId="0ACDD06E">
          <wp:simplePos x="0" y="0"/>
          <wp:positionH relativeFrom="column">
            <wp:posOffset>-527050</wp:posOffset>
          </wp:positionH>
          <wp:positionV relativeFrom="paragraph">
            <wp:posOffset>-159385</wp:posOffset>
          </wp:positionV>
          <wp:extent cx="2190274" cy="1176490"/>
          <wp:effectExtent l="0" t="0" r="0" b="0"/>
          <wp:wrapNone/>
          <wp:docPr id="1623001742"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l="1996" r="1996"/>
                  <a:stretch>
                    <a:fillRect/>
                  </a:stretch>
                </pic:blipFill>
                <pic:spPr bwMode="auto">
                  <a:xfrm>
                    <a:off x="0" y="0"/>
                    <a:ext cx="2190274" cy="1176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35E9E3" w14:textId="595ECD21" w:rsidR="002D62E2" w:rsidRPr="00C3421B" w:rsidRDefault="002924DF" w:rsidP="002924DF">
    <w:pPr>
      <w:pStyle w:val="Standard"/>
      <w:tabs>
        <w:tab w:val="left" w:pos="474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631"/>
    <w:multiLevelType w:val="multilevel"/>
    <w:tmpl w:val="7C8A4782"/>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2A11174F"/>
    <w:multiLevelType w:val="hybridMultilevel"/>
    <w:tmpl w:val="9D22988A"/>
    <w:lvl w:ilvl="0" w:tplc="BCD6F968">
      <w:start w:val="2"/>
      <w:numFmt w:val="bullet"/>
      <w:lvlText w:val="—"/>
      <w:lvlJc w:val="left"/>
      <w:pPr>
        <w:ind w:left="720" w:hanging="360"/>
      </w:pPr>
      <w:rPr>
        <w:rFonts w:ascii="Roboto" w:eastAsia="Arial" w:hAnsi="Roboto"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E5232F4"/>
    <w:multiLevelType w:val="hybridMultilevel"/>
    <w:tmpl w:val="3C3E83A8"/>
    <w:lvl w:ilvl="0" w:tplc="DA64ED32">
      <w:start w:val="2"/>
      <w:numFmt w:val="bullet"/>
      <w:lvlText w:val="-"/>
      <w:lvlJc w:val="left"/>
      <w:pPr>
        <w:ind w:left="720" w:hanging="360"/>
      </w:pPr>
      <w:rPr>
        <w:rFonts w:ascii="Roboto" w:eastAsia="Arial" w:hAnsi="Roboto"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E5B0783"/>
    <w:multiLevelType w:val="hybridMultilevel"/>
    <w:tmpl w:val="FEEEBEDA"/>
    <w:lvl w:ilvl="0" w:tplc="A45E325A">
      <w:start w:val="2"/>
      <w:numFmt w:val="bullet"/>
      <w:lvlText w:val="—"/>
      <w:lvlJc w:val="left"/>
      <w:pPr>
        <w:ind w:left="720" w:hanging="360"/>
      </w:pPr>
      <w:rPr>
        <w:rFonts w:ascii="Roboto" w:eastAsia="Arial" w:hAnsi="Roboto" w:cstheme="minorHAnsi"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15666D8"/>
    <w:multiLevelType w:val="hybridMultilevel"/>
    <w:tmpl w:val="BD946522"/>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B5B4A32"/>
    <w:multiLevelType w:val="hybridMultilevel"/>
    <w:tmpl w:val="DD70AF16"/>
    <w:lvl w:ilvl="0" w:tplc="BB4C0194">
      <w:numFmt w:val="bullet"/>
      <w:lvlText w:val="-"/>
      <w:lvlJc w:val="left"/>
      <w:pPr>
        <w:ind w:left="720" w:hanging="360"/>
      </w:pPr>
      <w:rPr>
        <w:rFonts w:ascii="Roboto" w:eastAsia="Arial" w:hAnsi="Roboto"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DB57E95"/>
    <w:multiLevelType w:val="multilevel"/>
    <w:tmpl w:val="B7F82B4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F9F7159"/>
    <w:multiLevelType w:val="hybridMultilevel"/>
    <w:tmpl w:val="B24CBA66"/>
    <w:lvl w:ilvl="0" w:tplc="29087E10">
      <w:numFmt w:val="bullet"/>
      <w:lvlText w:val="—"/>
      <w:lvlJc w:val="left"/>
      <w:pPr>
        <w:ind w:left="720" w:hanging="360"/>
      </w:pPr>
      <w:rPr>
        <w:rFonts w:ascii="Roboto" w:eastAsia="Arial" w:hAnsi="Roboto"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42011C6"/>
    <w:multiLevelType w:val="hybridMultilevel"/>
    <w:tmpl w:val="C8AE53F2"/>
    <w:lvl w:ilvl="0" w:tplc="8310835C">
      <w:start w:val="2"/>
      <w:numFmt w:val="bullet"/>
      <w:lvlText w:val="—"/>
      <w:lvlJc w:val="left"/>
      <w:pPr>
        <w:ind w:left="720" w:hanging="360"/>
      </w:pPr>
      <w:rPr>
        <w:rFonts w:ascii="Roboto" w:eastAsia="Arial" w:hAnsi="Roboto" w:cstheme="minorHAnsi"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4784C7C"/>
    <w:multiLevelType w:val="multilevel"/>
    <w:tmpl w:val="D116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1628F8"/>
    <w:multiLevelType w:val="multilevel"/>
    <w:tmpl w:val="DE0C0A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14701255">
    <w:abstractNumId w:val="0"/>
  </w:num>
  <w:num w:numId="2" w16cid:durableId="2002267754">
    <w:abstractNumId w:val="4"/>
  </w:num>
  <w:num w:numId="3" w16cid:durableId="909583921">
    <w:abstractNumId w:val="9"/>
  </w:num>
  <w:num w:numId="4" w16cid:durableId="1687903158">
    <w:abstractNumId w:val="10"/>
  </w:num>
  <w:num w:numId="5" w16cid:durableId="498498749">
    <w:abstractNumId w:val="6"/>
  </w:num>
  <w:num w:numId="6" w16cid:durableId="2031488105">
    <w:abstractNumId w:val="3"/>
  </w:num>
  <w:num w:numId="7" w16cid:durableId="713775444">
    <w:abstractNumId w:val="8"/>
  </w:num>
  <w:num w:numId="8" w16cid:durableId="743573062">
    <w:abstractNumId w:val="2"/>
  </w:num>
  <w:num w:numId="9" w16cid:durableId="7562562">
    <w:abstractNumId w:val="1"/>
  </w:num>
  <w:num w:numId="10" w16cid:durableId="1624310357">
    <w:abstractNumId w:val="7"/>
  </w:num>
  <w:num w:numId="11" w16cid:durableId="11636620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049"/>
    <w:rsid w:val="000212F1"/>
    <w:rsid w:val="00035A01"/>
    <w:rsid w:val="0005273F"/>
    <w:rsid w:val="00061D1F"/>
    <w:rsid w:val="000D3ACB"/>
    <w:rsid w:val="001222BF"/>
    <w:rsid w:val="001818A5"/>
    <w:rsid w:val="00186C73"/>
    <w:rsid w:val="001C5763"/>
    <w:rsid w:val="001D214A"/>
    <w:rsid w:val="001E195F"/>
    <w:rsid w:val="00213246"/>
    <w:rsid w:val="002334EA"/>
    <w:rsid w:val="0025136C"/>
    <w:rsid w:val="002924DF"/>
    <w:rsid w:val="002D62E2"/>
    <w:rsid w:val="002E36FF"/>
    <w:rsid w:val="002F4784"/>
    <w:rsid w:val="00335842"/>
    <w:rsid w:val="0034694E"/>
    <w:rsid w:val="00360688"/>
    <w:rsid w:val="00360F19"/>
    <w:rsid w:val="003811B4"/>
    <w:rsid w:val="00395427"/>
    <w:rsid w:val="00423D31"/>
    <w:rsid w:val="0044729B"/>
    <w:rsid w:val="00461CD9"/>
    <w:rsid w:val="004A7844"/>
    <w:rsid w:val="004E1EDF"/>
    <w:rsid w:val="005009E8"/>
    <w:rsid w:val="00522B6D"/>
    <w:rsid w:val="00527463"/>
    <w:rsid w:val="00550BA6"/>
    <w:rsid w:val="00552B74"/>
    <w:rsid w:val="00555675"/>
    <w:rsid w:val="00566457"/>
    <w:rsid w:val="005762C8"/>
    <w:rsid w:val="0058309F"/>
    <w:rsid w:val="00593D6D"/>
    <w:rsid w:val="005A6657"/>
    <w:rsid w:val="005C25F9"/>
    <w:rsid w:val="005F217A"/>
    <w:rsid w:val="00742B52"/>
    <w:rsid w:val="00780785"/>
    <w:rsid w:val="0079278D"/>
    <w:rsid w:val="00804755"/>
    <w:rsid w:val="00846E90"/>
    <w:rsid w:val="0089431D"/>
    <w:rsid w:val="008B1378"/>
    <w:rsid w:val="008C39B9"/>
    <w:rsid w:val="0095568A"/>
    <w:rsid w:val="009771D8"/>
    <w:rsid w:val="00982DE7"/>
    <w:rsid w:val="00984415"/>
    <w:rsid w:val="009909E6"/>
    <w:rsid w:val="009B5CD6"/>
    <w:rsid w:val="009C4FB3"/>
    <w:rsid w:val="00A05DC6"/>
    <w:rsid w:val="00A606F6"/>
    <w:rsid w:val="00B157FF"/>
    <w:rsid w:val="00B43155"/>
    <w:rsid w:val="00B70DF7"/>
    <w:rsid w:val="00C021EE"/>
    <w:rsid w:val="00C20127"/>
    <w:rsid w:val="00C20812"/>
    <w:rsid w:val="00C3421B"/>
    <w:rsid w:val="00C757A6"/>
    <w:rsid w:val="00C7716A"/>
    <w:rsid w:val="00CB539D"/>
    <w:rsid w:val="00CD0669"/>
    <w:rsid w:val="00CD3AF8"/>
    <w:rsid w:val="00CF0BC4"/>
    <w:rsid w:val="00D13CA6"/>
    <w:rsid w:val="00D85315"/>
    <w:rsid w:val="00D8737E"/>
    <w:rsid w:val="00D94792"/>
    <w:rsid w:val="00D962FE"/>
    <w:rsid w:val="00D97049"/>
    <w:rsid w:val="00DB3478"/>
    <w:rsid w:val="00DE1CEB"/>
    <w:rsid w:val="00E678E0"/>
    <w:rsid w:val="00E762AD"/>
    <w:rsid w:val="00E811EB"/>
    <w:rsid w:val="00EE1556"/>
    <w:rsid w:val="00EF5952"/>
    <w:rsid w:val="00F20C22"/>
    <w:rsid w:val="00F45851"/>
    <w:rsid w:val="00F636B0"/>
    <w:rsid w:val="00F775F6"/>
    <w:rsid w:val="00F9097B"/>
    <w:rsid w:val="00FA76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C08C7"/>
  <w15:docId w15:val="{FDD8A630-D794-448A-9B55-A2063EE4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apple-converted-space">
    <w:name w:val="apple-converted-space"/>
    <w:basedOn w:val="Fuentedeprrafopredeter"/>
  </w:style>
  <w:style w:type="numbering" w:customStyle="1" w:styleId="Sinlista1">
    <w:name w:val="Sin lista1"/>
    <w:basedOn w:val="Sinlista"/>
    <w:pPr>
      <w:numPr>
        <w:numId w:val="1"/>
      </w:numPr>
    </w:pPr>
  </w:style>
  <w:style w:type="paragraph" w:styleId="Sinespaciado">
    <w:name w:val="No Spacing"/>
    <w:uiPriority w:val="1"/>
    <w:qFormat/>
    <w:rsid w:val="00213246"/>
  </w:style>
  <w:style w:type="paragraph" w:styleId="NormalWeb">
    <w:name w:val="Normal (Web)"/>
    <w:basedOn w:val="Normal"/>
    <w:uiPriority w:val="99"/>
    <w:semiHidden/>
    <w:unhideWhenUsed/>
    <w:rsid w:val="009771D8"/>
    <w:rPr>
      <w:rFonts w:ascii="Times New Roman" w:hAnsi="Times New Roman" w:cs="Times New Roman"/>
    </w:rPr>
  </w:style>
  <w:style w:type="paragraph" w:styleId="Prrafodelista">
    <w:name w:val="List Paragraph"/>
    <w:basedOn w:val="Normal"/>
    <w:uiPriority w:val="34"/>
    <w:qFormat/>
    <w:rsid w:val="003811B4"/>
    <w:pPr>
      <w:ind w:left="720"/>
      <w:contextualSpacing/>
    </w:pPr>
  </w:style>
  <w:style w:type="character" w:styleId="Refdecomentario">
    <w:name w:val="annotation reference"/>
    <w:basedOn w:val="Fuentedeprrafopredeter"/>
    <w:uiPriority w:val="99"/>
    <w:semiHidden/>
    <w:unhideWhenUsed/>
    <w:rsid w:val="00982DE7"/>
    <w:rPr>
      <w:sz w:val="16"/>
      <w:szCs w:val="16"/>
    </w:rPr>
  </w:style>
  <w:style w:type="paragraph" w:styleId="Textocomentario">
    <w:name w:val="annotation text"/>
    <w:basedOn w:val="Normal"/>
    <w:link w:val="TextocomentarioCar"/>
    <w:uiPriority w:val="99"/>
    <w:unhideWhenUsed/>
    <w:rsid w:val="00982DE7"/>
    <w:rPr>
      <w:sz w:val="20"/>
      <w:szCs w:val="20"/>
    </w:rPr>
  </w:style>
  <w:style w:type="character" w:customStyle="1" w:styleId="TextocomentarioCar">
    <w:name w:val="Texto comentario Car"/>
    <w:basedOn w:val="Fuentedeprrafopredeter"/>
    <w:link w:val="Textocomentario"/>
    <w:uiPriority w:val="99"/>
    <w:rsid w:val="00982DE7"/>
    <w:rPr>
      <w:sz w:val="20"/>
      <w:szCs w:val="20"/>
    </w:rPr>
  </w:style>
  <w:style w:type="paragraph" w:styleId="Asuntodelcomentario">
    <w:name w:val="annotation subject"/>
    <w:basedOn w:val="Textocomentario"/>
    <w:next w:val="Textocomentario"/>
    <w:link w:val="AsuntodelcomentarioCar"/>
    <w:uiPriority w:val="99"/>
    <w:semiHidden/>
    <w:unhideWhenUsed/>
    <w:rsid w:val="00982DE7"/>
    <w:rPr>
      <w:b/>
      <w:bCs/>
    </w:rPr>
  </w:style>
  <w:style w:type="character" w:customStyle="1" w:styleId="AsuntodelcomentarioCar">
    <w:name w:val="Asunto del comentario Car"/>
    <w:basedOn w:val="TextocomentarioCar"/>
    <w:link w:val="Asuntodelcomentario"/>
    <w:uiPriority w:val="99"/>
    <w:semiHidden/>
    <w:rsid w:val="00982DE7"/>
    <w:rPr>
      <w:b/>
      <w:bCs/>
      <w:sz w:val="20"/>
      <w:szCs w:val="20"/>
    </w:rPr>
  </w:style>
  <w:style w:type="character" w:styleId="Textodelmarcadordeposicin">
    <w:name w:val="Placeholder Text"/>
    <w:basedOn w:val="Fuentedeprrafopredeter"/>
    <w:uiPriority w:val="99"/>
    <w:semiHidden/>
    <w:rsid w:val="00461CD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TotalTime>
  <Pages>6</Pages>
  <Words>1368</Words>
  <Characters>7529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GINER CONEJOS, CARMEN</dc:creator>
  <cp:lastModifiedBy>SARRIO MONTES, JUAN PABLO</cp:lastModifiedBy>
  <cp:revision>28</cp:revision>
  <cp:lastPrinted>2024-10-10T10:44:00Z</cp:lastPrinted>
  <dcterms:created xsi:type="dcterms:W3CDTF">2024-07-23T08:26:00Z</dcterms:created>
  <dcterms:modified xsi:type="dcterms:W3CDTF">2025-03-12T11:22:00Z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