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0547331"/>
        <w:docPartObj>
          <w:docPartGallery w:val="Table of Contents"/>
          <w:docPartUnique/>
        </w:docPartObj>
      </w:sdtPr>
      <w:sdtEndPr>
        <w:rPr>
          <w:color w:val="000000" w:themeColor="text1"/>
        </w:rPr>
      </w:sdtEndPr>
      <w:sdtContent>
        <w:p w14:paraId="37F2A97D" w14:textId="38309948" w:rsidR="00297837" w:rsidRDefault="6AECE8E1">
          <w:pPr>
            <w:pStyle w:val="TDC1"/>
            <w:tabs>
              <w:tab w:val="right" w:leader="dot" w:pos="9260"/>
            </w:tabs>
            <w:rPr>
              <w:rFonts w:eastAsiaTheme="minorEastAsia"/>
              <w:noProof/>
              <w:kern w:val="2"/>
              <w:sz w:val="22"/>
              <w:szCs w:val="22"/>
              <w:lang w:val="es-ES" w:eastAsia="es-ES"/>
              <w14:ligatures w14:val="standardContextual"/>
            </w:rPr>
          </w:pPr>
          <w:r w:rsidRPr="003C407F">
            <w:rPr>
              <w:color w:val="000000" w:themeColor="text1"/>
            </w:rPr>
            <w:fldChar w:fldCharType="begin"/>
          </w:r>
          <w:r w:rsidR="4F415390" w:rsidRPr="003C407F">
            <w:rPr>
              <w:color w:val="000000" w:themeColor="text1"/>
            </w:rPr>
            <w:instrText>TOC \o "1-9" \z \u \h</w:instrText>
          </w:r>
          <w:r w:rsidRPr="003C407F">
            <w:rPr>
              <w:color w:val="000000" w:themeColor="text1"/>
            </w:rPr>
            <w:fldChar w:fldCharType="separate"/>
          </w:r>
          <w:hyperlink w:anchor="_Toc197495805" w:history="1">
            <w:r w:rsidR="00297837" w:rsidRPr="00587031">
              <w:rPr>
                <w:rStyle w:val="Hipervnculo"/>
                <w:noProof/>
              </w:rPr>
              <w:t>PREÀMBUL</w:t>
            </w:r>
            <w:r w:rsidR="00297837">
              <w:rPr>
                <w:noProof/>
                <w:webHidden/>
              </w:rPr>
              <w:tab/>
            </w:r>
            <w:r w:rsidR="00297837">
              <w:rPr>
                <w:noProof/>
                <w:webHidden/>
              </w:rPr>
              <w:fldChar w:fldCharType="begin"/>
            </w:r>
            <w:r w:rsidR="00297837">
              <w:rPr>
                <w:noProof/>
                <w:webHidden/>
              </w:rPr>
              <w:instrText xml:space="preserve"> PAGEREF _Toc197495805 \h </w:instrText>
            </w:r>
            <w:r w:rsidR="00297837">
              <w:rPr>
                <w:noProof/>
                <w:webHidden/>
              </w:rPr>
            </w:r>
            <w:r w:rsidR="00297837">
              <w:rPr>
                <w:noProof/>
                <w:webHidden/>
              </w:rPr>
              <w:fldChar w:fldCharType="separate"/>
            </w:r>
            <w:r w:rsidR="00D13DD6">
              <w:rPr>
                <w:noProof/>
                <w:webHidden/>
              </w:rPr>
              <w:t>4</w:t>
            </w:r>
            <w:r w:rsidR="00297837">
              <w:rPr>
                <w:noProof/>
                <w:webHidden/>
              </w:rPr>
              <w:fldChar w:fldCharType="end"/>
            </w:r>
          </w:hyperlink>
        </w:p>
        <w:p w14:paraId="735D0064" w14:textId="41D31268"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06" w:history="1">
            <w:r w:rsidR="00297837" w:rsidRPr="00587031">
              <w:rPr>
                <w:rStyle w:val="Hipervnculo"/>
                <w:noProof/>
              </w:rPr>
              <w:t>TÍTOL PRELIMINAR</w:t>
            </w:r>
            <w:r w:rsidR="00297837">
              <w:rPr>
                <w:noProof/>
                <w:webHidden/>
              </w:rPr>
              <w:tab/>
            </w:r>
            <w:r w:rsidR="00297837">
              <w:rPr>
                <w:noProof/>
                <w:webHidden/>
              </w:rPr>
              <w:fldChar w:fldCharType="begin"/>
            </w:r>
            <w:r w:rsidR="00297837">
              <w:rPr>
                <w:noProof/>
                <w:webHidden/>
              </w:rPr>
              <w:instrText xml:space="preserve"> PAGEREF _Toc197495806 \h </w:instrText>
            </w:r>
            <w:r w:rsidR="00297837">
              <w:rPr>
                <w:noProof/>
                <w:webHidden/>
              </w:rPr>
            </w:r>
            <w:r w:rsidR="00297837">
              <w:rPr>
                <w:noProof/>
                <w:webHidden/>
              </w:rPr>
              <w:fldChar w:fldCharType="separate"/>
            </w:r>
            <w:r w:rsidR="00D13DD6">
              <w:rPr>
                <w:noProof/>
                <w:webHidden/>
              </w:rPr>
              <w:t>11</w:t>
            </w:r>
            <w:r w:rsidR="00297837">
              <w:rPr>
                <w:noProof/>
                <w:webHidden/>
              </w:rPr>
              <w:fldChar w:fldCharType="end"/>
            </w:r>
          </w:hyperlink>
        </w:p>
        <w:p w14:paraId="51E4F051" w14:textId="1CBFA867"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07" w:history="1">
            <w:r w:rsidR="00297837" w:rsidRPr="00587031">
              <w:rPr>
                <w:rStyle w:val="Hipervnculo"/>
                <w:noProof/>
              </w:rPr>
              <w:t>Disposicions generals</w:t>
            </w:r>
            <w:r w:rsidR="00297837">
              <w:rPr>
                <w:noProof/>
                <w:webHidden/>
              </w:rPr>
              <w:tab/>
            </w:r>
            <w:r w:rsidR="00297837">
              <w:rPr>
                <w:noProof/>
                <w:webHidden/>
              </w:rPr>
              <w:fldChar w:fldCharType="begin"/>
            </w:r>
            <w:r w:rsidR="00297837">
              <w:rPr>
                <w:noProof/>
                <w:webHidden/>
              </w:rPr>
              <w:instrText xml:space="preserve"> PAGEREF _Toc197495807 \h </w:instrText>
            </w:r>
            <w:r w:rsidR="00297837">
              <w:rPr>
                <w:noProof/>
                <w:webHidden/>
              </w:rPr>
            </w:r>
            <w:r w:rsidR="00297837">
              <w:rPr>
                <w:noProof/>
                <w:webHidden/>
              </w:rPr>
              <w:fldChar w:fldCharType="separate"/>
            </w:r>
            <w:r w:rsidR="00D13DD6">
              <w:rPr>
                <w:noProof/>
                <w:webHidden/>
              </w:rPr>
              <w:t>11</w:t>
            </w:r>
            <w:r w:rsidR="00297837">
              <w:rPr>
                <w:noProof/>
                <w:webHidden/>
              </w:rPr>
              <w:fldChar w:fldCharType="end"/>
            </w:r>
          </w:hyperlink>
        </w:p>
        <w:p w14:paraId="56E43428" w14:textId="0E5A7DCF"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08" w:history="1">
            <w:r w:rsidR="00297837" w:rsidRPr="00587031">
              <w:rPr>
                <w:rStyle w:val="Hipervnculo"/>
                <w:noProof/>
              </w:rPr>
              <w:t>Article 1. Objecte</w:t>
            </w:r>
            <w:r w:rsidR="00297837">
              <w:rPr>
                <w:noProof/>
                <w:webHidden/>
              </w:rPr>
              <w:tab/>
            </w:r>
            <w:r w:rsidR="00297837">
              <w:rPr>
                <w:noProof/>
                <w:webHidden/>
              </w:rPr>
              <w:fldChar w:fldCharType="begin"/>
            </w:r>
            <w:r w:rsidR="00297837">
              <w:rPr>
                <w:noProof/>
                <w:webHidden/>
              </w:rPr>
              <w:instrText xml:space="preserve"> PAGEREF _Toc197495808 \h </w:instrText>
            </w:r>
            <w:r w:rsidR="00297837">
              <w:rPr>
                <w:noProof/>
                <w:webHidden/>
              </w:rPr>
            </w:r>
            <w:r w:rsidR="00297837">
              <w:rPr>
                <w:noProof/>
                <w:webHidden/>
              </w:rPr>
              <w:fldChar w:fldCharType="separate"/>
            </w:r>
            <w:r w:rsidR="00D13DD6">
              <w:rPr>
                <w:noProof/>
                <w:webHidden/>
              </w:rPr>
              <w:t>12</w:t>
            </w:r>
            <w:r w:rsidR="00297837">
              <w:rPr>
                <w:noProof/>
                <w:webHidden/>
              </w:rPr>
              <w:fldChar w:fldCharType="end"/>
            </w:r>
          </w:hyperlink>
        </w:p>
        <w:p w14:paraId="0BB1CF7B" w14:textId="50D2974F"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09" w:history="1">
            <w:r w:rsidR="00297837" w:rsidRPr="00587031">
              <w:rPr>
                <w:rStyle w:val="Hipervnculo"/>
                <w:noProof/>
              </w:rPr>
              <w:t>Article 2. Àmbit d’aplicació</w:t>
            </w:r>
            <w:r w:rsidR="00297837">
              <w:rPr>
                <w:noProof/>
                <w:webHidden/>
              </w:rPr>
              <w:tab/>
            </w:r>
            <w:r w:rsidR="00297837">
              <w:rPr>
                <w:noProof/>
                <w:webHidden/>
              </w:rPr>
              <w:fldChar w:fldCharType="begin"/>
            </w:r>
            <w:r w:rsidR="00297837">
              <w:rPr>
                <w:noProof/>
                <w:webHidden/>
              </w:rPr>
              <w:instrText xml:space="preserve"> PAGEREF _Toc197495809 \h </w:instrText>
            </w:r>
            <w:r w:rsidR="00297837">
              <w:rPr>
                <w:noProof/>
                <w:webHidden/>
              </w:rPr>
            </w:r>
            <w:r w:rsidR="00297837">
              <w:rPr>
                <w:noProof/>
                <w:webHidden/>
              </w:rPr>
              <w:fldChar w:fldCharType="separate"/>
            </w:r>
            <w:r w:rsidR="00D13DD6">
              <w:rPr>
                <w:noProof/>
                <w:webHidden/>
              </w:rPr>
              <w:t>12</w:t>
            </w:r>
            <w:r w:rsidR="00297837">
              <w:rPr>
                <w:noProof/>
                <w:webHidden/>
              </w:rPr>
              <w:fldChar w:fldCharType="end"/>
            </w:r>
          </w:hyperlink>
        </w:p>
        <w:p w14:paraId="3F715935" w14:textId="3488C4C1"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0" w:history="1">
            <w:r w:rsidR="00297837" w:rsidRPr="00587031">
              <w:rPr>
                <w:rStyle w:val="Hipervnculo"/>
                <w:noProof/>
              </w:rPr>
              <w:t>Article 3. Principis generals</w:t>
            </w:r>
            <w:r w:rsidR="00297837">
              <w:rPr>
                <w:noProof/>
                <w:webHidden/>
              </w:rPr>
              <w:tab/>
            </w:r>
            <w:r w:rsidR="00297837">
              <w:rPr>
                <w:noProof/>
                <w:webHidden/>
              </w:rPr>
              <w:fldChar w:fldCharType="begin"/>
            </w:r>
            <w:r w:rsidR="00297837">
              <w:rPr>
                <w:noProof/>
                <w:webHidden/>
              </w:rPr>
              <w:instrText xml:space="preserve"> PAGEREF _Toc197495810 \h </w:instrText>
            </w:r>
            <w:r w:rsidR="00297837">
              <w:rPr>
                <w:noProof/>
                <w:webHidden/>
              </w:rPr>
            </w:r>
            <w:r w:rsidR="00297837">
              <w:rPr>
                <w:noProof/>
                <w:webHidden/>
              </w:rPr>
              <w:fldChar w:fldCharType="separate"/>
            </w:r>
            <w:r w:rsidR="00D13DD6">
              <w:rPr>
                <w:noProof/>
                <w:webHidden/>
              </w:rPr>
              <w:t>12</w:t>
            </w:r>
            <w:r w:rsidR="00297837">
              <w:rPr>
                <w:noProof/>
                <w:webHidden/>
              </w:rPr>
              <w:fldChar w:fldCharType="end"/>
            </w:r>
          </w:hyperlink>
        </w:p>
        <w:p w14:paraId="7A781094" w14:textId="204A5BF8"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11" w:history="1">
            <w:r w:rsidR="00297837" w:rsidRPr="00587031">
              <w:rPr>
                <w:rStyle w:val="Hipervnculo"/>
                <w:noProof/>
              </w:rPr>
              <w:t>TÍTOL I. BASES PER A LA CONVIVÈNCIA</w:t>
            </w:r>
            <w:r w:rsidR="00297837">
              <w:rPr>
                <w:noProof/>
                <w:webHidden/>
              </w:rPr>
              <w:tab/>
            </w:r>
            <w:r w:rsidR="00297837">
              <w:rPr>
                <w:noProof/>
                <w:webHidden/>
              </w:rPr>
              <w:fldChar w:fldCharType="begin"/>
            </w:r>
            <w:r w:rsidR="00297837">
              <w:rPr>
                <w:noProof/>
                <w:webHidden/>
              </w:rPr>
              <w:instrText xml:space="preserve"> PAGEREF _Toc197495811 \h </w:instrText>
            </w:r>
            <w:r w:rsidR="00297837">
              <w:rPr>
                <w:noProof/>
                <w:webHidden/>
              </w:rPr>
            </w:r>
            <w:r w:rsidR="00297837">
              <w:rPr>
                <w:noProof/>
                <w:webHidden/>
              </w:rPr>
              <w:fldChar w:fldCharType="separate"/>
            </w:r>
            <w:r w:rsidR="00D13DD6">
              <w:rPr>
                <w:noProof/>
                <w:webHidden/>
              </w:rPr>
              <w:t>13</w:t>
            </w:r>
            <w:r w:rsidR="00297837">
              <w:rPr>
                <w:noProof/>
                <w:webHidden/>
              </w:rPr>
              <w:fldChar w:fldCharType="end"/>
            </w:r>
          </w:hyperlink>
        </w:p>
        <w:p w14:paraId="6B210529" w14:textId="0C8F35D0"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12" w:history="1">
            <w:r w:rsidR="00297837" w:rsidRPr="00587031">
              <w:rPr>
                <w:rStyle w:val="Hipervnculo"/>
                <w:noProof/>
              </w:rPr>
              <w:t>CAPÍTOL I. PROMOCIÓ DE LA CONVIVÈNCIA</w:t>
            </w:r>
            <w:r w:rsidR="00297837">
              <w:rPr>
                <w:noProof/>
                <w:webHidden/>
              </w:rPr>
              <w:tab/>
            </w:r>
            <w:r w:rsidR="00297837">
              <w:rPr>
                <w:noProof/>
                <w:webHidden/>
              </w:rPr>
              <w:fldChar w:fldCharType="begin"/>
            </w:r>
            <w:r w:rsidR="00297837">
              <w:rPr>
                <w:noProof/>
                <w:webHidden/>
              </w:rPr>
              <w:instrText xml:space="preserve"> PAGEREF _Toc197495812 \h </w:instrText>
            </w:r>
            <w:r w:rsidR="00297837">
              <w:rPr>
                <w:noProof/>
                <w:webHidden/>
              </w:rPr>
            </w:r>
            <w:r w:rsidR="00297837">
              <w:rPr>
                <w:noProof/>
                <w:webHidden/>
              </w:rPr>
              <w:fldChar w:fldCharType="separate"/>
            </w:r>
            <w:r w:rsidR="00D13DD6">
              <w:rPr>
                <w:noProof/>
                <w:webHidden/>
              </w:rPr>
              <w:t>13</w:t>
            </w:r>
            <w:r w:rsidR="00297837">
              <w:rPr>
                <w:noProof/>
                <w:webHidden/>
              </w:rPr>
              <w:fldChar w:fldCharType="end"/>
            </w:r>
          </w:hyperlink>
        </w:p>
        <w:p w14:paraId="6CCFD86C" w14:textId="1D11C3AC"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3" w:history="1">
            <w:r w:rsidR="00297837" w:rsidRPr="00587031">
              <w:rPr>
                <w:rStyle w:val="Hipervnculo"/>
                <w:noProof/>
              </w:rPr>
              <w:t>Article 4. El projecte educatiu</w:t>
            </w:r>
            <w:r w:rsidR="00297837">
              <w:rPr>
                <w:noProof/>
                <w:webHidden/>
              </w:rPr>
              <w:tab/>
            </w:r>
            <w:r w:rsidR="00297837">
              <w:rPr>
                <w:noProof/>
                <w:webHidden/>
              </w:rPr>
              <w:fldChar w:fldCharType="begin"/>
            </w:r>
            <w:r w:rsidR="00297837">
              <w:rPr>
                <w:noProof/>
                <w:webHidden/>
              </w:rPr>
              <w:instrText xml:space="preserve"> PAGEREF _Toc197495813 \h </w:instrText>
            </w:r>
            <w:r w:rsidR="00297837">
              <w:rPr>
                <w:noProof/>
                <w:webHidden/>
              </w:rPr>
            </w:r>
            <w:r w:rsidR="00297837">
              <w:rPr>
                <w:noProof/>
                <w:webHidden/>
              </w:rPr>
              <w:fldChar w:fldCharType="separate"/>
            </w:r>
            <w:r w:rsidR="00D13DD6">
              <w:rPr>
                <w:noProof/>
                <w:webHidden/>
              </w:rPr>
              <w:t>13</w:t>
            </w:r>
            <w:r w:rsidR="00297837">
              <w:rPr>
                <w:noProof/>
                <w:webHidden/>
              </w:rPr>
              <w:fldChar w:fldCharType="end"/>
            </w:r>
          </w:hyperlink>
        </w:p>
        <w:p w14:paraId="7CAEA20A" w14:textId="1C6F2F01"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4" w:history="1">
            <w:r w:rsidR="00297837" w:rsidRPr="00587031">
              <w:rPr>
                <w:rStyle w:val="Hipervnculo"/>
                <w:noProof/>
              </w:rPr>
              <w:t>Article 5. Autonomia pedagògica de les normes d’organització i funcionament</w:t>
            </w:r>
            <w:r w:rsidR="00297837">
              <w:rPr>
                <w:noProof/>
                <w:webHidden/>
              </w:rPr>
              <w:tab/>
            </w:r>
            <w:r w:rsidR="00297837">
              <w:rPr>
                <w:noProof/>
                <w:webHidden/>
              </w:rPr>
              <w:fldChar w:fldCharType="begin"/>
            </w:r>
            <w:r w:rsidR="00297837">
              <w:rPr>
                <w:noProof/>
                <w:webHidden/>
              </w:rPr>
              <w:instrText xml:space="preserve"> PAGEREF _Toc197495814 \h </w:instrText>
            </w:r>
            <w:r w:rsidR="00297837">
              <w:rPr>
                <w:noProof/>
                <w:webHidden/>
              </w:rPr>
            </w:r>
            <w:r w:rsidR="00297837">
              <w:rPr>
                <w:noProof/>
                <w:webHidden/>
              </w:rPr>
              <w:fldChar w:fldCharType="separate"/>
            </w:r>
            <w:r w:rsidR="00D13DD6">
              <w:rPr>
                <w:noProof/>
                <w:webHidden/>
              </w:rPr>
              <w:t>13</w:t>
            </w:r>
            <w:r w:rsidR="00297837">
              <w:rPr>
                <w:noProof/>
                <w:webHidden/>
              </w:rPr>
              <w:fldChar w:fldCharType="end"/>
            </w:r>
          </w:hyperlink>
        </w:p>
        <w:p w14:paraId="528B4EBF" w14:textId="54E3D98C"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15" w:history="1">
            <w:r w:rsidR="00297837" w:rsidRPr="00587031">
              <w:rPr>
                <w:rStyle w:val="Hipervnculo"/>
                <w:noProof/>
              </w:rPr>
              <w:t>CAPÍTOL II. AGENTS RESPONSABLES</w:t>
            </w:r>
            <w:r w:rsidR="00297837">
              <w:rPr>
                <w:noProof/>
                <w:webHidden/>
              </w:rPr>
              <w:tab/>
            </w:r>
            <w:r w:rsidR="00297837">
              <w:rPr>
                <w:noProof/>
                <w:webHidden/>
              </w:rPr>
              <w:fldChar w:fldCharType="begin"/>
            </w:r>
            <w:r w:rsidR="00297837">
              <w:rPr>
                <w:noProof/>
                <w:webHidden/>
              </w:rPr>
              <w:instrText xml:space="preserve"> PAGEREF _Toc197495815 \h </w:instrText>
            </w:r>
            <w:r w:rsidR="00297837">
              <w:rPr>
                <w:noProof/>
                <w:webHidden/>
              </w:rPr>
            </w:r>
            <w:r w:rsidR="00297837">
              <w:rPr>
                <w:noProof/>
                <w:webHidden/>
              </w:rPr>
              <w:fldChar w:fldCharType="separate"/>
            </w:r>
            <w:r w:rsidR="00D13DD6">
              <w:rPr>
                <w:noProof/>
                <w:webHidden/>
              </w:rPr>
              <w:t>14</w:t>
            </w:r>
            <w:r w:rsidR="00297837">
              <w:rPr>
                <w:noProof/>
                <w:webHidden/>
              </w:rPr>
              <w:fldChar w:fldCharType="end"/>
            </w:r>
          </w:hyperlink>
        </w:p>
        <w:p w14:paraId="4558CBA1" w14:textId="4273F925"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6" w:history="1">
            <w:r w:rsidR="00297837" w:rsidRPr="00587031">
              <w:rPr>
                <w:rStyle w:val="Hipervnculo"/>
                <w:noProof/>
              </w:rPr>
              <w:t>Article 6. Tutoria, equip docent i claustre de professors</w:t>
            </w:r>
            <w:r w:rsidR="00297837">
              <w:rPr>
                <w:noProof/>
                <w:webHidden/>
              </w:rPr>
              <w:tab/>
            </w:r>
            <w:r w:rsidR="00297837">
              <w:rPr>
                <w:noProof/>
                <w:webHidden/>
              </w:rPr>
              <w:fldChar w:fldCharType="begin"/>
            </w:r>
            <w:r w:rsidR="00297837">
              <w:rPr>
                <w:noProof/>
                <w:webHidden/>
              </w:rPr>
              <w:instrText xml:space="preserve"> PAGEREF _Toc197495816 \h </w:instrText>
            </w:r>
            <w:r w:rsidR="00297837">
              <w:rPr>
                <w:noProof/>
                <w:webHidden/>
              </w:rPr>
            </w:r>
            <w:r w:rsidR="00297837">
              <w:rPr>
                <w:noProof/>
                <w:webHidden/>
              </w:rPr>
              <w:fldChar w:fldCharType="separate"/>
            </w:r>
            <w:r w:rsidR="00D13DD6">
              <w:rPr>
                <w:noProof/>
                <w:webHidden/>
              </w:rPr>
              <w:t>14</w:t>
            </w:r>
            <w:r w:rsidR="00297837">
              <w:rPr>
                <w:noProof/>
                <w:webHidden/>
              </w:rPr>
              <w:fldChar w:fldCharType="end"/>
            </w:r>
          </w:hyperlink>
        </w:p>
        <w:p w14:paraId="7A88BBF2" w14:textId="40067E0D"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7" w:history="1">
            <w:r w:rsidR="00297837" w:rsidRPr="00587031">
              <w:rPr>
                <w:rStyle w:val="Hipervnculo"/>
                <w:noProof/>
              </w:rPr>
              <w:t>Article 7. Equips o departaments d’orientació educativa</w:t>
            </w:r>
            <w:r w:rsidR="00297837">
              <w:rPr>
                <w:noProof/>
                <w:webHidden/>
              </w:rPr>
              <w:tab/>
            </w:r>
            <w:r w:rsidR="00297837">
              <w:rPr>
                <w:noProof/>
                <w:webHidden/>
              </w:rPr>
              <w:fldChar w:fldCharType="begin"/>
            </w:r>
            <w:r w:rsidR="00297837">
              <w:rPr>
                <w:noProof/>
                <w:webHidden/>
              </w:rPr>
              <w:instrText xml:space="preserve"> PAGEREF _Toc197495817 \h </w:instrText>
            </w:r>
            <w:r w:rsidR="00297837">
              <w:rPr>
                <w:noProof/>
                <w:webHidden/>
              </w:rPr>
            </w:r>
            <w:r w:rsidR="00297837">
              <w:rPr>
                <w:noProof/>
                <w:webHidden/>
              </w:rPr>
              <w:fldChar w:fldCharType="separate"/>
            </w:r>
            <w:r w:rsidR="00D13DD6">
              <w:rPr>
                <w:noProof/>
                <w:webHidden/>
              </w:rPr>
              <w:t>15</w:t>
            </w:r>
            <w:r w:rsidR="00297837">
              <w:rPr>
                <w:noProof/>
                <w:webHidden/>
              </w:rPr>
              <w:fldChar w:fldCharType="end"/>
            </w:r>
          </w:hyperlink>
        </w:p>
        <w:p w14:paraId="6A9F38A9" w14:textId="333CF7BF"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8" w:history="1">
            <w:r w:rsidR="00297837" w:rsidRPr="00587031">
              <w:rPr>
                <w:rStyle w:val="Hipervnculo"/>
                <w:noProof/>
              </w:rPr>
              <w:t>Article 8. La direcció o titular del centre educatiu</w:t>
            </w:r>
            <w:r w:rsidR="00297837">
              <w:rPr>
                <w:noProof/>
                <w:webHidden/>
              </w:rPr>
              <w:tab/>
            </w:r>
            <w:r w:rsidR="00297837">
              <w:rPr>
                <w:noProof/>
                <w:webHidden/>
              </w:rPr>
              <w:fldChar w:fldCharType="begin"/>
            </w:r>
            <w:r w:rsidR="00297837">
              <w:rPr>
                <w:noProof/>
                <w:webHidden/>
              </w:rPr>
              <w:instrText xml:space="preserve"> PAGEREF _Toc197495818 \h </w:instrText>
            </w:r>
            <w:r w:rsidR="00297837">
              <w:rPr>
                <w:noProof/>
                <w:webHidden/>
              </w:rPr>
            </w:r>
            <w:r w:rsidR="00297837">
              <w:rPr>
                <w:noProof/>
                <w:webHidden/>
              </w:rPr>
              <w:fldChar w:fldCharType="separate"/>
            </w:r>
            <w:r w:rsidR="00D13DD6">
              <w:rPr>
                <w:noProof/>
                <w:webHidden/>
              </w:rPr>
              <w:t>15</w:t>
            </w:r>
            <w:r w:rsidR="00297837">
              <w:rPr>
                <w:noProof/>
                <w:webHidden/>
              </w:rPr>
              <w:fldChar w:fldCharType="end"/>
            </w:r>
          </w:hyperlink>
        </w:p>
        <w:p w14:paraId="794D8E12" w14:textId="2413CC40"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19" w:history="1">
            <w:r w:rsidR="00297837" w:rsidRPr="00587031">
              <w:rPr>
                <w:rStyle w:val="Hipervnculo"/>
                <w:noProof/>
              </w:rPr>
              <w:t>Article 9. Consell escolar</w:t>
            </w:r>
            <w:r w:rsidR="00297837">
              <w:rPr>
                <w:noProof/>
                <w:webHidden/>
              </w:rPr>
              <w:tab/>
            </w:r>
            <w:r w:rsidR="00297837">
              <w:rPr>
                <w:noProof/>
                <w:webHidden/>
              </w:rPr>
              <w:fldChar w:fldCharType="begin"/>
            </w:r>
            <w:r w:rsidR="00297837">
              <w:rPr>
                <w:noProof/>
                <w:webHidden/>
              </w:rPr>
              <w:instrText xml:space="preserve"> PAGEREF _Toc197495819 \h </w:instrText>
            </w:r>
            <w:r w:rsidR="00297837">
              <w:rPr>
                <w:noProof/>
                <w:webHidden/>
              </w:rPr>
            </w:r>
            <w:r w:rsidR="00297837">
              <w:rPr>
                <w:noProof/>
                <w:webHidden/>
              </w:rPr>
              <w:fldChar w:fldCharType="separate"/>
            </w:r>
            <w:r w:rsidR="00D13DD6">
              <w:rPr>
                <w:noProof/>
                <w:webHidden/>
              </w:rPr>
              <w:t>16</w:t>
            </w:r>
            <w:r w:rsidR="00297837">
              <w:rPr>
                <w:noProof/>
                <w:webHidden/>
              </w:rPr>
              <w:fldChar w:fldCharType="end"/>
            </w:r>
          </w:hyperlink>
        </w:p>
        <w:p w14:paraId="2F505136" w14:textId="6733B5EE"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0" w:history="1">
            <w:r w:rsidR="00297837" w:rsidRPr="00587031">
              <w:rPr>
                <w:rStyle w:val="Hipervnculo"/>
                <w:noProof/>
              </w:rPr>
              <w:t>Article 10. Comissió de convivència del consell escolar</w:t>
            </w:r>
            <w:r w:rsidR="00297837">
              <w:rPr>
                <w:noProof/>
                <w:webHidden/>
              </w:rPr>
              <w:tab/>
            </w:r>
            <w:r w:rsidR="00297837">
              <w:rPr>
                <w:noProof/>
                <w:webHidden/>
              </w:rPr>
              <w:fldChar w:fldCharType="begin"/>
            </w:r>
            <w:r w:rsidR="00297837">
              <w:rPr>
                <w:noProof/>
                <w:webHidden/>
              </w:rPr>
              <w:instrText xml:space="preserve"> PAGEREF _Toc197495820 \h </w:instrText>
            </w:r>
            <w:r w:rsidR="00297837">
              <w:rPr>
                <w:noProof/>
                <w:webHidden/>
              </w:rPr>
            </w:r>
            <w:r w:rsidR="00297837">
              <w:rPr>
                <w:noProof/>
                <w:webHidden/>
              </w:rPr>
              <w:fldChar w:fldCharType="separate"/>
            </w:r>
            <w:r w:rsidR="00D13DD6">
              <w:rPr>
                <w:noProof/>
                <w:webHidden/>
              </w:rPr>
              <w:t>16</w:t>
            </w:r>
            <w:r w:rsidR="00297837">
              <w:rPr>
                <w:noProof/>
                <w:webHidden/>
              </w:rPr>
              <w:fldChar w:fldCharType="end"/>
            </w:r>
          </w:hyperlink>
        </w:p>
        <w:p w14:paraId="37484415" w14:textId="70001BD4"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1" w:history="1">
            <w:r w:rsidR="00297837" w:rsidRPr="00587031">
              <w:rPr>
                <w:rStyle w:val="Hipervnculo"/>
                <w:noProof/>
              </w:rPr>
              <w:t>Article 11. Òrgans de coordinació docent</w:t>
            </w:r>
            <w:r w:rsidR="00297837">
              <w:rPr>
                <w:noProof/>
                <w:webHidden/>
              </w:rPr>
              <w:tab/>
            </w:r>
            <w:r w:rsidR="00297837">
              <w:rPr>
                <w:noProof/>
                <w:webHidden/>
              </w:rPr>
              <w:fldChar w:fldCharType="begin"/>
            </w:r>
            <w:r w:rsidR="00297837">
              <w:rPr>
                <w:noProof/>
                <w:webHidden/>
              </w:rPr>
              <w:instrText xml:space="preserve"> PAGEREF _Toc197495821 \h </w:instrText>
            </w:r>
            <w:r w:rsidR="00297837">
              <w:rPr>
                <w:noProof/>
                <w:webHidden/>
              </w:rPr>
            </w:r>
            <w:r w:rsidR="00297837">
              <w:rPr>
                <w:noProof/>
                <w:webHidden/>
              </w:rPr>
              <w:fldChar w:fldCharType="separate"/>
            </w:r>
            <w:r w:rsidR="00D13DD6">
              <w:rPr>
                <w:noProof/>
                <w:webHidden/>
              </w:rPr>
              <w:t>16</w:t>
            </w:r>
            <w:r w:rsidR="00297837">
              <w:rPr>
                <w:noProof/>
                <w:webHidden/>
              </w:rPr>
              <w:fldChar w:fldCharType="end"/>
            </w:r>
          </w:hyperlink>
        </w:p>
        <w:p w14:paraId="6A68ADB2" w14:textId="48BD788A"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2" w:history="1">
            <w:r w:rsidR="00297837" w:rsidRPr="00587031">
              <w:rPr>
                <w:rStyle w:val="Hipervnculo"/>
                <w:noProof/>
              </w:rPr>
              <w:t>Article 12. Les unitats especialitzades d’orientació</w:t>
            </w:r>
            <w:r w:rsidR="00297837">
              <w:rPr>
                <w:noProof/>
                <w:webHidden/>
              </w:rPr>
              <w:tab/>
            </w:r>
            <w:r w:rsidR="00297837">
              <w:rPr>
                <w:noProof/>
                <w:webHidden/>
              </w:rPr>
              <w:fldChar w:fldCharType="begin"/>
            </w:r>
            <w:r w:rsidR="00297837">
              <w:rPr>
                <w:noProof/>
                <w:webHidden/>
              </w:rPr>
              <w:instrText xml:space="preserve"> PAGEREF _Toc197495822 \h </w:instrText>
            </w:r>
            <w:r w:rsidR="00297837">
              <w:rPr>
                <w:noProof/>
                <w:webHidden/>
              </w:rPr>
            </w:r>
            <w:r w:rsidR="00297837">
              <w:rPr>
                <w:noProof/>
                <w:webHidden/>
              </w:rPr>
              <w:fldChar w:fldCharType="separate"/>
            </w:r>
            <w:r w:rsidR="00D13DD6">
              <w:rPr>
                <w:noProof/>
                <w:webHidden/>
              </w:rPr>
              <w:t>17</w:t>
            </w:r>
            <w:r w:rsidR="00297837">
              <w:rPr>
                <w:noProof/>
                <w:webHidden/>
              </w:rPr>
              <w:fldChar w:fldCharType="end"/>
            </w:r>
          </w:hyperlink>
        </w:p>
        <w:p w14:paraId="4CDC7E39" w14:textId="76160D04"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3" w:history="1">
            <w:r w:rsidR="00297837" w:rsidRPr="00587031">
              <w:rPr>
                <w:rStyle w:val="Hipervnculo"/>
                <w:noProof/>
              </w:rPr>
              <w:t>Article 13. Inspecció educativa</w:t>
            </w:r>
            <w:r w:rsidR="00297837">
              <w:rPr>
                <w:noProof/>
                <w:webHidden/>
              </w:rPr>
              <w:tab/>
            </w:r>
            <w:r w:rsidR="00297837">
              <w:rPr>
                <w:noProof/>
                <w:webHidden/>
              </w:rPr>
              <w:fldChar w:fldCharType="begin"/>
            </w:r>
            <w:r w:rsidR="00297837">
              <w:rPr>
                <w:noProof/>
                <w:webHidden/>
              </w:rPr>
              <w:instrText xml:space="preserve"> PAGEREF _Toc197495823 \h </w:instrText>
            </w:r>
            <w:r w:rsidR="00297837">
              <w:rPr>
                <w:noProof/>
                <w:webHidden/>
              </w:rPr>
            </w:r>
            <w:r w:rsidR="00297837">
              <w:rPr>
                <w:noProof/>
                <w:webHidden/>
              </w:rPr>
              <w:fldChar w:fldCharType="separate"/>
            </w:r>
            <w:r w:rsidR="00D13DD6">
              <w:rPr>
                <w:noProof/>
                <w:webHidden/>
              </w:rPr>
              <w:t>18</w:t>
            </w:r>
            <w:r w:rsidR="00297837">
              <w:rPr>
                <w:noProof/>
                <w:webHidden/>
              </w:rPr>
              <w:fldChar w:fldCharType="end"/>
            </w:r>
          </w:hyperlink>
        </w:p>
        <w:p w14:paraId="41E33483" w14:textId="23124719"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4" w:history="1">
            <w:r w:rsidR="00297837" w:rsidRPr="00587031">
              <w:rPr>
                <w:rStyle w:val="Hipervnculo"/>
                <w:noProof/>
              </w:rPr>
              <w:t>Article 14. Formació del professorat</w:t>
            </w:r>
            <w:r w:rsidR="00297837">
              <w:rPr>
                <w:noProof/>
                <w:webHidden/>
              </w:rPr>
              <w:tab/>
            </w:r>
            <w:r w:rsidR="00297837">
              <w:rPr>
                <w:noProof/>
                <w:webHidden/>
              </w:rPr>
              <w:fldChar w:fldCharType="begin"/>
            </w:r>
            <w:r w:rsidR="00297837">
              <w:rPr>
                <w:noProof/>
                <w:webHidden/>
              </w:rPr>
              <w:instrText xml:space="preserve"> PAGEREF _Toc197495824 \h </w:instrText>
            </w:r>
            <w:r w:rsidR="00297837">
              <w:rPr>
                <w:noProof/>
                <w:webHidden/>
              </w:rPr>
            </w:r>
            <w:r w:rsidR="00297837">
              <w:rPr>
                <w:noProof/>
                <w:webHidden/>
              </w:rPr>
              <w:fldChar w:fldCharType="separate"/>
            </w:r>
            <w:r w:rsidR="00D13DD6">
              <w:rPr>
                <w:noProof/>
                <w:webHidden/>
              </w:rPr>
              <w:t>18</w:t>
            </w:r>
            <w:r w:rsidR="00297837">
              <w:rPr>
                <w:noProof/>
                <w:webHidden/>
              </w:rPr>
              <w:fldChar w:fldCharType="end"/>
            </w:r>
          </w:hyperlink>
        </w:p>
        <w:p w14:paraId="44625D55" w14:textId="6322793B"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5" w:history="1">
            <w:r w:rsidR="00297837" w:rsidRPr="00587031">
              <w:rPr>
                <w:rStyle w:val="Hipervnculo"/>
                <w:noProof/>
              </w:rPr>
              <w:t>Article 15. Alumnat amb necessitat específica de suport educatiu</w:t>
            </w:r>
            <w:r w:rsidR="00297837">
              <w:rPr>
                <w:noProof/>
                <w:webHidden/>
              </w:rPr>
              <w:tab/>
            </w:r>
            <w:r w:rsidR="00297837">
              <w:rPr>
                <w:noProof/>
                <w:webHidden/>
              </w:rPr>
              <w:fldChar w:fldCharType="begin"/>
            </w:r>
            <w:r w:rsidR="00297837">
              <w:rPr>
                <w:noProof/>
                <w:webHidden/>
              </w:rPr>
              <w:instrText xml:space="preserve"> PAGEREF _Toc197495825 \h </w:instrText>
            </w:r>
            <w:r w:rsidR="00297837">
              <w:rPr>
                <w:noProof/>
                <w:webHidden/>
              </w:rPr>
            </w:r>
            <w:r w:rsidR="00297837">
              <w:rPr>
                <w:noProof/>
                <w:webHidden/>
              </w:rPr>
              <w:fldChar w:fldCharType="separate"/>
            </w:r>
            <w:r w:rsidR="00D13DD6">
              <w:rPr>
                <w:noProof/>
                <w:webHidden/>
              </w:rPr>
              <w:t>18</w:t>
            </w:r>
            <w:r w:rsidR="00297837">
              <w:rPr>
                <w:noProof/>
                <w:webHidden/>
              </w:rPr>
              <w:fldChar w:fldCharType="end"/>
            </w:r>
          </w:hyperlink>
        </w:p>
        <w:p w14:paraId="0CA35442" w14:textId="3BD26F86"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26" w:history="1">
            <w:r w:rsidR="00297837" w:rsidRPr="00587031">
              <w:rPr>
                <w:rStyle w:val="Hipervnculo"/>
                <w:noProof/>
              </w:rPr>
              <w:t>CAPÍTOL III. REGISTRE I ACTUACIONS</w:t>
            </w:r>
            <w:r w:rsidR="00297837">
              <w:rPr>
                <w:noProof/>
                <w:webHidden/>
              </w:rPr>
              <w:tab/>
            </w:r>
            <w:r w:rsidR="00297837">
              <w:rPr>
                <w:noProof/>
                <w:webHidden/>
              </w:rPr>
              <w:fldChar w:fldCharType="begin"/>
            </w:r>
            <w:r w:rsidR="00297837">
              <w:rPr>
                <w:noProof/>
                <w:webHidden/>
              </w:rPr>
              <w:instrText xml:space="preserve"> PAGEREF _Toc197495826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70E41B4D" w14:textId="7CEB1041"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7" w:history="1">
            <w:r w:rsidR="00297837" w:rsidRPr="00587031">
              <w:rPr>
                <w:rStyle w:val="Hipervnculo"/>
                <w:noProof/>
              </w:rPr>
              <w:t>Article 16. Registre d’incidències</w:t>
            </w:r>
            <w:r w:rsidR="00297837">
              <w:rPr>
                <w:noProof/>
                <w:webHidden/>
              </w:rPr>
              <w:tab/>
            </w:r>
            <w:r w:rsidR="00297837">
              <w:rPr>
                <w:noProof/>
                <w:webHidden/>
              </w:rPr>
              <w:fldChar w:fldCharType="begin"/>
            </w:r>
            <w:r w:rsidR="00297837">
              <w:rPr>
                <w:noProof/>
                <w:webHidden/>
              </w:rPr>
              <w:instrText xml:space="preserve"> PAGEREF _Toc197495827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79F84311" w14:textId="61D3BCFC"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28" w:history="1">
            <w:r w:rsidR="00297837" w:rsidRPr="00587031">
              <w:rPr>
                <w:rStyle w:val="Hipervnculo"/>
                <w:noProof/>
              </w:rPr>
              <w:t>Article 17. Actuacions</w:t>
            </w:r>
            <w:r w:rsidR="00297837">
              <w:rPr>
                <w:noProof/>
                <w:webHidden/>
              </w:rPr>
              <w:tab/>
            </w:r>
            <w:r w:rsidR="00297837">
              <w:rPr>
                <w:noProof/>
                <w:webHidden/>
              </w:rPr>
              <w:fldChar w:fldCharType="begin"/>
            </w:r>
            <w:r w:rsidR="00297837">
              <w:rPr>
                <w:noProof/>
                <w:webHidden/>
              </w:rPr>
              <w:instrText xml:space="preserve"> PAGEREF _Toc197495828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4431EB2C" w14:textId="66A05812"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29" w:history="1">
            <w:r w:rsidR="00297837" w:rsidRPr="00587031">
              <w:rPr>
                <w:rStyle w:val="Hipervnculo"/>
                <w:noProof/>
              </w:rPr>
              <w:t>TÍTOL. II GESTIÓ DE LA CONVIVÈNCIA</w:t>
            </w:r>
            <w:r w:rsidR="00297837">
              <w:rPr>
                <w:noProof/>
                <w:webHidden/>
              </w:rPr>
              <w:tab/>
            </w:r>
            <w:r w:rsidR="00297837">
              <w:rPr>
                <w:noProof/>
                <w:webHidden/>
              </w:rPr>
              <w:fldChar w:fldCharType="begin"/>
            </w:r>
            <w:r w:rsidR="00297837">
              <w:rPr>
                <w:noProof/>
                <w:webHidden/>
              </w:rPr>
              <w:instrText xml:space="preserve"> PAGEREF _Toc197495829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4A17C489" w14:textId="609EF2C6"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30" w:history="1">
            <w:r w:rsidR="00297837" w:rsidRPr="00587031">
              <w:rPr>
                <w:rStyle w:val="Hipervnculo"/>
                <w:noProof/>
              </w:rPr>
              <w:t>CAPÍTOL I. GESTIÓ DE LA CONVIVÈNCIA</w:t>
            </w:r>
            <w:r w:rsidR="00297837">
              <w:rPr>
                <w:noProof/>
                <w:webHidden/>
              </w:rPr>
              <w:tab/>
            </w:r>
            <w:r w:rsidR="00297837">
              <w:rPr>
                <w:noProof/>
                <w:webHidden/>
              </w:rPr>
              <w:fldChar w:fldCharType="begin"/>
            </w:r>
            <w:r w:rsidR="00297837">
              <w:rPr>
                <w:noProof/>
                <w:webHidden/>
              </w:rPr>
              <w:instrText xml:space="preserve"> PAGEREF _Toc197495830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0CDB9589" w14:textId="0D0747C9"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1" w:history="1">
            <w:r w:rsidR="00297837" w:rsidRPr="00587031">
              <w:rPr>
                <w:rStyle w:val="Hipervnculo"/>
                <w:noProof/>
              </w:rPr>
              <w:t>Article 18. Pla de convivència</w:t>
            </w:r>
            <w:r w:rsidR="00297837">
              <w:rPr>
                <w:noProof/>
                <w:webHidden/>
              </w:rPr>
              <w:tab/>
            </w:r>
            <w:r w:rsidR="00297837">
              <w:rPr>
                <w:noProof/>
                <w:webHidden/>
              </w:rPr>
              <w:fldChar w:fldCharType="begin"/>
            </w:r>
            <w:r w:rsidR="00297837">
              <w:rPr>
                <w:noProof/>
                <w:webHidden/>
              </w:rPr>
              <w:instrText xml:space="preserve"> PAGEREF _Toc197495831 \h </w:instrText>
            </w:r>
            <w:r w:rsidR="00297837">
              <w:rPr>
                <w:noProof/>
                <w:webHidden/>
              </w:rPr>
            </w:r>
            <w:r w:rsidR="00297837">
              <w:rPr>
                <w:noProof/>
                <w:webHidden/>
              </w:rPr>
              <w:fldChar w:fldCharType="separate"/>
            </w:r>
            <w:r w:rsidR="00D13DD6">
              <w:rPr>
                <w:noProof/>
                <w:webHidden/>
              </w:rPr>
              <w:t>19</w:t>
            </w:r>
            <w:r w:rsidR="00297837">
              <w:rPr>
                <w:noProof/>
                <w:webHidden/>
              </w:rPr>
              <w:fldChar w:fldCharType="end"/>
            </w:r>
          </w:hyperlink>
        </w:p>
        <w:p w14:paraId="5F047379" w14:textId="67AE464C"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2" w:history="1">
            <w:r w:rsidR="00297837" w:rsidRPr="00587031">
              <w:rPr>
                <w:rStyle w:val="Hipervnculo"/>
                <w:noProof/>
              </w:rPr>
              <w:t>Article 19. Pla d’acció tutorial</w:t>
            </w:r>
            <w:r w:rsidR="00297837">
              <w:rPr>
                <w:noProof/>
                <w:webHidden/>
              </w:rPr>
              <w:tab/>
            </w:r>
            <w:r w:rsidR="00297837">
              <w:rPr>
                <w:noProof/>
                <w:webHidden/>
              </w:rPr>
              <w:fldChar w:fldCharType="begin"/>
            </w:r>
            <w:r w:rsidR="00297837">
              <w:rPr>
                <w:noProof/>
                <w:webHidden/>
              </w:rPr>
              <w:instrText xml:space="preserve"> PAGEREF _Toc197495832 \h </w:instrText>
            </w:r>
            <w:r w:rsidR="00297837">
              <w:rPr>
                <w:noProof/>
                <w:webHidden/>
              </w:rPr>
            </w:r>
            <w:r w:rsidR="00297837">
              <w:rPr>
                <w:noProof/>
                <w:webHidden/>
              </w:rPr>
              <w:fldChar w:fldCharType="separate"/>
            </w:r>
            <w:r w:rsidR="00D13DD6">
              <w:rPr>
                <w:noProof/>
                <w:webHidden/>
              </w:rPr>
              <w:t>20</w:t>
            </w:r>
            <w:r w:rsidR="00297837">
              <w:rPr>
                <w:noProof/>
                <w:webHidden/>
              </w:rPr>
              <w:fldChar w:fldCharType="end"/>
            </w:r>
          </w:hyperlink>
        </w:p>
        <w:p w14:paraId="48CEC678" w14:textId="5C9BF17A"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3" w:history="1">
            <w:r w:rsidR="00297837" w:rsidRPr="00587031">
              <w:rPr>
                <w:rStyle w:val="Hipervnculo"/>
                <w:noProof/>
              </w:rPr>
              <w:t>Article 20. Incompliment de les normes de convivència</w:t>
            </w:r>
            <w:r w:rsidR="00297837">
              <w:rPr>
                <w:noProof/>
                <w:webHidden/>
              </w:rPr>
              <w:tab/>
            </w:r>
            <w:r w:rsidR="00297837">
              <w:rPr>
                <w:noProof/>
                <w:webHidden/>
              </w:rPr>
              <w:fldChar w:fldCharType="begin"/>
            </w:r>
            <w:r w:rsidR="00297837">
              <w:rPr>
                <w:noProof/>
                <w:webHidden/>
              </w:rPr>
              <w:instrText xml:space="preserve"> PAGEREF _Toc197495833 \h </w:instrText>
            </w:r>
            <w:r w:rsidR="00297837">
              <w:rPr>
                <w:noProof/>
                <w:webHidden/>
              </w:rPr>
            </w:r>
            <w:r w:rsidR="00297837">
              <w:rPr>
                <w:noProof/>
                <w:webHidden/>
              </w:rPr>
              <w:fldChar w:fldCharType="separate"/>
            </w:r>
            <w:r w:rsidR="00D13DD6">
              <w:rPr>
                <w:noProof/>
                <w:webHidden/>
              </w:rPr>
              <w:t>20</w:t>
            </w:r>
            <w:r w:rsidR="00297837">
              <w:rPr>
                <w:noProof/>
                <w:webHidden/>
              </w:rPr>
              <w:fldChar w:fldCharType="end"/>
            </w:r>
          </w:hyperlink>
        </w:p>
        <w:p w14:paraId="3FA0B772" w14:textId="3AD1494F"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4" w:history="1">
            <w:r w:rsidR="00297837" w:rsidRPr="00587031">
              <w:rPr>
                <w:rStyle w:val="Hipervnculo"/>
                <w:noProof/>
              </w:rPr>
              <w:t>Article 21. Criteris necessaris per a la presa de decisions</w:t>
            </w:r>
            <w:r w:rsidR="00297837">
              <w:rPr>
                <w:noProof/>
                <w:webHidden/>
              </w:rPr>
              <w:tab/>
            </w:r>
            <w:r w:rsidR="00297837">
              <w:rPr>
                <w:noProof/>
                <w:webHidden/>
              </w:rPr>
              <w:fldChar w:fldCharType="begin"/>
            </w:r>
            <w:r w:rsidR="00297837">
              <w:rPr>
                <w:noProof/>
                <w:webHidden/>
              </w:rPr>
              <w:instrText xml:space="preserve"> PAGEREF _Toc197495834 \h </w:instrText>
            </w:r>
            <w:r w:rsidR="00297837">
              <w:rPr>
                <w:noProof/>
                <w:webHidden/>
              </w:rPr>
            </w:r>
            <w:r w:rsidR="00297837">
              <w:rPr>
                <w:noProof/>
                <w:webHidden/>
              </w:rPr>
              <w:fldChar w:fldCharType="separate"/>
            </w:r>
            <w:r w:rsidR="00D13DD6">
              <w:rPr>
                <w:noProof/>
                <w:webHidden/>
              </w:rPr>
              <w:t>20</w:t>
            </w:r>
            <w:r w:rsidR="00297837">
              <w:rPr>
                <w:noProof/>
                <w:webHidden/>
              </w:rPr>
              <w:fldChar w:fldCharType="end"/>
            </w:r>
          </w:hyperlink>
        </w:p>
        <w:p w14:paraId="13AA5FB1" w14:textId="44234FCE"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5" w:history="1">
            <w:r w:rsidR="00297837" w:rsidRPr="00587031">
              <w:rPr>
                <w:rStyle w:val="Hipervnculo"/>
                <w:noProof/>
              </w:rPr>
              <w:t>Article 22. Gradació de la responsabilitat de l’alumnat davant de la conducta</w:t>
            </w:r>
            <w:r w:rsidR="00297837">
              <w:rPr>
                <w:noProof/>
                <w:webHidden/>
              </w:rPr>
              <w:tab/>
            </w:r>
            <w:r w:rsidR="00297837">
              <w:rPr>
                <w:noProof/>
                <w:webHidden/>
              </w:rPr>
              <w:fldChar w:fldCharType="begin"/>
            </w:r>
            <w:r w:rsidR="00297837">
              <w:rPr>
                <w:noProof/>
                <w:webHidden/>
              </w:rPr>
              <w:instrText xml:space="preserve"> PAGEREF _Toc197495835 \h </w:instrText>
            </w:r>
            <w:r w:rsidR="00297837">
              <w:rPr>
                <w:noProof/>
                <w:webHidden/>
              </w:rPr>
            </w:r>
            <w:r w:rsidR="00297837">
              <w:rPr>
                <w:noProof/>
                <w:webHidden/>
              </w:rPr>
              <w:fldChar w:fldCharType="separate"/>
            </w:r>
            <w:r w:rsidR="00D13DD6">
              <w:rPr>
                <w:noProof/>
                <w:webHidden/>
              </w:rPr>
              <w:t>21</w:t>
            </w:r>
            <w:r w:rsidR="00297837">
              <w:rPr>
                <w:noProof/>
                <w:webHidden/>
              </w:rPr>
              <w:fldChar w:fldCharType="end"/>
            </w:r>
          </w:hyperlink>
        </w:p>
        <w:p w14:paraId="0A25C386" w14:textId="7BF9BFC5"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36" w:history="1">
            <w:r w:rsidR="00297837" w:rsidRPr="00587031">
              <w:rPr>
                <w:rStyle w:val="Hipervnculo"/>
                <w:noProof/>
              </w:rPr>
              <w:t>CAPÍTOL II. CONDUCTES CONTRÀRIES A LA CONVIVÈNCIA</w:t>
            </w:r>
            <w:r w:rsidR="00297837">
              <w:rPr>
                <w:noProof/>
                <w:webHidden/>
              </w:rPr>
              <w:tab/>
            </w:r>
            <w:r w:rsidR="00297837">
              <w:rPr>
                <w:noProof/>
                <w:webHidden/>
              </w:rPr>
              <w:fldChar w:fldCharType="begin"/>
            </w:r>
            <w:r w:rsidR="00297837">
              <w:rPr>
                <w:noProof/>
                <w:webHidden/>
              </w:rPr>
              <w:instrText xml:space="preserve"> PAGEREF _Toc197495836 \h </w:instrText>
            </w:r>
            <w:r w:rsidR="00297837">
              <w:rPr>
                <w:noProof/>
                <w:webHidden/>
              </w:rPr>
            </w:r>
            <w:r w:rsidR="00297837">
              <w:rPr>
                <w:noProof/>
                <w:webHidden/>
              </w:rPr>
              <w:fldChar w:fldCharType="separate"/>
            </w:r>
            <w:r w:rsidR="00D13DD6">
              <w:rPr>
                <w:noProof/>
                <w:webHidden/>
              </w:rPr>
              <w:t>22</w:t>
            </w:r>
            <w:r w:rsidR="00297837">
              <w:rPr>
                <w:noProof/>
                <w:webHidden/>
              </w:rPr>
              <w:fldChar w:fldCharType="end"/>
            </w:r>
          </w:hyperlink>
        </w:p>
        <w:p w14:paraId="65CAA453" w14:textId="05128CB2"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7" w:history="1">
            <w:r w:rsidR="00297837" w:rsidRPr="00587031">
              <w:rPr>
                <w:rStyle w:val="Hipervnculo"/>
                <w:noProof/>
              </w:rPr>
              <w:t>Article 23. Conductes contràries a la convivència.</w:t>
            </w:r>
            <w:r w:rsidR="00297837">
              <w:rPr>
                <w:noProof/>
                <w:webHidden/>
              </w:rPr>
              <w:tab/>
            </w:r>
            <w:r w:rsidR="00297837">
              <w:rPr>
                <w:noProof/>
                <w:webHidden/>
              </w:rPr>
              <w:fldChar w:fldCharType="begin"/>
            </w:r>
            <w:r w:rsidR="00297837">
              <w:rPr>
                <w:noProof/>
                <w:webHidden/>
              </w:rPr>
              <w:instrText xml:space="preserve"> PAGEREF _Toc197495837 \h </w:instrText>
            </w:r>
            <w:r w:rsidR="00297837">
              <w:rPr>
                <w:noProof/>
                <w:webHidden/>
              </w:rPr>
            </w:r>
            <w:r w:rsidR="00297837">
              <w:rPr>
                <w:noProof/>
                <w:webHidden/>
              </w:rPr>
              <w:fldChar w:fldCharType="separate"/>
            </w:r>
            <w:r w:rsidR="00D13DD6">
              <w:rPr>
                <w:noProof/>
                <w:webHidden/>
              </w:rPr>
              <w:t>22</w:t>
            </w:r>
            <w:r w:rsidR="00297837">
              <w:rPr>
                <w:noProof/>
                <w:webHidden/>
              </w:rPr>
              <w:fldChar w:fldCharType="end"/>
            </w:r>
          </w:hyperlink>
        </w:p>
        <w:p w14:paraId="2A0EEA48" w14:textId="6FD43689"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38" w:history="1">
            <w:r w:rsidR="00297837" w:rsidRPr="00587031">
              <w:rPr>
                <w:rStyle w:val="Hipervnculo"/>
                <w:noProof/>
              </w:rPr>
              <w:t>Article 24. Mesures correctores davant de conductes contràries a la convivència</w:t>
            </w:r>
            <w:r w:rsidR="00297837">
              <w:rPr>
                <w:noProof/>
                <w:webHidden/>
              </w:rPr>
              <w:tab/>
            </w:r>
            <w:r w:rsidR="00297837">
              <w:rPr>
                <w:noProof/>
                <w:webHidden/>
              </w:rPr>
              <w:fldChar w:fldCharType="begin"/>
            </w:r>
            <w:r w:rsidR="00297837">
              <w:rPr>
                <w:noProof/>
                <w:webHidden/>
              </w:rPr>
              <w:instrText xml:space="preserve"> PAGEREF _Toc197495838 \h </w:instrText>
            </w:r>
            <w:r w:rsidR="00297837">
              <w:rPr>
                <w:noProof/>
                <w:webHidden/>
              </w:rPr>
            </w:r>
            <w:r w:rsidR="00297837">
              <w:rPr>
                <w:noProof/>
                <w:webHidden/>
              </w:rPr>
              <w:fldChar w:fldCharType="separate"/>
            </w:r>
            <w:r w:rsidR="00D13DD6">
              <w:rPr>
                <w:noProof/>
                <w:webHidden/>
              </w:rPr>
              <w:t>23</w:t>
            </w:r>
            <w:r w:rsidR="00297837">
              <w:rPr>
                <w:noProof/>
                <w:webHidden/>
              </w:rPr>
              <w:fldChar w:fldCharType="end"/>
            </w:r>
          </w:hyperlink>
        </w:p>
        <w:p w14:paraId="193E95BD" w14:textId="30969948"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39" w:history="1">
            <w:r w:rsidR="00297837" w:rsidRPr="00587031">
              <w:rPr>
                <w:rStyle w:val="Hipervnculo"/>
                <w:noProof/>
              </w:rPr>
              <w:t>CAPÍTOL III. CONDUCTES GREUMENT PERJUDICIALS PER A LA CONVIVÈNCIA</w:t>
            </w:r>
            <w:r w:rsidR="00297837">
              <w:rPr>
                <w:noProof/>
                <w:webHidden/>
              </w:rPr>
              <w:tab/>
            </w:r>
            <w:r w:rsidR="00297837">
              <w:rPr>
                <w:noProof/>
                <w:webHidden/>
              </w:rPr>
              <w:fldChar w:fldCharType="begin"/>
            </w:r>
            <w:r w:rsidR="00297837">
              <w:rPr>
                <w:noProof/>
                <w:webHidden/>
              </w:rPr>
              <w:instrText xml:space="preserve"> PAGEREF _Toc197495839 \h </w:instrText>
            </w:r>
            <w:r w:rsidR="00297837">
              <w:rPr>
                <w:noProof/>
                <w:webHidden/>
              </w:rPr>
            </w:r>
            <w:r w:rsidR="00297837">
              <w:rPr>
                <w:noProof/>
                <w:webHidden/>
              </w:rPr>
              <w:fldChar w:fldCharType="separate"/>
            </w:r>
            <w:r w:rsidR="00D13DD6">
              <w:rPr>
                <w:noProof/>
                <w:webHidden/>
              </w:rPr>
              <w:t>24</w:t>
            </w:r>
            <w:r w:rsidR="00297837">
              <w:rPr>
                <w:noProof/>
                <w:webHidden/>
              </w:rPr>
              <w:fldChar w:fldCharType="end"/>
            </w:r>
          </w:hyperlink>
        </w:p>
        <w:p w14:paraId="11033560" w14:textId="6F5415A5"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40" w:history="1">
            <w:r w:rsidR="00297837" w:rsidRPr="00587031">
              <w:rPr>
                <w:rStyle w:val="Hipervnculo"/>
                <w:noProof/>
              </w:rPr>
              <w:t>Article 25. Conductes greument perjudicials per a la convivència</w:t>
            </w:r>
            <w:r w:rsidR="00297837">
              <w:rPr>
                <w:noProof/>
                <w:webHidden/>
              </w:rPr>
              <w:tab/>
            </w:r>
            <w:r w:rsidR="00297837">
              <w:rPr>
                <w:noProof/>
                <w:webHidden/>
              </w:rPr>
              <w:fldChar w:fldCharType="begin"/>
            </w:r>
            <w:r w:rsidR="00297837">
              <w:rPr>
                <w:noProof/>
                <w:webHidden/>
              </w:rPr>
              <w:instrText xml:space="preserve"> PAGEREF _Toc197495840 \h </w:instrText>
            </w:r>
            <w:r w:rsidR="00297837">
              <w:rPr>
                <w:noProof/>
                <w:webHidden/>
              </w:rPr>
            </w:r>
            <w:r w:rsidR="00297837">
              <w:rPr>
                <w:noProof/>
                <w:webHidden/>
              </w:rPr>
              <w:fldChar w:fldCharType="separate"/>
            </w:r>
            <w:r w:rsidR="00D13DD6">
              <w:rPr>
                <w:noProof/>
                <w:webHidden/>
              </w:rPr>
              <w:t>24</w:t>
            </w:r>
            <w:r w:rsidR="00297837">
              <w:rPr>
                <w:noProof/>
                <w:webHidden/>
              </w:rPr>
              <w:fldChar w:fldCharType="end"/>
            </w:r>
          </w:hyperlink>
        </w:p>
        <w:p w14:paraId="432362D1" w14:textId="3741DF20"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41" w:history="1">
            <w:r w:rsidR="00297837" w:rsidRPr="00587031">
              <w:rPr>
                <w:rStyle w:val="Hipervnculo"/>
                <w:noProof/>
              </w:rPr>
              <w:t>Article 26. Mesures disciplinàries davant de conductes greument perjudicials per a la convivència</w:t>
            </w:r>
            <w:r w:rsidR="00297837">
              <w:rPr>
                <w:noProof/>
                <w:webHidden/>
              </w:rPr>
              <w:tab/>
            </w:r>
            <w:r w:rsidR="00297837">
              <w:rPr>
                <w:noProof/>
                <w:webHidden/>
              </w:rPr>
              <w:fldChar w:fldCharType="begin"/>
            </w:r>
            <w:r w:rsidR="00297837">
              <w:rPr>
                <w:noProof/>
                <w:webHidden/>
              </w:rPr>
              <w:instrText xml:space="preserve"> PAGEREF _Toc197495841 \h </w:instrText>
            </w:r>
            <w:r w:rsidR="00297837">
              <w:rPr>
                <w:noProof/>
                <w:webHidden/>
              </w:rPr>
            </w:r>
            <w:r w:rsidR="00297837">
              <w:rPr>
                <w:noProof/>
                <w:webHidden/>
              </w:rPr>
              <w:fldChar w:fldCharType="separate"/>
            </w:r>
            <w:r w:rsidR="00D13DD6">
              <w:rPr>
                <w:noProof/>
                <w:webHidden/>
              </w:rPr>
              <w:t>25</w:t>
            </w:r>
            <w:r w:rsidR="00297837">
              <w:rPr>
                <w:noProof/>
                <w:webHidden/>
              </w:rPr>
              <w:fldChar w:fldCharType="end"/>
            </w:r>
          </w:hyperlink>
        </w:p>
        <w:p w14:paraId="3F92B595" w14:textId="731BDD83"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42" w:history="1">
            <w:r w:rsidR="00297837" w:rsidRPr="00587031">
              <w:rPr>
                <w:rStyle w:val="Hipervnculo"/>
                <w:noProof/>
              </w:rPr>
              <w:t>Article 27. Procediment conciliat</w:t>
            </w:r>
            <w:r w:rsidR="00297837">
              <w:rPr>
                <w:noProof/>
                <w:webHidden/>
              </w:rPr>
              <w:tab/>
            </w:r>
            <w:r w:rsidR="00297837">
              <w:rPr>
                <w:noProof/>
                <w:webHidden/>
              </w:rPr>
              <w:fldChar w:fldCharType="begin"/>
            </w:r>
            <w:r w:rsidR="00297837">
              <w:rPr>
                <w:noProof/>
                <w:webHidden/>
              </w:rPr>
              <w:instrText xml:space="preserve"> PAGEREF _Toc197495842 \h </w:instrText>
            </w:r>
            <w:r w:rsidR="00297837">
              <w:rPr>
                <w:noProof/>
                <w:webHidden/>
              </w:rPr>
            </w:r>
            <w:r w:rsidR="00297837">
              <w:rPr>
                <w:noProof/>
                <w:webHidden/>
              </w:rPr>
              <w:fldChar w:fldCharType="separate"/>
            </w:r>
            <w:r w:rsidR="00D13DD6">
              <w:rPr>
                <w:noProof/>
                <w:webHidden/>
              </w:rPr>
              <w:t>27</w:t>
            </w:r>
            <w:r w:rsidR="00297837">
              <w:rPr>
                <w:noProof/>
                <w:webHidden/>
              </w:rPr>
              <w:fldChar w:fldCharType="end"/>
            </w:r>
          </w:hyperlink>
        </w:p>
        <w:p w14:paraId="7A4CDDCE" w14:textId="24B2F6F6"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3" w:history="1">
            <w:r w:rsidR="00297837" w:rsidRPr="00587031">
              <w:rPr>
                <w:rStyle w:val="Hipervnculo"/>
                <w:rFonts w:ascii="Aptos Display" w:hAnsi="Aptos Display"/>
                <w:noProof/>
              </w:rPr>
              <w:t>27.1 Condicions per a l’aplicació del procediment conciliat</w:t>
            </w:r>
            <w:r w:rsidR="00297837">
              <w:rPr>
                <w:noProof/>
                <w:webHidden/>
              </w:rPr>
              <w:tab/>
            </w:r>
            <w:r w:rsidR="00297837">
              <w:rPr>
                <w:noProof/>
                <w:webHidden/>
              </w:rPr>
              <w:fldChar w:fldCharType="begin"/>
            </w:r>
            <w:r w:rsidR="00297837">
              <w:rPr>
                <w:noProof/>
                <w:webHidden/>
              </w:rPr>
              <w:instrText xml:space="preserve"> PAGEREF _Toc197495843 \h </w:instrText>
            </w:r>
            <w:r w:rsidR="00297837">
              <w:rPr>
                <w:noProof/>
                <w:webHidden/>
              </w:rPr>
            </w:r>
            <w:r w:rsidR="00297837">
              <w:rPr>
                <w:noProof/>
                <w:webHidden/>
              </w:rPr>
              <w:fldChar w:fldCharType="separate"/>
            </w:r>
            <w:r w:rsidR="00D13DD6">
              <w:rPr>
                <w:noProof/>
                <w:webHidden/>
              </w:rPr>
              <w:t>27</w:t>
            </w:r>
            <w:r w:rsidR="00297837">
              <w:rPr>
                <w:noProof/>
                <w:webHidden/>
              </w:rPr>
              <w:fldChar w:fldCharType="end"/>
            </w:r>
          </w:hyperlink>
        </w:p>
        <w:p w14:paraId="71E62F61" w14:textId="522580D6"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4" w:history="1">
            <w:r w:rsidR="00297837" w:rsidRPr="00587031">
              <w:rPr>
                <w:rStyle w:val="Hipervnculo"/>
                <w:rFonts w:ascii="Aptos Display" w:hAnsi="Aptos Display"/>
                <w:noProof/>
              </w:rPr>
              <w:t>27.2. Procediment conciliat</w:t>
            </w:r>
            <w:r w:rsidR="00297837">
              <w:rPr>
                <w:noProof/>
                <w:webHidden/>
              </w:rPr>
              <w:tab/>
            </w:r>
            <w:r w:rsidR="00297837">
              <w:rPr>
                <w:noProof/>
                <w:webHidden/>
              </w:rPr>
              <w:fldChar w:fldCharType="begin"/>
            </w:r>
            <w:r w:rsidR="00297837">
              <w:rPr>
                <w:noProof/>
                <w:webHidden/>
              </w:rPr>
              <w:instrText xml:space="preserve"> PAGEREF _Toc197495844 \h </w:instrText>
            </w:r>
            <w:r w:rsidR="00297837">
              <w:rPr>
                <w:noProof/>
                <w:webHidden/>
              </w:rPr>
            </w:r>
            <w:r w:rsidR="00297837">
              <w:rPr>
                <w:noProof/>
                <w:webHidden/>
              </w:rPr>
              <w:fldChar w:fldCharType="separate"/>
            </w:r>
            <w:r w:rsidR="00D13DD6">
              <w:rPr>
                <w:noProof/>
                <w:webHidden/>
              </w:rPr>
              <w:t>27</w:t>
            </w:r>
            <w:r w:rsidR="00297837">
              <w:rPr>
                <w:noProof/>
                <w:webHidden/>
              </w:rPr>
              <w:fldChar w:fldCharType="end"/>
            </w:r>
          </w:hyperlink>
        </w:p>
        <w:p w14:paraId="26B48CB5" w14:textId="57A38998"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45" w:history="1">
            <w:r w:rsidR="00297837" w:rsidRPr="00587031">
              <w:rPr>
                <w:rStyle w:val="Hipervnculo"/>
                <w:noProof/>
              </w:rPr>
              <w:t>Article 28. Expedient disciplinari</w:t>
            </w:r>
            <w:r w:rsidR="00297837">
              <w:rPr>
                <w:noProof/>
                <w:webHidden/>
              </w:rPr>
              <w:tab/>
            </w:r>
            <w:r w:rsidR="00297837">
              <w:rPr>
                <w:noProof/>
                <w:webHidden/>
              </w:rPr>
              <w:fldChar w:fldCharType="begin"/>
            </w:r>
            <w:r w:rsidR="00297837">
              <w:rPr>
                <w:noProof/>
                <w:webHidden/>
              </w:rPr>
              <w:instrText xml:space="preserve"> PAGEREF _Toc197495845 \h </w:instrText>
            </w:r>
            <w:r w:rsidR="00297837">
              <w:rPr>
                <w:noProof/>
                <w:webHidden/>
              </w:rPr>
            </w:r>
            <w:r w:rsidR="00297837">
              <w:rPr>
                <w:noProof/>
                <w:webHidden/>
              </w:rPr>
              <w:fldChar w:fldCharType="separate"/>
            </w:r>
            <w:r w:rsidR="00D13DD6">
              <w:rPr>
                <w:noProof/>
                <w:webHidden/>
              </w:rPr>
              <w:t>29</w:t>
            </w:r>
            <w:r w:rsidR="00297837">
              <w:rPr>
                <w:noProof/>
                <w:webHidden/>
              </w:rPr>
              <w:fldChar w:fldCharType="end"/>
            </w:r>
          </w:hyperlink>
        </w:p>
        <w:p w14:paraId="7786C7F4" w14:textId="073DB36A"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6" w:history="1">
            <w:r w:rsidR="00297837" w:rsidRPr="00587031">
              <w:rPr>
                <w:rStyle w:val="Hipervnculo"/>
                <w:noProof/>
              </w:rPr>
              <w:t>28.1. Aplicació i procediment</w:t>
            </w:r>
            <w:r w:rsidR="00297837">
              <w:rPr>
                <w:noProof/>
                <w:webHidden/>
              </w:rPr>
              <w:tab/>
            </w:r>
            <w:r w:rsidR="00297837">
              <w:rPr>
                <w:noProof/>
                <w:webHidden/>
              </w:rPr>
              <w:fldChar w:fldCharType="begin"/>
            </w:r>
            <w:r w:rsidR="00297837">
              <w:rPr>
                <w:noProof/>
                <w:webHidden/>
              </w:rPr>
              <w:instrText xml:space="preserve"> PAGEREF _Toc197495846 \h </w:instrText>
            </w:r>
            <w:r w:rsidR="00297837">
              <w:rPr>
                <w:noProof/>
                <w:webHidden/>
              </w:rPr>
            </w:r>
            <w:r w:rsidR="00297837">
              <w:rPr>
                <w:noProof/>
                <w:webHidden/>
              </w:rPr>
              <w:fldChar w:fldCharType="separate"/>
            </w:r>
            <w:r w:rsidR="00D13DD6">
              <w:rPr>
                <w:noProof/>
                <w:webHidden/>
              </w:rPr>
              <w:t>29</w:t>
            </w:r>
            <w:r w:rsidR="00297837">
              <w:rPr>
                <w:noProof/>
                <w:webHidden/>
              </w:rPr>
              <w:fldChar w:fldCharType="end"/>
            </w:r>
          </w:hyperlink>
        </w:p>
        <w:p w14:paraId="08B1D16E" w14:textId="7A73D66D"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7" w:history="1">
            <w:r w:rsidR="00297837" w:rsidRPr="00587031">
              <w:rPr>
                <w:rStyle w:val="Hipervnculo"/>
                <w:rFonts w:ascii="Calibri Light" w:hAnsi="Calibri Light"/>
                <w:b/>
                <w:i/>
                <w:iCs/>
                <w:noProof/>
              </w:rPr>
              <w:t>a</w:t>
            </w:r>
            <w:r w:rsidR="00297837" w:rsidRPr="00587031">
              <w:rPr>
                <w:rStyle w:val="Hipervnculo"/>
                <w:rFonts w:ascii="Calibri Light" w:hAnsi="Calibri Light"/>
                <w:b/>
                <w:noProof/>
              </w:rPr>
              <w:t>) Obertura de l’expedient</w:t>
            </w:r>
            <w:r w:rsidR="00297837">
              <w:rPr>
                <w:noProof/>
                <w:webHidden/>
              </w:rPr>
              <w:tab/>
            </w:r>
            <w:r w:rsidR="00297837">
              <w:rPr>
                <w:noProof/>
                <w:webHidden/>
              </w:rPr>
              <w:fldChar w:fldCharType="begin"/>
            </w:r>
            <w:r w:rsidR="00297837">
              <w:rPr>
                <w:noProof/>
                <w:webHidden/>
              </w:rPr>
              <w:instrText xml:space="preserve"> PAGEREF _Toc197495847 \h </w:instrText>
            </w:r>
            <w:r w:rsidR="00297837">
              <w:rPr>
                <w:noProof/>
                <w:webHidden/>
              </w:rPr>
            </w:r>
            <w:r w:rsidR="00297837">
              <w:rPr>
                <w:noProof/>
                <w:webHidden/>
              </w:rPr>
              <w:fldChar w:fldCharType="separate"/>
            </w:r>
            <w:r w:rsidR="00D13DD6">
              <w:rPr>
                <w:noProof/>
                <w:webHidden/>
              </w:rPr>
              <w:t>29</w:t>
            </w:r>
            <w:r w:rsidR="00297837">
              <w:rPr>
                <w:noProof/>
                <w:webHidden/>
              </w:rPr>
              <w:fldChar w:fldCharType="end"/>
            </w:r>
          </w:hyperlink>
        </w:p>
        <w:p w14:paraId="28BC311E" w14:textId="211DCB58"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8" w:history="1">
            <w:r w:rsidR="00297837" w:rsidRPr="00587031">
              <w:rPr>
                <w:rStyle w:val="Hipervnculo"/>
                <w:i/>
                <w:iCs/>
                <w:noProof/>
              </w:rPr>
              <w:t>b</w:t>
            </w:r>
            <w:r w:rsidR="00297837" w:rsidRPr="00587031">
              <w:rPr>
                <w:rStyle w:val="Hipervnculo"/>
                <w:noProof/>
              </w:rPr>
              <w:t>) Mesures educatives provisionals de caràcter cautelar</w:t>
            </w:r>
            <w:r w:rsidR="00297837">
              <w:rPr>
                <w:noProof/>
                <w:webHidden/>
              </w:rPr>
              <w:tab/>
            </w:r>
            <w:r w:rsidR="00297837">
              <w:rPr>
                <w:noProof/>
                <w:webHidden/>
              </w:rPr>
              <w:fldChar w:fldCharType="begin"/>
            </w:r>
            <w:r w:rsidR="00297837">
              <w:rPr>
                <w:noProof/>
                <w:webHidden/>
              </w:rPr>
              <w:instrText xml:space="preserve"> PAGEREF _Toc197495848 \h </w:instrText>
            </w:r>
            <w:r w:rsidR="00297837">
              <w:rPr>
                <w:noProof/>
                <w:webHidden/>
              </w:rPr>
            </w:r>
            <w:r w:rsidR="00297837">
              <w:rPr>
                <w:noProof/>
                <w:webHidden/>
              </w:rPr>
              <w:fldChar w:fldCharType="separate"/>
            </w:r>
            <w:r w:rsidR="00D13DD6">
              <w:rPr>
                <w:noProof/>
                <w:webHidden/>
              </w:rPr>
              <w:t>30</w:t>
            </w:r>
            <w:r w:rsidR="00297837">
              <w:rPr>
                <w:noProof/>
                <w:webHidden/>
              </w:rPr>
              <w:fldChar w:fldCharType="end"/>
            </w:r>
          </w:hyperlink>
        </w:p>
        <w:p w14:paraId="56B522AA" w14:textId="4479E789"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49" w:history="1">
            <w:r w:rsidR="00297837" w:rsidRPr="00587031">
              <w:rPr>
                <w:rStyle w:val="Hipervnculo"/>
                <w:i/>
                <w:iCs/>
                <w:noProof/>
              </w:rPr>
              <w:t>c</w:t>
            </w:r>
            <w:r w:rsidR="00297837" w:rsidRPr="00587031">
              <w:rPr>
                <w:rStyle w:val="Hipervnculo"/>
                <w:noProof/>
              </w:rPr>
              <w:t>) Nomenament de l’instructor i secretari</w:t>
            </w:r>
            <w:r w:rsidR="00297837">
              <w:rPr>
                <w:noProof/>
                <w:webHidden/>
              </w:rPr>
              <w:tab/>
            </w:r>
            <w:r w:rsidR="00297837">
              <w:rPr>
                <w:noProof/>
                <w:webHidden/>
              </w:rPr>
              <w:fldChar w:fldCharType="begin"/>
            </w:r>
            <w:r w:rsidR="00297837">
              <w:rPr>
                <w:noProof/>
                <w:webHidden/>
              </w:rPr>
              <w:instrText xml:space="preserve"> PAGEREF _Toc197495849 \h </w:instrText>
            </w:r>
            <w:r w:rsidR="00297837">
              <w:rPr>
                <w:noProof/>
                <w:webHidden/>
              </w:rPr>
            </w:r>
            <w:r w:rsidR="00297837">
              <w:rPr>
                <w:noProof/>
                <w:webHidden/>
              </w:rPr>
              <w:fldChar w:fldCharType="separate"/>
            </w:r>
            <w:r w:rsidR="00D13DD6">
              <w:rPr>
                <w:noProof/>
                <w:webHidden/>
              </w:rPr>
              <w:t>31</w:t>
            </w:r>
            <w:r w:rsidR="00297837">
              <w:rPr>
                <w:noProof/>
                <w:webHidden/>
              </w:rPr>
              <w:fldChar w:fldCharType="end"/>
            </w:r>
          </w:hyperlink>
        </w:p>
        <w:p w14:paraId="7DFFBAA2" w14:textId="07FCE210"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0" w:history="1">
            <w:r w:rsidR="00297837" w:rsidRPr="00587031">
              <w:rPr>
                <w:rStyle w:val="Hipervnculo"/>
                <w:i/>
                <w:iCs/>
                <w:noProof/>
              </w:rPr>
              <w:t>d</w:t>
            </w:r>
            <w:r w:rsidR="00297837" w:rsidRPr="00587031">
              <w:rPr>
                <w:rStyle w:val="Hipervnculo"/>
                <w:noProof/>
              </w:rPr>
              <w:t>) Citació a l’alumnat i als pares, mares o representants legals</w:t>
            </w:r>
            <w:r w:rsidR="00297837">
              <w:rPr>
                <w:noProof/>
                <w:webHidden/>
              </w:rPr>
              <w:tab/>
            </w:r>
            <w:r w:rsidR="00297837">
              <w:rPr>
                <w:noProof/>
                <w:webHidden/>
              </w:rPr>
              <w:fldChar w:fldCharType="begin"/>
            </w:r>
            <w:r w:rsidR="00297837">
              <w:rPr>
                <w:noProof/>
                <w:webHidden/>
              </w:rPr>
              <w:instrText xml:space="preserve"> PAGEREF _Toc197495850 \h </w:instrText>
            </w:r>
            <w:r w:rsidR="00297837">
              <w:rPr>
                <w:noProof/>
                <w:webHidden/>
              </w:rPr>
            </w:r>
            <w:r w:rsidR="00297837">
              <w:rPr>
                <w:noProof/>
                <w:webHidden/>
              </w:rPr>
              <w:fldChar w:fldCharType="separate"/>
            </w:r>
            <w:r w:rsidR="00D13DD6">
              <w:rPr>
                <w:noProof/>
                <w:webHidden/>
              </w:rPr>
              <w:t>31</w:t>
            </w:r>
            <w:r w:rsidR="00297837">
              <w:rPr>
                <w:noProof/>
                <w:webHidden/>
              </w:rPr>
              <w:fldChar w:fldCharType="end"/>
            </w:r>
          </w:hyperlink>
        </w:p>
        <w:p w14:paraId="56A7C1C0" w14:textId="42725DE9"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1" w:history="1">
            <w:r w:rsidR="00297837" w:rsidRPr="00587031">
              <w:rPr>
                <w:rStyle w:val="Hipervnculo"/>
                <w:i/>
                <w:iCs/>
                <w:noProof/>
              </w:rPr>
              <w:t>e</w:t>
            </w:r>
            <w:r w:rsidR="00297837" w:rsidRPr="00587031">
              <w:rPr>
                <w:rStyle w:val="Hipervnculo"/>
                <w:noProof/>
              </w:rPr>
              <w:t>) Notificació d’acord d’obertura de l’expedient disciplinari</w:t>
            </w:r>
            <w:r w:rsidR="00297837">
              <w:rPr>
                <w:noProof/>
                <w:webHidden/>
              </w:rPr>
              <w:tab/>
            </w:r>
            <w:r w:rsidR="00297837">
              <w:rPr>
                <w:noProof/>
                <w:webHidden/>
              </w:rPr>
              <w:fldChar w:fldCharType="begin"/>
            </w:r>
            <w:r w:rsidR="00297837">
              <w:rPr>
                <w:noProof/>
                <w:webHidden/>
              </w:rPr>
              <w:instrText xml:space="preserve"> PAGEREF _Toc197495851 \h </w:instrText>
            </w:r>
            <w:r w:rsidR="00297837">
              <w:rPr>
                <w:noProof/>
                <w:webHidden/>
              </w:rPr>
            </w:r>
            <w:r w:rsidR="00297837">
              <w:rPr>
                <w:noProof/>
                <w:webHidden/>
              </w:rPr>
              <w:fldChar w:fldCharType="separate"/>
            </w:r>
            <w:r w:rsidR="00D13DD6">
              <w:rPr>
                <w:noProof/>
                <w:webHidden/>
              </w:rPr>
              <w:t>32</w:t>
            </w:r>
            <w:r w:rsidR="00297837">
              <w:rPr>
                <w:noProof/>
                <w:webHidden/>
              </w:rPr>
              <w:fldChar w:fldCharType="end"/>
            </w:r>
          </w:hyperlink>
        </w:p>
        <w:p w14:paraId="7CC0C7FA" w14:textId="0F84458B"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2" w:history="1">
            <w:r w:rsidR="00297837" w:rsidRPr="00587031">
              <w:rPr>
                <w:rStyle w:val="Hipervnculo"/>
                <w:i/>
                <w:iCs/>
                <w:noProof/>
              </w:rPr>
              <w:t>f</w:t>
            </w:r>
            <w:r w:rsidR="00297837" w:rsidRPr="00587031">
              <w:rPr>
                <w:rStyle w:val="Hipervnculo"/>
                <w:noProof/>
              </w:rPr>
              <w:t>) Actuacions de l’instructor</w:t>
            </w:r>
            <w:r w:rsidR="00297837">
              <w:rPr>
                <w:noProof/>
                <w:webHidden/>
              </w:rPr>
              <w:tab/>
            </w:r>
            <w:r w:rsidR="00297837">
              <w:rPr>
                <w:noProof/>
                <w:webHidden/>
              </w:rPr>
              <w:fldChar w:fldCharType="begin"/>
            </w:r>
            <w:r w:rsidR="00297837">
              <w:rPr>
                <w:noProof/>
                <w:webHidden/>
              </w:rPr>
              <w:instrText xml:space="preserve"> PAGEREF _Toc197495852 \h </w:instrText>
            </w:r>
            <w:r w:rsidR="00297837">
              <w:rPr>
                <w:noProof/>
                <w:webHidden/>
              </w:rPr>
            </w:r>
            <w:r w:rsidR="00297837">
              <w:rPr>
                <w:noProof/>
                <w:webHidden/>
              </w:rPr>
              <w:fldChar w:fldCharType="separate"/>
            </w:r>
            <w:r w:rsidR="00D13DD6">
              <w:rPr>
                <w:noProof/>
                <w:webHidden/>
              </w:rPr>
              <w:t>32</w:t>
            </w:r>
            <w:r w:rsidR="00297837">
              <w:rPr>
                <w:noProof/>
                <w:webHidden/>
              </w:rPr>
              <w:fldChar w:fldCharType="end"/>
            </w:r>
          </w:hyperlink>
        </w:p>
        <w:p w14:paraId="0AC4AAE0" w14:textId="402FC5E6"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3" w:history="1">
            <w:r w:rsidR="00297837" w:rsidRPr="00587031">
              <w:rPr>
                <w:rStyle w:val="Hipervnculo"/>
                <w:i/>
                <w:iCs/>
                <w:noProof/>
              </w:rPr>
              <w:t>g</w:t>
            </w:r>
            <w:r w:rsidR="00297837" w:rsidRPr="00587031">
              <w:rPr>
                <w:rStyle w:val="Hipervnculo"/>
                <w:noProof/>
              </w:rPr>
              <w:t>) Proposta de resolució</w:t>
            </w:r>
            <w:r w:rsidR="00297837">
              <w:rPr>
                <w:noProof/>
                <w:webHidden/>
              </w:rPr>
              <w:tab/>
            </w:r>
            <w:r w:rsidR="00297837">
              <w:rPr>
                <w:noProof/>
                <w:webHidden/>
              </w:rPr>
              <w:fldChar w:fldCharType="begin"/>
            </w:r>
            <w:r w:rsidR="00297837">
              <w:rPr>
                <w:noProof/>
                <w:webHidden/>
              </w:rPr>
              <w:instrText xml:space="preserve"> PAGEREF _Toc197495853 \h </w:instrText>
            </w:r>
            <w:r w:rsidR="00297837">
              <w:rPr>
                <w:noProof/>
                <w:webHidden/>
              </w:rPr>
            </w:r>
            <w:r w:rsidR="00297837">
              <w:rPr>
                <w:noProof/>
                <w:webHidden/>
              </w:rPr>
              <w:fldChar w:fldCharType="separate"/>
            </w:r>
            <w:r w:rsidR="00D13DD6">
              <w:rPr>
                <w:noProof/>
                <w:webHidden/>
              </w:rPr>
              <w:t>32</w:t>
            </w:r>
            <w:r w:rsidR="00297837">
              <w:rPr>
                <w:noProof/>
                <w:webHidden/>
              </w:rPr>
              <w:fldChar w:fldCharType="end"/>
            </w:r>
          </w:hyperlink>
        </w:p>
        <w:p w14:paraId="35DBF9F7" w14:textId="24E93E03"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4" w:history="1">
            <w:r w:rsidR="00297837" w:rsidRPr="00587031">
              <w:rPr>
                <w:rStyle w:val="Hipervnculo"/>
                <w:i/>
                <w:iCs/>
                <w:noProof/>
              </w:rPr>
              <w:t>h</w:t>
            </w:r>
            <w:r w:rsidR="00297837" w:rsidRPr="00587031">
              <w:rPr>
                <w:rStyle w:val="Hipervnculo"/>
                <w:noProof/>
              </w:rPr>
              <w:t>) Resolució de l’expedient</w:t>
            </w:r>
            <w:r w:rsidR="00297837">
              <w:rPr>
                <w:noProof/>
                <w:webHidden/>
              </w:rPr>
              <w:tab/>
            </w:r>
            <w:r w:rsidR="00297837">
              <w:rPr>
                <w:noProof/>
                <w:webHidden/>
              </w:rPr>
              <w:fldChar w:fldCharType="begin"/>
            </w:r>
            <w:r w:rsidR="00297837">
              <w:rPr>
                <w:noProof/>
                <w:webHidden/>
              </w:rPr>
              <w:instrText xml:space="preserve"> PAGEREF _Toc197495854 \h </w:instrText>
            </w:r>
            <w:r w:rsidR="00297837">
              <w:rPr>
                <w:noProof/>
                <w:webHidden/>
              </w:rPr>
            </w:r>
            <w:r w:rsidR="00297837">
              <w:rPr>
                <w:noProof/>
                <w:webHidden/>
              </w:rPr>
              <w:fldChar w:fldCharType="separate"/>
            </w:r>
            <w:r w:rsidR="00D13DD6">
              <w:rPr>
                <w:noProof/>
                <w:webHidden/>
              </w:rPr>
              <w:t>32</w:t>
            </w:r>
            <w:r w:rsidR="00297837">
              <w:rPr>
                <w:noProof/>
                <w:webHidden/>
              </w:rPr>
              <w:fldChar w:fldCharType="end"/>
            </w:r>
          </w:hyperlink>
        </w:p>
        <w:p w14:paraId="5311411C" w14:textId="5820A709"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5" w:history="1">
            <w:r w:rsidR="00297837" w:rsidRPr="00587031">
              <w:rPr>
                <w:rStyle w:val="Hipervnculo"/>
                <w:noProof/>
              </w:rPr>
              <w:t>28.2. Reclamacions davant del consell escolar</w:t>
            </w:r>
            <w:r w:rsidR="00297837">
              <w:rPr>
                <w:noProof/>
                <w:webHidden/>
              </w:rPr>
              <w:tab/>
            </w:r>
            <w:r w:rsidR="00297837">
              <w:rPr>
                <w:noProof/>
                <w:webHidden/>
              </w:rPr>
              <w:fldChar w:fldCharType="begin"/>
            </w:r>
            <w:r w:rsidR="00297837">
              <w:rPr>
                <w:noProof/>
                <w:webHidden/>
              </w:rPr>
              <w:instrText xml:space="preserve"> PAGEREF _Toc197495855 \h </w:instrText>
            </w:r>
            <w:r w:rsidR="00297837">
              <w:rPr>
                <w:noProof/>
                <w:webHidden/>
              </w:rPr>
            </w:r>
            <w:r w:rsidR="00297837">
              <w:rPr>
                <w:noProof/>
                <w:webHidden/>
              </w:rPr>
              <w:fldChar w:fldCharType="separate"/>
            </w:r>
            <w:r w:rsidR="00D13DD6">
              <w:rPr>
                <w:noProof/>
                <w:webHidden/>
              </w:rPr>
              <w:t>33</w:t>
            </w:r>
            <w:r w:rsidR="00297837">
              <w:rPr>
                <w:noProof/>
                <w:webHidden/>
              </w:rPr>
              <w:fldChar w:fldCharType="end"/>
            </w:r>
          </w:hyperlink>
        </w:p>
        <w:p w14:paraId="57FBBAD8" w14:textId="74FB18D4"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6" w:history="1">
            <w:r w:rsidR="00297837" w:rsidRPr="00587031">
              <w:rPr>
                <w:rStyle w:val="Hipervnculo"/>
                <w:noProof/>
              </w:rPr>
              <w:t>28.3. Arxiu de la documentació i cancel·lació de l’anotació registral</w:t>
            </w:r>
            <w:r w:rsidR="00297837">
              <w:rPr>
                <w:noProof/>
                <w:webHidden/>
              </w:rPr>
              <w:tab/>
            </w:r>
            <w:r w:rsidR="00297837">
              <w:rPr>
                <w:noProof/>
                <w:webHidden/>
              </w:rPr>
              <w:fldChar w:fldCharType="begin"/>
            </w:r>
            <w:r w:rsidR="00297837">
              <w:rPr>
                <w:noProof/>
                <w:webHidden/>
              </w:rPr>
              <w:instrText xml:space="preserve"> PAGEREF _Toc197495856 \h </w:instrText>
            </w:r>
            <w:r w:rsidR="00297837">
              <w:rPr>
                <w:noProof/>
                <w:webHidden/>
              </w:rPr>
            </w:r>
            <w:r w:rsidR="00297837">
              <w:rPr>
                <w:noProof/>
                <w:webHidden/>
              </w:rPr>
              <w:fldChar w:fldCharType="separate"/>
            </w:r>
            <w:r w:rsidR="00D13DD6">
              <w:rPr>
                <w:noProof/>
                <w:webHidden/>
              </w:rPr>
              <w:t>34</w:t>
            </w:r>
            <w:r w:rsidR="00297837">
              <w:rPr>
                <w:noProof/>
                <w:webHidden/>
              </w:rPr>
              <w:fldChar w:fldCharType="end"/>
            </w:r>
          </w:hyperlink>
        </w:p>
        <w:p w14:paraId="6F3BCAFB" w14:textId="3D4D0EF1"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7" w:history="1">
            <w:r w:rsidR="00297837" w:rsidRPr="00587031">
              <w:rPr>
                <w:rStyle w:val="Hipervnculo"/>
                <w:noProof/>
              </w:rPr>
              <w:t>28.4. Terme màxim de resolució de l’expedient disciplinari</w:t>
            </w:r>
            <w:r w:rsidR="00297837">
              <w:rPr>
                <w:noProof/>
                <w:webHidden/>
              </w:rPr>
              <w:tab/>
            </w:r>
            <w:r w:rsidR="00297837">
              <w:rPr>
                <w:noProof/>
                <w:webHidden/>
              </w:rPr>
              <w:fldChar w:fldCharType="begin"/>
            </w:r>
            <w:r w:rsidR="00297837">
              <w:rPr>
                <w:noProof/>
                <w:webHidden/>
              </w:rPr>
              <w:instrText xml:space="preserve"> PAGEREF _Toc197495857 \h </w:instrText>
            </w:r>
            <w:r w:rsidR="00297837">
              <w:rPr>
                <w:noProof/>
                <w:webHidden/>
              </w:rPr>
            </w:r>
            <w:r w:rsidR="00297837">
              <w:rPr>
                <w:noProof/>
                <w:webHidden/>
              </w:rPr>
              <w:fldChar w:fldCharType="separate"/>
            </w:r>
            <w:r w:rsidR="00D13DD6">
              <w:rPr>
                <w:noProof/>
                <w:webHidden/>
              </w:rPr>
              <w:t>34</w:t>
            </w:r>
            <w:r w:rsidR="00297837">
              <w:rPr>
                <w:noProof/>
                <w:webHidden/>
              </w:rPr>
              <w:fldChar w:fldCharType="end"/>
            </w:r>
          </w:hyperlink>
        </w:p>
        <w:p w14:paraId="63E6E935" w14:textId="36E9EC90"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58" w:history="1">
            <w:r w:rsidR="00297837" w:rsidRPr="00587031">
              <w:rPr>
                <w:rStyle w:val="Hipervnculo"/>
                <w:noProof/>
              </w:rPr>
              <w:t>28.5. Tramitació d’urgència de l’expedient disciplinari</w:t>
            </w:r>
            <w:r w:rsidR="00297837">
              <w:rPr>
                <w:noProof/>
                <w:webHidden/>
              </w:rPr>
              <w:tab/>
            </w:r>
            <w:r w:rsidR="00297837">
              <w:rPr>
                <w:noProof/>
                <w:webHidden/>
              </w:rPr>
              <w:fldChar w:fldCharType="begin"/>
            </w:r>
            <w:r w:rsidR="00297837">
              <w:rPr>
                <w:noProof/>
                <w:webHidden/>
              </w:rPr>
              <w:instrText xml:space="preserve"> PAGEREF _Toc197495858 \h </w:instrText>
            </w:r>
            <w:r w:rsidR="00297837">
              <w:rPr>
                <w:noProof/>
                <w:webHidden/>
              </w:rPr>
            </w:r>
            <w:r w:rsidR="00297837">
              <w:rPr>
                <w:noProof/>
                <w:webHidden/>
              </w:rPr>
              <w:fldChar w:fldCharType="separate"/>
            </w:r>
            <w:r w:rsidR="00D13DD6">
              <w:rPr>
                <w:noProof/>
                <w:webHidden/>
              </w:rPr>
              <w:t>34</w:t>
            </w:r>
            <w:r w:rsidR="00297837">
              <w:rPr>
                <w:noProof/>
                <w:webHidden/>
              </w:rPr>
              <w:fldChar w:fldCharType="end"/>
            </w:r>
          </w:hyperlink>
        </w:p>
        <w:p w14:paraId="2C8D70FE" w14:textId="758D25D5"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59" w:history="1">
            <w:r w:rsidR="00297837" w:rsidRPr="00587031">
              <w:rPr>
                <w:rStyle w:val="Hipervnculo"/>
                <w:noProof/>
              </w:rPr>
              <w:t>TÍTOL III. DRETS I DEURES</w:t>
            </w:r>
            <w:r w:rsidR="00297837">
              <w:rPr>
                <w:noProof/>
                <w:webHidden/>
              </w:rPr>
              <w:tab/>
            </w:r>
            <w:r w:rsidR="00297837">
              <w:rPr>
                <w:noProof/>
                <w:webHidden/>
              </w:rPr>
              <w:fldChar w:fldCharType="begin"/>
            </w:r>
            <w:r w:rsidR="00297837">
              <w:rPr>
                <w:noProof/>
                <w:webHidden/>
              </w:rPr>
              <w:instrText xml:space="preserve"> PAGEREF _Toc197495859 \h </w:instrText>
            </w:r>
            <w:r w:rsidR="00297837">
              <w:rPr>
                <w:noProof/>
                <w:webHidden/>
              </w:rPr>
            </w:r>
            <w:r w:rsidR="00297837">
              <w:rPr>
                <w:noProof/>
                <w:webHidden/>
              </w:rPr>
              <w:fldChar w:fldCharType="separate"/>
            </w:r>
            <w:r w:rsidR="00D13DD6">
              <w:rPr>
                <w:noProof/>
                <w:webHidden/>
              </w:rPr>
              <w:t>35</w:t>
            </w:r>
            <w:r w:rsidR="00297837">
              <w:rPr>
                <w:noProof/>
                <w:webHidden/>
              </w:rPr>
              <w:fldChar w:fldCharType="end"/>
            </w:r>
          </w:hyperlink>
        </w:p>
        <w:p w14:paraId="493498D7" w14:textId="3E0F8D9B"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60" w:history="1">
            <w:r w:rsidR="00297837" w:rsidRPr="00587031">
              <w:rPr>
                <w:rStyle w:val="Hipervnculo"/>
                <w:noProof/>
              </w:rPr>
              <w:t>CAPÍTOL I. ALUMNAT</w:t>
            </w:r>
            <w:r w:rsidR="00297837">
              <w:rPr>
                <w:noProof/>
                <w:webHidden/>
              </w:rPr>
              <w:tab/>
            </w:r>
            <w:r w:rsidR="00297837">
              <w:rPr>
                <w:noProof/>
                <w:webHidden/>
              </w:rPr>
              <w:fldChar w:fldCharType="begin"/>
            </w:r>
            <w:r w:rsidR="00297837">
              <w:rPr>
                <w:noProof/>
                <w:webHidden/>
              </w:rPr>
              <w:instrText xml:space="preserve"> PAGEREF _Toc197495860 \h </w:instrText>
            </w:r>
            <w:r w:rsidR="00297837">
              <w:rPr>
                <w:noProof/>
                <w:webHidden/>
              </w:rPr>
            </w:r>
            <w:r w:rsidR="00297837">
              <w:rPr>
                <w:noProof/>
                <w:webHidden/>
              </w:rPr>
              <w:fldChar w:fldCharType="separate"/>
            </w:r>
            <w:r w:rsidR="00D13DD6">
              <w:rPr>
                <w:noProof/>
                <w:webHidden/>
              </w:rPr>
              <w:t>35</w:t>
            </w:r>
            <w:r w:rsidR="00297837">
              <w:rPr>
                <w:noProof/>
                <w:webHidden/>
              </w:rPr>
              <w:fldChar w:fldCharType="end"/>
            </w:r>
          </w:hyperlink>
        </w:p>
        <w:p w14:paraId="01D83E69" w14:textId="3AF016EB"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61" w:history="1">
            <w:r w:rsidR="00297837" w:rsidRPr="00587031">
              <w:rPr>
                <w:rStyle w:val="Hipervnculo"/>
                <w:noProof/>
              </w:rPr>
              <w:t>Article 29. Drets de l’alumnat</w:t>
            </w:r>
            <w:r w:rsidR="00297837">
              <w:rPr>
                <w:noProof/>
                <w:webHidden/>
              </w:rPr>
              <w:tab/>
            </w:r>
            <w:r w:rsidR="00297837">
              <w:rPr>
                <w:noProof/>
                <w:webHidden/>
              </w:rPr>
              <w:fldChar w:fldCharType="begin"/>
            </w:r>
            <w:r w:rsidR="00297837">
              <w:rPr>
                <w:noProof/>
                <w:webHidden/>
              </w:rPr>
              <w:instrText xml:space="preserve"> PAGEREF _Toc197495861 \h </w:instrText>
            </w:r>
            <w:r w:rsidR="00297837">
              <w:rPr>
                <w:noProof/>
                <w:webHidden/>
              </w:rPr>
            </w:r>
            <w:r w:rsidR="00297837">
              <w:rPr>
                <w:noProof/>
                <w:webHidden/>
              </w:rPr>
              <w:fldChar w:fldCharType="separate"/>
            </w:r>
            <w:r w:rsidR="00D13DD6">
              <w:rPr>
                <w:noProof/>
                <w:webHidden/>
              </w:rPr>
              <w:t>35</w:t>
            </w:r>
            <w:r w:rsidR="00297837">
              <w:rPr>
                <w:noProof/>
                <w:webHidden/>
              </w:rPr>
              <w:fldChar w:fldCharType="end"/>
            </w:r>
          </w:hyperlink>
        </w:p>
        <w:p w14:paraId="5FDEEE80" w14:textId="0B32C5EF"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2" w:history="1">
            <w:r w:rsidR="00297837" w:rsidRPr="00587031">
              <w:rPr>
                <w:rStyle w:val="Hipervnculo"/>
                <w:noProof/>
              </w:rPr>
              <w:t>29.2. Dret a tindre igualtat d’oportunitats</w:t>
            </w:r>
            <w:r w:rsidR="00297837">
              <w:rPr>
                <w:noProof/>
                <w:webHidden/>
              </w:rPr>
              <w:tab/>
            </w:r>
            <w:r w:rsidR="00297837">
              <w:rPr>
                <w:noProof/>
                <w:webHidden/>
              </w:rPr>
              <w:fldChar w:fldCharType="begin"/>
            </w:r>
            <w:r w:rsidR="00297837">
              <w:rPr>
                <w:noProof/>
                <w:webHidden/>
              </w:rPr>
              <w:instrText xml:space="preserve"> PAGEREF _Toc197495862 \h </w:instrText>
            </w:r>
            <w:r w:rsidR="00297837">
              <w:rPr>
                <w:noProof/>
                <w:webHidden/>
              </w:rPr>
            </w:r>
            <w:r w:rsidR="00297837">
              <w:rPr>
                <w:noProof/>
                <w:webHidden/>
              </w:rPr>
              <w:fldChar w:fldCharType="separate"/>
            </w:r>
            <w:r w:rsidR="00D13DD6">
              <w:rPr>
                <w:noProof/>
                <w:webHidden/>
              </w:rPr>
              <w:t>35</w:t>
            </w:r>
            <w:r w:rsidR="00297837">
              <w:rPr>
                <w:noProof/>
                <w:webHidden/>
              </w:rPr>
              <w:fldChar w:fldCharType="end"/>
            </w:r>
          </w:hyperlink>
        </w:p>
        <w:p w14:paraId="067092BA" w14:textId="73F0D65C"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3" w:history="1">
            <w:r w:rsidR="00297837" w:rsidRPr="00587031">
              <w:rPr>
                <w:rStyle w:val="Hipervnculo"/>
                <w:noProof/>
              </w:rPr>
              <w:t>29.3. Dret a una avaluació objectiva i formativa</w:t>
            </w:r>
            <w:r w:rsidR="00297837">
              <w:rPr>
                <w:noProof/>
                <w:webHidden/>
              </w:rPr>
              <w:tab/>
            </w:r>
            <w:r w:rsidR="00297837">
              <w:rPr>
                <w:noProof/>
                <w:webHidden/>
              </w:rPr>
              <w:fldChar w:fldCharType="begin"/>
            </w:r>
            <w:r w:rsidR="00297837">
              <w:rPr>
                <w:noProof/>
                <w:webHidden/>
              </w:rPr>
              <w:instrText xml:space="preserve"> PAGEREF _Toc197495863 \h </w:instrText>
            </w:r>
            <w:r w:rsidR="00297837">
              <w:rPr>
                <w:noProof/>
                <w:webHidden/>
              </w:rPr>
            </w:r>
            <w:r w:rsidR="00297837">
              <w:rPr>
                <w:noProof/>
                <w:webHidden/>
              </w:rPr>
              <w:fldChar w:fldCharType="separate"/>
            </w:r>
            <w:r w:rsidR="00D13DD6">
              <w:rPr>
                <w:noProof/>
                <w:webHidden/>
              </w:rPr>
              <w:t>35</w:t>
            </w:r>
            <w:r w:rsidR="00297837">
              <w:rPr>
                <w:noProof/>
                <w:webHidden/>
              </w:rPr>
              <w:fldChar w:fldCharType="end"/>
            </w:r>
          </w:hyperlink>
        </w:p>
        <w:p w14:paraId="27B9951B" w14:textId="6EE58A32"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4" w:history="1">
            <w:r w:rsidR="00297837" w:rsidRPr="00587031">
              <w:rPr>
                <w:rStyle w:val="Hipervnculo"/>
                <w:noProof/>
              </w:rPr>
              <w:t>29.4. Dret a la llibertat de pensament</w:t>
            </w:r>
            <w:r w:rsidR="00297837">
              <w:rPr>
                <w:noProof/>
                <w:webHidden/>
              </w:rPr>
              <w:tab/>
            </w:r>
            <w:r w:rsidR="00297837">
              <w:rPr>
                <w:noProof/>
                <w:webHidden/>
              </w:rPr>
              <w:fldChar w:fldCharType="begin"/>
            </w:r>
            <w:r w:rsidR="00297837">
              <w:rPr>
                <w:noProof/>
                <w:webHidden/>
              </w:rPr>
              <w:instrText xml:space="preserve"> PAGEREF _Toc197495864 \h </w:instrText>
            </w:r>
            <w:r w:rsidR="00297837">
              <w:rPr>
                <w:noProof/>
                <w:webHidden/>
              </w:rPr>
            </w:r>
            <w:r w:rsidR="00297837">
              <w:rPr>
                <w:noProof/>
                <w:webHidden/>
              </w:rPr>
              <w:fldChar w:fldCharType="separate"/>
            </w:r>
            <w:r w:rsidR="00D13DD6">
              <w:rPr>
                <w:noProof/>
                <w:webHidden/>
              </w:rPr>
              <w:t>36</w:t>
            </w:r>
            <w:r w:rsidR="00297837">
              <w:rPr>
                <w:noProof/>
                <w:webHidden/>
              </w:rPr>
              <w:fldChar w:fldCharType="end"/>
            </w:r>
          </w:hyperlink>
        </w:p>
        <w:p w14:paraId="1599F4BE" w14:textId="7950DF6E"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5" w:history="1">
            <w:r w:rsidR="00297837" w:rsidRPr="00587031">
              <w:rPr>
                <w:rStyle w:val="Hipervnculo"/>
                <w:noProof/>
              </w:rPr>
              <w:t>29.5. Dret a la dignitat i integritat física.</w:t>
            </w:r>
            <w:r w:rsidR="00297837">
              <w:rPr>
                <w:noProof/>
                <w:webHidden/>
              </w:rPr>
              <w:tab/>
            </w:r>
            <w:r w:rsidR="00297837">
              <w:rPr>
                <w:noProof/>
                <w:webHidden/>
              </w:rPr>
              <w:fldChar w:fldCharType="begin"/>
            </w:r>
            <w:r w:rsidR="00297837">
              <w:rPr>
                <w:noProof/>
                <w:webHidden/>
              </w:rPr>
              <w:instrText xml:space="preserve"> PAGEREF _Toc197495865 \h </w:instrText>
            </w:r>
            <w:r w:rsidR="00297837">
              <w:rPr>
                <w:noProof/>
                <w:webHidden/>
              </w:rPr>
            </w:r>
            <w:r w:rsidR="00297837">
              <w:rPr>
                <w:noProof/>
                <w:webHidden/>
              </w:rPr>
              <w:fldChar w:fldCharType="separate"/>
            </w:r>
            <w:r w:rsidR="00D13DD6">
              <w:rPr>
                <w:noProof/>
                <w:webHidden/>
              </w:rPr>
              <w:t>36</w:t>
            </w:r>
            <w:r w:rsidR="00297837">
              <w:rPr>
                <w:noProof/>
                <w:webHidden/>
              </w:rPr>
              <w:fldChar w:fldCharType="end"/>
            </w:r>
          </w:hyperlink>
        </w:p>
        <w:p w14:paraId="4E4EDEE3" w14:textId="29BB125F"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6" w:history="1">
            <w:r w:rsidR="00297837" w:rsidRPr="00587031">
              <w:rPr>
                <w:rStyle w:val="Hipervnculo"/>
                <w:noProof/>
              </w:rPr>
              <w:t>29.6. Dret a la participació.</w:t>
            </w:r>
            <w:r w:rsidR="00297837">
              <w:rPr>
                <w:noProof/>
                <w:webHidden/>
              </w:rPr>
              <w:tab/>
            </w:r>
            <w:r w:rsidR="00297837">
              <w:rPr>
                <w:noProof/>
                <w:webHidden/>
              </w:rPr>
              <w:fldChar w:fldCharType="begin"/>
            </w:r>
            <w:r w:rsidR="00297837">
              <w:rPr>
                <w:noProof/>
                <w:webHidden/>
              </w:rPr>
              <w:instrText xml:space="preserve"> PAGEREF _Toc197495866 \h </w:instrText>
            </w:r>
            <w:r w:rsidR="00297837">
              <w:rPr>
                <w:noProof/>
                <w:webHidden/>
              </w:rPr>
            </w:r>
            <w:r w:rsidR="00297837">
              <w:rPr>
                <w:noProof/>
                <w:webHidden/>
              </w:rPr>
              <w:fldChar w:fldCharType="separate"/>
            </w:r>
            <w:r w:rsidR="00D13DD6">
              <w:rPr>
                <w:noProof/>
                <w:webHidden/>
              </w:rPr>
              <w:t>36</w:t>
            </w:r>
            <w:r w:rsidR="00297837">
              <w:rPr>
                <w:noProof/>
                <w:webHidden/>
              </w:rPr>
              <w:fldChar w:fldCharType="end"/>
            </w:r>
          </w:hyperlink>
        </w:p>
        <w:p w14:paraId="42C97757" w14:textId="44107485"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7" w:history="1">
            <w:r w:rsidR="00297837" w:rsidRPr="00587031">
              <w:rPr>
                <w:rStyle w:val="Hipervnculo"/>
                <w:noProof/>
              </w:rPr>
              <w:t>29.7. Dret a la reunió.</w:t>
            </w:r>
            <w:r w:rsidR="00297837">
              <w:rPr>
                <w:noProof/>
                <w:webHidden/>
              </w:rPr>
              <w:tab/>
            </w:r>
            <w:r w:rsidR="00297837">
              <w:rPr>
                <w:noProof/>
                <w:webHidden/>
              </w:rPr>
              <w:fldChar w:fldCharType="begin"/>
            </w:r>
            <w:r w:rsidR="00297837">
              <w:rPr>
                <w:noProof/>
                <w:webHidden/>
              </w:rPr>
              <w:instrText xml:space="preserve"> PAGEREF _Toc197495867 \h </w:instrText>
            </w:r>
            <w:r w:rsidR="00297837">
              <w:rPr>
                <w:noProof/>
                <w:webHidden/>
              </w:rPr>
            </w:r>
            <w:r w:rsidR="00297837">
              <w:rPr>
                <w:noProof/>
                <w:webHidden/>
              </w:rPr>
              <w:fldChar w:fldCharType="separate"/>
            </w:r>
            <w:r w:rsidR="00D13DD6">
              <w:rPr>
                <w:noProof/>
                <w:webHidden/>
              </w:rPr>
              <w:t>37</w:t>
            </w:r>
            <w:r w:rsidR="00297837">
              <w:rPr>
                <w:noProof/>
                <w:webHidden/>
              </w:rPr>
              <w:fldChar w:fldCharType="end"/>
            </w:r>
          </w:hyperlink>
        </w:p>
        <w:p w14:paraId="45F42C62" w14:textId="7460418A"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68" w:history="1">
            <w:r w:rsidR="00297837" w:rsidRPr="00587031">
              <w:rPr>
                <w:rStyle w:val="Hipervnculo"/>
                <w:noProof/>
              </w:rPr>
              <w:t>Article 30. Deures de l’alumnat</w:t>
            </w:r>
            <w:r w:rsidR="00297837">
              <w:rPr>
                <w:noProof/>
                <w:webHidden/>
              </w:rPr>
              <w:tab/>
            </w:r>
            <w:r w:rsidR="00297837">
              <w:rPr>
                <w:noProof/>
                <w:webHidden/>
              </w:rPr>
              <w:fldChar w:fldCharType="begin"/>
            </w:r>
            <w:r w:rsidR="00297837">
              <w:rPr>
                <w:noProof/>
                <w:webHidden/>
              </w:rPr>
              <w:instrText xml:space="preserve"> PAGEREF _Toc197495868 \h </w:instrText>
            </w:r>
            <w:r w:rsidR="00297837">
              <w:rPr>
                <w:noProof/>
                <w:webHidden/>
              </w:rPr>
            </w:r>
            <w:r w:rsidR="00297837">
              <w:rPr>
                <w:noProof/>
                <w:webHidden/>
              </w:rPr>
              <w:fldChar w:fldCharType="separate"/>
            </w:r>
            <w:r w:rsidR="00D13DD6">
              <w:rPr>
                <w:noProof/>
                <w:webHidden/>
              </w:rPr>
              <w:t>37</w:t>
            </w:r>
            <w:r w:rsidR="00297837">
              <w:rPr>
                <w:noProof/>
                <w:webHidden/>
              </w:rPr>
              <w:fldChar w:fldCharType="end"/>
            </w:r>
          </w:hyperlink>
        </w:p>
        <w:p w14:paraId="43577508" w14:textId="631366EC"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69" w:history="1">
            <w:r w:rsidR="00297837" w:rsidRPr="00587031">
              <w:rPr>
                <w:rStyle w:val="Hipervnculo"/>
                <w:noProof/>
              </w:rPr>
              <w:t>30.1. Deure d’estudi.</w:t>
            </w:r>
            <w:r w:rsidR="00297837">
              <w:rPr>
                <w:noProof/>
                <w:webHidden/>
              </w:rPr>
              <w:tab/>
            </w:r>
            <w:r w:rsidR="00297837">
              <w:rPr>
                <w:noProof/>
                <w:webHidden/>
              </w:rPr>
              <w:fldChar w:fldCharType="begin"/>
            </w:r>
            <w:r w:rsidR="00297837">
              <w:rPr>
                <w:noProof/>
                <w:webHidden/>
              </w:rPr>
              <w:instrText xml:space="preserve"> PAGEREF _Toc197495869 \h </w:instrText>
            </w:r>
            <w:r w:rsidR="00297837">
              <w:rPr>
                <w:noProof/>
                <w:webHidden/>
              </w:rPr>
            </w:r>
            <w:r w:rsidR="00297837">
              <w:rPr>
                <w:noProof/>
                <w:webHidden/>
              </w:rPr>
              <w:fldChar w:fldCharType="separate"/>
            </w:r>
            <w:r w:rsidR="00D13DD6">
              <w:rPr>
                <w:noProof/>
                <w:webHidden/>
              </w:rPr>
              <w:t>37</w:t>
            </w:r>
            <w:r w:rsidR="00297837">
              <w:rPr>
                <w:noProof/>
                <w:webHidden/>
              </w:rPr>
              <w:fldChar w:fldCharType="end"/>
            </w:r>
          </w:hyperlink>
        </w:p>
        <w:p w14:paraId="0D318E0C" w14:textId="5ED4D679"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0" w:history="1">
            <w:r w:rsidR="00297837" w:rsidRPr="00587031">
              <w:rPr>
                <w:rStyle w:val="Hipervnculo"/>
                <w:noProof/>
              </w:rPr>
              <w:t>30.2. Deure de respectar la comunitat educativa.</w:t>
            </w:r>
            <w:r w:rsidR="00297837">
              <w:rPr>
                <w:noProof/>
                <w:webHidden/>
              </w:rPr>
              <w:tab/>
            </w:r>
            <w:r w:rsidR="00297837">
              <w:rPr>
                <w:noProof/>
                <w:webHidden/>
              </w:rPr>
              <w:fldChar w:fldCharType="begin"/>
            </w:r>
            <w:r w:rsidR="00297837">
              <w:rPr>
                <w:noProof/>
                <w:webHidden/>
              </w:rPr>
              <w:instrText xml:space="preserve"> PAGEREF _Toc197495870 \h </w:instrText>
            </w:r>
            <w:r w:rsidR="00297837">
              <w:rPr>
                <w:noProof/>
                <w:webHidden/>
              </w:rPr>
            </w:r>
            <w:r w:rsidR="00297837">
              <w:rPr>
                <w:noProof/>
                <w:webHidden/>
              </w:rPr>
              <w:fldChar w:fldCharType="separate"/>
            </w:r>
            <w:r w:rsidR="00D13DD6">
              <w:rPr>
                <w:noProof/>
                <w:webHidden/>
              </w:rPr>
              <w:t>37</w:t>
            </w:r>
            <w:r w:rsidR="00297837">
              <w:rPr>
                <w:noProof/>
                <w:webHidden/>
              </w:rPr>
              <w:fldChar w:fldCharType="end"/>
            </w:r>
          </w:hyperlink>
        </w:p>
        <w:p w14:paraId="4123298B" w14:textId="5086503F"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1" w:history="1">
            <w:r w:rsidR="00297837" w:rsidRPr="00587031">
              <w:rPr>
                <w:rStyle w:val="Hipervnculo"/>
                <w:noProof/>
              </w:rPr>
              <w:t>30.3. Deure de participació.</w:t>
            </w:r>
            <w:r w:rsidR="00297837">
              <w:rPr>
                <w:noProof/>
                <w:webHidden/>
              </w:rPr>
              <w:tab/>
            </w:r>
            <w:r w:rsidR="00297837">
              <w:rPr>
                <w:noProof/>
                <w:webHidden/>
              </w:rPr>
              <w:fldChar w:fldCharType="begin"/>
            </w:r>
            <w:r w:rsidR="00297837">
              <w:rPr>
                <w:noProof/>
                <w:webHidden/>
              </w:rPr>
              <w:instrText xml:space="preserve"> PAGEREF _Toc197495871 \h </w:instrText>
            </w:r>
            <w:r w:rsidR="00297837">
              <w:rPr>
                <w:noProof/>
                <w:webHidden/>
              </w:rPr>
            </w:r>
            <w:r w:rsidR="00297837">
              <w:rPr>
                <w:noProof/>
                <w:webHidden/>
              </w:rPr>
              <w:fldChar w:fldCharType="separate"/>
            </w:r>
            <w:r w:rsidR="00D13DD6">
              <w:rPr>
                <w:noProof/>
                <w:webHidden/>
              </w:rPr>
              <w:t>38</w:t>
            </w:r>
            <w:r w:rsidR="00297837">
              <w:rPr>
                <w:noProof/>
                <w:webHidden/>
              </w:rPr>
              <w:fldChar w:fldCharType="end"/>
            </w:r>
          </w:hyperlink>
        </w:p>
        <w:p w14:paraId="7CFD8266" w14:textId="532CE9F7"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72" w:history="1">
            <w:r w:rsidR="00297837" w:rsidRPr="00587031">
              <w:rPr>
                <w:rStyle w:val="Hipervnculo"/>
                <w:noProof/>
              </w:rPr>
              <w:t>CAPÍTOL II. PERSONAL DOCENT</w:t>
            </w:r>
            <w:r w:rsidR="00297837">
              <w:rPr>
                <w:noProof/>
                <w:webHidden/>
              </w:rPr>
              <w:tab/>
            </w:r>
            <w:r w:rsidR="00297837">
              <w:rPr>
                <w:noProof/>
                <w:webHidden/>
              </w:rPr>
              <w:fldChar w:fldCharType="begin"/>
            </w:r>
            <w:r w:rsidR="00297837">
              <w:rPr>
                <w:noProof/>
                <w:webHidden/>
              </w:rPr>
              <w:instrText xml:space="preserve"> PAGEREF _Toc197495872 \h </w:instrText>
            </w:r>
            <w:r w:rsidR="00297837">
              <w:rPr>
                <w:noProof/>
                <w:webHidden/>
              </w:rPr>
            </w:r>
            <w:r w:rsidR="00297837">
              <w:rPr>
                <w:noProof/>
                <w:webHidden/>
              </w:rPr>
              <w:fldChar w:fldCharType="separate"/>
            </w:r>
            <w:r w:rsidR="00D13DD6">
              <w:rPr>
                <w:noProof/>
                <w:webHidden/>
              </w:rPr>
              <w:t>38</w:t>
            </w:r>
            <w:r w:rsidR="00297837">
              <w:rPr>
                <w:noProof/>
                <w:webHidden/>
              </w:rPr>
              <w:fldChar w:fldCharType="end"/>
            </w:r>
          </w:hyperlink>
        </w:p>
        <w:p w14:paraId="24807925" w14:textId="33A306B1"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73" w:history="1">
            <w:r w:rsidR="00297837" w:rsidRPr="00587031">
              <w:rPr>
                <w:rStyle w:val="Hipervnculo"/>
                <w:noProof/>
              </w:rPr>
              <w:t>Article 31. Drets del personal docent</w:t>
            </w:r>
            <w:r w:rsidR="00297837">
              <w:rPr>
                <w:noProof/>
                <w:webHidden/>
              </w:rPr>
              <w:tab/>
            </w:r>
            <w:r w:rsidR="00297837">
              <w:rPr>
                <w:noProof/>
                <w:webHidden/>
              </w:rPr>
              <w:fldChar w:fldCharType="begin"/>
            </w:r>
            <w:r w:rsidR="00297837">
              <w:rPr>
                <w:noProof/>
                <w:webHidden/>
              </w:rPr>
              <w:instrText xml:space="preserve"> PAGEREF _Toc197495873 \h </w:instrText>
            </w:r>
            <w:r w:rsidR="00297837">
              <w:rPr>
                <w:noProof/>
                <w:webHidden/>
              </w:rPr>
            </w:r>
            <w:r w:rsidR="00297837">
              <w:rPr>
                <w:noProof/>
                <w:webHidden/>
              </w:rPr>
              <w:fldChar w:fldCharType="separate"/>
            </w:r>
            <w:r w:rsidR="00D13DD6">
              <w:rPr>
                <w:noProof/>
                <w:webHidden/>
              </w:rPr>
              <w:t>38</w:t>
            </w:r>
            <w:r w:rsidR="00297837">
              <w:rPr>
                <w:noProof/>
                <w:webHidden/>
              </w:rPr>
              <w:fldChar w:fldCharType="end"/>
            </w:r>
          </w:hyperlink>
        </w:p>
        <w:p w14:paraId="6FB43E1B" w14:textId="2DA3F411"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74" w:history="1">
            <w:r w:rsidR="00297837" w:rsidRPr="00587031">
              <w:rPr>
                <w:rStyle w:val="Hipervnculo"/>
                <w:noProof/>
              </w:rPr>
              <w:t>Article 32. Deures del personal docent.</w:t>
            </w:r>
            <w:r w:rsidR="00297837">
              <w:rPr>
                <w:noProof/>
                <w:webHidden/>
              </w:rPr>
              <w:tab/>
            </w:r>
            <w:r w:rsidR="00297837">
              <w:rPr>
                <w:noProof/>
                <w:webHidden/>
              </w:rPr>
              <w:fldChar w:fldCharType="begin"/>
            </w:r>
            <w:r w:rsidR="00297837">
              <w:rPr>
                <w:noProof/>
                <w:webHidden/>
              </w:rPr>
              <w:instrText xml:space="preserve"> PAGEREF _Toc197495874 \h </w:instrText>
            </w:r>
            <w:r w:rsidR="00297837">
              <w:rPr>
                <w:noProof/>
                <w:webHidden/>
              </w:rPr>
            </w:r>
            <w:r w:rsidR="00297837">
              <w:rPr>
                <w:noProof/>
                <w:webHidden/>
              </w:rPr>
              <w:fldChar w:fldCharType="separate"/>
            </w:r>
            <w:r w:rsidR="00D13DD6">
              <w:rPr>
                <w:noProof/>
                <w:webHidden/>
              </w:rPr>
              <w:t>39</w:t>
            </w:r>
            <w:r w:rsidR="00297837">
              <w:rPr>
                <w:noProof/>
                <w:webHidden/>
              </w:rPr>
              <w:fldChar w:fldCharType="end"/>
            </w:r>
          </w:hyperlink>
        </w:p>
        <w:p w14:paraId="70BF7E74" w14:textId="239CE4AA"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5" w:history="1">
            <w:r w:rsidR="00297837" w:rsidRPr="00587031">
              <w:rPr>
                <w:rStyle w:val="Hipervnculo"/>
                <w:noProof/>
              </w:rPr>
              <w:t>32.1. Respecte de la funció docent</w:t>
            </w:r>
            <w:r w:rsidR="00297837">
              <w:rPr>
                <w:noProof/>
                <w:webHidden/>
              </w:rPr>
              <w:tab/>
            </w:r>
            <w:r w:rsidR="00297837">
              <w:rPr>
                <w:noProof/>
                <w:webHidden/>
              </w:rPr>
              <w:fldChar w:fldCharType="begin"/>
            </w:r>
            <w:r w:rsidR="00297837">
              <w:rPr>
                <w:noProof/>
                <w:webHidden/>
              </w:rPr>
              <w:instrText xml:space="preserve"> PAGEREF _Toc197495875 \h </w:instrText>
            </w:r>
            <w:r w:rsidR="00297837">
              <w:rPr>
                <w:noProof/>
                <w:webHidden/>
              </w:rPr>
            </w:r>
            <w:r w:rsidR="00297837">
              <w:rPr>
                <w:noProof/>
                <w:webHidden/>
              </w:rPr>
              <w:fldChar w:fldCharType="separate"/>
            </w:r>
            <w:r w:rsidR="00D13DD6">
              <w:rPr>
                <w:noProof/>
                <w:webHidden/>
              </w:rPr>
              <w:t>39</w:t>
            </w:r>
            <w:r w:rsidR="00297837">
              <w:rPr>
                <w:noProof/>
                <w:webHidden/>
              </w:rPr>
              <w:fldChar w:fldCharType="end"/>
            </w:r>
          </w:hyperlink>
        </w:p>
        <w:p w14:paraId="7D6310AA" w14:textId="0C3E88C7"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6" w:history="1">
            <w:r w:rsidR="00297837" w:rsidRPr="00587031">
              <w:rPr>
                <w:rStyle w:val="Hipervnculo"/>
                <w:noProof/>
              </w:rPr>
              <w:t xml:space="preserve">32.2. Respecte </w:t>
            </w:r>
            <w:r w:rsidR="00F45E03">
              <w:rPr>
                <w:rStyle w:val="Hipervnculo"/>
                <w:noProof/>
              </w:rPr>
              <w:t>de</w:t>
            </w:r>
            <w:r w:rsidR="00297837" w:rsidRPr="00587031">
              <w:rPr>
                <w:rStyle w:val="Hipervnculo"/>
                <w:noProof/>
              </w:rPr>
              <w:t xml:space="preserve"> l’alumnat</w:t>
            </w:r>
            <w:r w:rsidR="00297837">
              <w:rPr>
                <w:noProof/>
                <w:webHidden/>
              </w:rPr>
              <w:tab/>
            </w:r>
            <w:r w:rsidR="00297837">
              <w:rPr>
                <w:noProof/>
                <w:webHidden/>
              </w:rPr>
              <w:fldChar w:fldCharType="begin"/>
            </w:r>
            <w:r w:rsidR="00297837">
              <w:rPr>
                <w:noProof/>
                <w:webHidden/>
              </w:rPr>
              <w:instrText xml:space="preserve"> PAGEREF _Toc197495876 \h </w:instrText>
            </w:r>
            <w:r w:rsidR="00297837">
              <w:rPr>
                <w:noProof/>
                <w:webHidden/>
              </w:rPr>
            </w:r>
            <w:r w:rsidR="00297837">
              <w:rPr>
                <w:noProof/>
                <w:webHidden/>
              </w:rPr>
              <w:fldChar w:fldCharType="separate"/>
            </w:r>
            <w:r w:rsidR="00D13DD6">
              <w:rPr>
                <w:noProof/>
                <w:webHidden/>
              </w:rPr>
              <w:t>39</w:t>
            </w:r>
            <w:r w:rsidR="00297837">
              <w:rPr>
                <w:noProof/>
                <w:webHidden/>
              </w:rPr>
              <w:fldChar w:fldCharType="end"/>
            </w:r>
          </w:hyperlink>
        </w:p>
        <w:p w14:paraId="5C833295" w14:textId="0ACF99BD"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7" w:history="1">
            <w:r w:rsidR="00297837" w:rsidRPr="00587031">
              <w:rPr>
                <w:rStyle w:val="Hipervnculo"/>
                <w:noProof/>
              </w:rPr>
              <w:t>32.3. Respecte de la comunicació amb els pares, les mares o representants legals</w:t>
            </w:r>
            <w:r w:rsidR="00F45E03">
              <w:rPr>
                <w:noProof/>
                <w:webHidden/>
              </w:rPr>
              <w:t>.</w:t>
            </w:r>
            <w:r w:rsidR="00297837">
              <w:rPr>
                <w:noProof/>
                <w:webHidden/>
              </w:rPr>
              <w:fldChar w:fldCharType="begin"/>
            </w:r>
            <w:r w:rsidR="00297837">
              <w:rPr>
                <w:noProof/>
                <w:webHidden/>
              </w:rPr>
              <w:instrText xml:space="preserve"> PAGEREF _Toc197495877 \h </w:instrText>
            </w:r>
            <w:r w:rsidR="00297837">
              <w:rPr>
                <w:noProof/>
                <w:webHidden/>
              </w:rPr>
            </w:r>
            <w:r w:rsidR="00297837">
              <w:rPr>
                <w:noProof/>
                <w:webHidden/>
              </w:rPr>
              <w:fldChar w:fldCharType="separate"/>
            </w:r>
            <w:r w:rsidR="00D13DD6">
              <w:rPr>
                <w:noProof/>
                <w:webHidden/>
              </w:rPr>
              <w:t>39</w:t>
            </w:r>
            <w:r w:rsidR="00297837">
              <w:rPr>
                <w:noProof/>
                <w:webHidden/>
              </w:rPr>
              <w:fldChar w:fldCharType="end"/>
            </w:r>
          </w:hyperlink>
        </w:p>
        <w:p w14:paraId="30385C77" w14:textId="79864BBA"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78" w:history="1">
            <w:r w:rsidR="00297837" w:rsidRPr="00587031">
              <w:rPr>
                <w:rStyle w:val="Hipervnculo"/>
                <w:noProof/>
              </w:rPr>
              <w:t>32.4. Respecte del centre educatiu</w:t>
            </w:r>
            <w:r w:rsidR="00297837">
              <w:rPr>
                <w:noProof/>
                <w:webHidden/>
              </w:rPr>
              <w:tab/>
            </w:r>
            <w:r w:rsidR="00297837">
              <w:rPr>
                <w:noProof/>
                <w:webHidden/>
              </w:rPr>
              <w:fldChar w:fldCharType="begin"/>
            </w:r>
            <w:r w:rsidR="00297837">
              <w:rPr>
                <w:noProof/>
                <w:webHidden/>
              </w:rPr>
              <w:instrText xml:space="preserve"> PAGEREF _Toc197495878 \h </w:instrText>
            </w:r>
            <w:r w:rsidR="00297837">
              <w:rPr>
                <w:noProof/>
                <w:webHidden/>
              </w:rPr>
            </w:r>
            <w:r w:rsidR="00297837">
              <w:rPr>
                <w:noProof/>
                <w:webHidden/>
              </w:rPr>
              <w:fldChar w:fldCharType="separate"/>
            </w:r>
            <w:r w:rsidR="00D13DD6">
              <w:rPr>
                <w:noProof/>
                <w:webHidden/>
              </w:rPr>
              <w:t>40</w:t>
            </w:r>
            <w:r w:rsidR="00297837">
              <w:rPr>
                <w:noProof/>
                <w:webHidden/>
              </w:rPr>
              <w:fldChar w:fldCharType="end"/>
            </w:r>
          </w:hyperlink>
        </w:p>
        <w:p w14:paraId="7D400F01" w14:textId="0CF93A2F"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79" w:history="1">
            <w:r w:rsidR="00297837" w:rsidRPr="00587031">
              <w:rPr>
                <w:rStyle w:val="Hipervnculo"/>
                <w:noProof/>
              </w:rPr>
              <w:t>CAPÍTOL III. PARES, MARES O REPRESENTANTS LEGALS</w:t>
            </w:r>
            <w:r w:rsidR="00297837">
              <w:rPr>
                <w:noProof/>
                <w:webHidden/>
              </w:rPr>
              <w:tab/>
            </w:r>
            <w:r w:rsidR="00297837">
              <w:rPr>
                <w:noProof/>
                <w:webHidden/>
              </w:rPr>
              <w:fldChar w:fldCharType="begin"/>
            </w:r>
            <w:r w:rsidR="00297837">
              <w:rPr>
                <w:noProof/>
                <w:webHidden/>
              </w:rPr>
              <w:instrText xml:space="preserve"> PAGEREF _Toc197495879 \h </w:instrText>
            </w:r>
            <w:r w:rsidR="00297837">
              <w:rPr>
                <w:noProof/>
                <w:webHidden/>
              </w:rPr>
            </w:r>
            <w:r w:rsidR="00297837">
              <w:rPr>
                <w:noProof/>
                <w:webHidden/>
              </w:rPr>
              <w:fldChar w:fldCharType="separate"/>
            </w:r>
            <w:r w:rsidR="00D13DD6">
              <w:rPr>
                <w:noProof/>
                <w:webHidden/>
              </w:rPr>
              <w:t>40</w:t>
            </w:r>
            <w:r w:rsidR="00297837">
              <w:rPr>
                <w:noProof/>
                <w:webHidden/>
              </w:rPr>
              <w:fldChar w:fldCharType="end"/>
            </w:r>
          </w:hyperlink>
        </w:p>
        <w:p w14:paraId="1D8C8809" w14:textId="54366C13"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80" w:history="1">
            <w:r w:rsidR="00297837" w:rsidRPr="00587031">
              <w:rPr>
                <w:rStyle w:val="Hipervnculo"/>
                <w:noProof/>
              </w:rPr>
              <w:t>Article 33. Drets dels pares, mares o representants legals de l’alumnat</w:t>
            </w:r>
            <w:r w:rsidR="00297837">
              <w:rPr>
                <w:noProof/>
                <w:webHidden/>
              </w:rPr>
              <w:tab/>
            </w:r>
            <w:r w:rsidR="00297837">
              <w:rPr>
                <w:noProof/>
                <w:webHidden/>
              </w:rPr>
              <w:fldChar w:fldCharType="begin"/>
            </w:r>
            <w:r w:rsidR="00297837">
              <w:rPr>
                <w:noProof/>
                <w:webHidden/>
              </w:rPr>
              <w:instrText xml:space="preserve"> PAGEREF _Toc197495880 \h </w:instrText>
            </w:r>
            <w:r w:rsidR="00297837">
              <w:rPr>
                <w:noProof/>
                <w:webHidden/>
              </w:rPr>
            </w:r>
            <w:r w:rsidR="00297837">
              <w:rPr>
                <w:noProof/>
                <w:webHidden/>
              </w:rPr>
              <w:fldChar w:fldCharType="separate"/>
            </w:r>
            <w:r w:rsidR="00D13DD6">
              <w:rPr>
                <w:noProof/>
                <w:webHidden/>
              </w:rPr>
              <w:t>40</w:t>
            </w:r>
            <w:r w:rsidR="00297837">
              <w:rPr>
                <w:noProof/>
                <w:webHidden/>
              </w:rPr>
              <w:fldChar w:fldCharType="end"/>
            </w:r>
          </w:hyperlink>
        </w:p>
        <w:p w14:paraId="334B7FB0" w14:textId="284937F6"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81" w:history="1">
            <w:r w:rsidR="00297837" w:rsidRPr="00587031">
              <w:rPr>
                <w:rStyle w:val="Hipervnculo"/>
                <w:noProof/>
              </w:rPr>
              <w:t>Article 34. Deures dels pares, mares o representants legals de l’alumnat</w:t>
            </w:r>
            <w:r w:rsidR="00297837">
              <w:rPr>
                <w:noProof/>
                <w:webHidden/>
              </w:rPr>
              <w:tab/>
            </w:r>
            <w:r w:rsidR="00297837">
              <w:rPr>
                <w:noProof/>
                <w:webHidden/>
              </w:rPr>
              <w:fldChar w:fldCharType="begin"/>
            </w:r>
            <w:r w:rsidR="00297837">
              <w:rPr>
                <w:noProof/>
                <w:webHidden/>
              </w:rPr>
              <w:instrText xml:space="preserve"> PAGEREF _Toc197495881 \h </w:instrText>
            </w:r>
            <w:r w:rsidR="00297837">
              <w:rPr>
                <w:noProof/>
                <w:webHidden/>
              </w:rPr>
            </w:r>
            <w:r w:rsidR="00297837">
              <w:rPr>
                <w:noProof/>
                <w:webHidden/>
              </w:rPr>
              <w:fldChar w:fldCharType="separate"/>
            </w:r>
            <w:r w:rsidR="00D13DD6">
              <w:rPr>
                <w:noProof/>
                <w:webHidden/>
              </w:rPr>
              <w:t>41</w:t>
            </w:r>
            <w:r w:rsidR="00297837">
              <w:rPr>
                <w:noProof/>
                <w:webHidden/>
              </w:rPr>
              <w:fldChar w:fldCharType="end"/>
            </w:r>
          </w:hyperlink>
        </w:p>
        <w:p w14:paraId="726E422D" w14:textId="10830530"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82" w:history="1">
            <w:r w:rsidR="00297837" w:rsidRPr="00587031">
              <w:rPr>
                <w:rStyle w:val="Hipervnculo"/>
                <w:noProof/>
              </w:rPr>
              <w:t>CAPÍTOL IV. PERSONAL D’ADMINISTRACIÓ I SERVICIS I PERSONAL NO DOCENT D’ATENCIÓ EDUCATIVA</w:t>
            </w:r>
            <w:r w:rsidR="00297837">
              <w:rPr>
                <w:noProof/>
                <w:webHidden/>
              </w:rPr>
              <w:tab/>
            </w:r>
            <w:r w:rsidR="00297837">
              <w:rPr>
                <w:noProof/>
                <w:webHidden/>
              </w:rPr>
              <w:fldChar w:fldCharType="begin"/>
            </w:r>
            <w:r w:rsidR="00297837">
              <w:rPr>
                <w:noProof/>
                <w:webHidden/>
              </w:rPr>
              <w:instrText xml:space="preserve"> PAGEREF _Toc197495882 \h </w:instrText>
            </w:r>
            <w:r w:rsidR="00297837">
              <w:rPr>
                <w:noProof/>
                <w:webHidden/>
              </w:rPr>
            </w:r>
            <w:r w:rsidR="00297837">
              <w:rPr>
                <w:noProof/>
                <w:webHidden/>
              </w:rPr>
              <w:fldChar w:fldCharType="separate"/>
            </w:r>
            <w:r w:rsidR="00D13DD6">
              <w:rPr>
                <w:noProof/>
                <w:webHidden/>
              </w:rPr>
              <w:t>41</w:t>
            </w:r>
            <w:r w:rsidR="00297837">
              <w:rPr>
                <w:noProof/>
                <w:webHidden/>
              </w:rPr>
              <w:fldChar w:fldCharType="end"/>
            </w:r>
          </w:hyperlink>
        </w:p>
        <w:p w14:paraId="0AED9DE1" w14:textId="5030D66E"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83" w:history="1">
            <w:r w:rsidR="00297837" w:rsidRPr="00587031">
              <w:rPr>
                <w:rStyle w:val="Hipervnculo"/>
                <w:noProof/>
              </w:rPr>
              <w:t>Article 35. Drets del personal d’administració i servicis i del personal no docent d’atenció educativa</w:t>
            </w:r>
            <w:r w:rsidR="00297837">
              <w:rPr>
                <w:noProof/>
                <w:webHidden/>
              </w:rPr>
              <w:tab/>
            </w:r>
            <w:r w:rsidR="00297837">
              <w:rPr>
                <w:noProof/>
                <w:webHidden/>
              </w:rPr>
              <w:fldChar w:fldCharType="begin"/>
            </w:r>
            <w:r w:rsidR="00297837">
              <w:rPr>
                <w:noProof/>
                <w:webHidden/>
              </w:rPr>
              <w:instrText xml:space="preserve"> PAGEREF _Toc197495883 \h </w:instrText>
            </w:r>
            <w:r w:rsidR="00297837">
              <w:rPr>
                <w:noProof/>
                <w:webHidden/>
              </w:rPr>
            </w:r>
            <w:r w:rsidR="00297837">
              <w:rPr>
                <w:noProof/>
                <w:webHidden/>
              </w:rPr>
              <w:fldChar w:fldCharType="separate"/>
            </w:r>
            <w:r w:rsidR="00D13DD6">
              <w:rPr>
                <w:noProof/>
                <w:webHidden/>
              </w:rPr>
              <w:t>41</w:t>
            </w:r>
            <w:r w:rsidR="00297837">
              <w:rPr>
                <w:noProof/>
                <w:webHidden/>
              </w:rPr>
              <w:fldChar w:fldCharType="end"/>
            </w:r>
          </w:hyperlink>
        </w:p>
        <w:p w14:paraId="58CE7902" w14:textId="01062BC6" w:rsidR="00297837" w:rsidRDefault="00000000">
          <w:pPr>
            <w:pStyle w:val="TDC2"/>
            <w:tabs>
              <w:tab w:val="right" w:leader="dot" w:pos="9260"/>
            </w:tabs>
            <w:rPr>
              <w:rFonts w:eastAsiaTheme="minorEastAsia"/>
              <w:noProof/>
              <w:kern w:val="2"/>
              <w:sz w:val="22"/>
              <w:szCs w:val="22"/>
              <w:lang w:val="es-ES" w:eastAsia="es-ES"/>
              <w14:ligatures w14:val="standardContextual"/>
            </w:rPr>
          </w:pPr>
          <w:hyperlink w:anchor="_Toc197495884" w:history="1">
            <w:r w:rsidR="00297837" w:rsidRPr="00587031">
              <w:rPr>
                <w:rStyle w:val="Hipervnculo"/>
                <w:noProof/>
              </w:rPr>
              <w:t>Article 36. Deures del personal d’administració i servicis</w:t>
            </w:r>
            <w:r w:rsidR="00297837">
              <w:rPr>
                <w:noProof/>
                <w:webHidden/>
              </w:rPr>
              <w:tab/>
            </w:r>
            <w:r w:rsidR="00297837">
              <w:rPr>
                <w:noProof/>
                <w:webHidden/>
              </w:rPr>
              <w:fldChar w:fldCharType="begin"/>
            </w:r>
            <w:r w:rsidR="00297837">
              <w:rPr>
                <w:noProof/>
                <w:webHidden/>
              </w:rPr>
              <w:instrText xml:space="preserve"> PAGEREF _Toc197495884 \h </w:instrText>
            </w:r>
            <w:r w:rsidR="00297837">
              <w:rPr>
                <w:noProof/>
                <w:webHidden/>
              </w:rPr>
            </w:r>
            <w:r w:rsidR="00297837">
              <w:rPr>
                <w:noProof/>
                <w:webHidden/>
              </w:rPr>
              <w:fldChar w:fldCharType="separate"/>
            </w:r>
            <w:r w:rsidR="00D13DD6">
              <w:rPr>
                <w:noProof/>
                <w:webHidden/>
              </w:rPr>
              <w:t>42</w:t>
            </w:r>
            <w:r w:rsidR="00297837">
              <w:rPr>
                <w:noProof/>
                <w:webHidden/>
              </w:rPr>
              <w:fldChar w:fldCharType="end"/>
            </w:r>
          </w:hyperlink>
        </w:p>
        <w:p w14:paraId="04052B61" w14:textId="33E13114"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85" w:history="1">
            <w:r w:rsidR="00297837" w:rsidRPr="00587031">
              <w:rPr>
                <w:rStyle w:val="Hipervnculo"/>
                <w:noProof/>
              </w:rPr>
              <w:t>DISPOSICIONS ADDICIONALS</w:t>
            </w:r>
            <w:r w:rsidR="00297837">
              <w:rPr>
                <w:noProof/>
                <w:webHidden/>
              </w:rPr>
              <w:tab/>
            </w:r>
            <w:r w:rsidR="00297837">
              <w:rPr>
                <w:noProof/>
                <w:webHidden/>
              </w:rPr>
              <w:fldChar w:fldCharType="begin"/>
            </w:r>
            <w:r w:rsidR="00297837">
              <w:rPr>
                <w:noProof/>
                <w:webHidden/>
              </w:rPr>
              <w:instrText xml:space="preserve"> PAGEREF _Toc197495885 \h </w:instrText>
            </w:r>
            <w:r w:rsidR="00297837">
              <w:rPr>
                <w:noProof/>
                <w:webHidden/>
              </w:rPr>
            </w:r>
            <w:r w:rsidR="00297837">
              <w:rPr>
                <w:noProof/>
                <w:webHidden/>
              </w:rPr>
              <w:fldChar w:fldCharType="separate"/>
            </w:r>
            <w:r w:rsidR="00D13DD6">
              <w:rPr>
                <w:noProof/>
                <w:webHidden/>
              </w:rPr>
              <w:t>42</w:t>
            </w:r>
            <w:r w:rsidR="00297837">
              <w:rPr>
                <w:noProof/>
                <w:webHidden/>
              </w:rPr>
              <w:fldChar w:fldCharType="end"/>
            </w:r>
          </w:hyperlink>
        </w:p>
        <w:p w14:paraId="555DE00F" w14:textId="51F77A2B"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86" w:history="1">
            <w:r w:rsidR="00297837" w:rsidRPr="00587031">
              <w:rPr>
                <w:rStyle w:val="Hipervnculo"/>
                <w:noProof/>
              </w:rPr>
              <w:t>Disposició addicional primera. Promoció i seguiment de la convivència</w:t>
            </w:r>
            <w:r w:rsidR="00297837">
              <w:rPr>
                <w:noProof/>
                <w:webHidden/>
              </w:rPr>
              <w:tab/>
            </w:r>
            <w:r w:rsidR="00297837">
              <w:rPr>
                <w:noProof/>
                <w:webHidden/>
              </w:rPr>
              <w:fldChar w:fldCharType="begin"/>
            </w:r>
            <w:r w:rsidR="00297837">
              <w:rPr>
                <w:noProof/>
                <w:webHidden/>
              </w:rPr>
              <w:instrText xml:space="preserve"> PAGEREF _Toc197495886 \h </w:instrText>
            </w:r>
            <w:r w:rsidR="00297837">
              <w:rPr>
                <w:noProof/>
                <w:webHidden/>
              </w:rPr>
            </w:r>
            <w:r w:rsidR="00297837">
              <w:rPr>
                <w:noProof/>
                <w:webHidden/>
              </w:rPr>
              <w:fldChar w:fldCharType="separate"/>
            </w:r>
            <w:r w:rsidR="00D13DD6">
              <w:rPr>
                <w:noProof/>
                <w:webHidden/>
              </w:rPr>
              <w:t>42</w:t>
            </w:r>
            <w:r w:rsidR="00297837">
              <w:rPr>
                <w:noProof/>
                <w:webHidden/>
              </w:rPr>
              <w:fldChar w:fldCharType="end"/>
            </w:r>
          </w:hyperlink>
        </w:p>
        <w:p w14:paraId="0D6985A8" w14:textId="634D78ED"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87" w:history="1">
            <w:r w:rsidR="00297837" w:rsidRPr="00587031">
              <w:rPr>
                <w:rStyle w:val="Hipervnculo"/>
                <w:noProof/>
              </w:rPr>
              <w:t>Disposició addicional tercera. Coordinació de Benestar i Protecció</w:t>
            </w:r>
            <w:r w:rsidR="00297837">
              <w:rPr>
                <w:noProof/>
                <w:webHidden/>
              </w:rPr>
              <w:tab/>
            </w:r>
            <w:r w:rsidR="00297837">
              <w:rPr>
                <w:noProof/>
                <w:webHidden/>
              </w:rPr>
              <w:fldChar w:fldCharType="begin"/>
            </w:r>
            <w:r w:rsidR="00297837">
              <w:rPr>
                <w:noProof/>
                <w:webHidden/>
              </w:rPr>
              <w:instrText xml:space="preserve"> PAGEREF _Toc197495887 \h </w:instrText>
            </w:r>
            <w:r w:rsidR="00297837">
              <w:rPr>
                <w:noProof/>
                <w:webHidden/>
              </w:rPr>
            </w:r>
            <w:r w:rsidR="00297837">
              <w:rPr>
                <w:noProof/>
                <w:webHidden/>
              </w:rPr>
              <w:fldChar w:fldCharType="separate"/>
            </w:r>
            <w:r w:rsidR="00D13DD6">
              <w:rPr>
                <w:noProof/>
                <w:webHidden/>
              </w:rPr>
              <w:t>43</w:t>
            </w:r>
            <w:r w:rsidR="00297837">
              <w:rPr>
                <w:noProof/>
                <w:webHidden/>
              </w:rPr>
              <w:fldChar w:fldCharType="end"/>
            </w:r>
          </w:hyperlink>
        </w:p>
        <w:p w14:paraId="24392838" w14:textId="5F6B36C6"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88" w:history="1">
            <w:r w:rsidR="00297837" w:rsidRPr="00587031">
              <w:rPr>
                <w:rStyle w:val="Hipervnculo"/>
                <w:noProof/>
              </w:rPr>
              <w:t>Disposició addicional quarta. Comissió de convivència del consell escolar</w:t>
            </w:r>
            <w:r w:rsidR="00297837">
              <w:rPr>
                <w:noProof/>
                <w:webHidden/>
              </w:rPr>
              <w:tab/>
            </w:r>
            <w:r w:rsidR="00297837">
              <w:rPr>
                <w:noProof/>
                <w:webHidden/>
              </w:rPr>
              <w:fldChar w:fldCharType="begin"/>
            </w:r>
            <w:r w:rsidR="00297837">
              <w:rPr>
                <w:noProof/>
                <w:webHidden/>
              </w:rPr>
              <w:instrText xml:space="preserve"> PAGEREF _Toc197495888 \h </w:instrText>
            </w:r>
            <w:r w:rsidR="00297837">
              <w:rPr>
                <w:noProof/>
                <w:webHidden/>
              </w:rPr>
            </w:r>
            <w:r w:rsidR="00297837">
              <w:rPr>
                <w:noProof/>
                <w:webHidden/>
              </w:rPr>
              <w:fldChar w:fldCharType="separate"/>
            </w:r>
            <w:r w:rsidR="00D13DD6">
              <w:rPr>
                <w:noProof/>
                <w:webHidden/>
              </w:rPr>
              <w:t>43</w:t>
            </w:r>
            <w:r w:rsidR="00297837">
              <w:rPr>
                <w:noProof/>
                <w:webHidden/>
              </w:rPr>
              <w:fldChar w:fldCharType="end"/>
            </w:r>
          </w:hyperlink>
        </w:p>
        <w:p w14:paraId="3FC8A9EF" w14:textId="28994962"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89" w:history="1">
            <w:r w:rsidR="00297837" w:rsidRPr="00587031">
              <w:rPr>
                <w:rStyle w:val="Hipervnculo"/>
                <w:noProof/>
              </w:rPr>
              <w:t>Disposició addicional quinta. Àmbits d’especialització de les unitats especialitzades d’orientació</w:t>
            </w:r>
            <w:r w:rsidR="00297837">
              <w:rPr>
                <w:noProof/>
                <w:webHidden/>
              </w:rPr>
              <w:tab/>
            </w:r>
            <w:r w:rsidR="00297837">
              <w:rPr>
                <w:noProof/>
                <w:webHidden/>
              </w:rPr>
              <w:fldChar w:fldCharType="begin"/>
            </w:r>
            <w:r w:rsidR="00297837">
              <w:rPr>
                <w:noProof/>
                <w:webHidden/>
              </w:rPr>
              <w:instrText xml:space="preserve"> PAGEREF _Toc197495889 \h </w:instrText>
            </w:r>
            <w:r w:rsidR="00297837">
              <w:rPr>
                <w:noProof/>
                <w:webHidden/>
              </w:rPr>
            </w:r>
            <w:r w:rsidR="00297837">
              <w:rPr>
                <w:noProof/>
                <w:webHidden/>
              </w:rPr>
              <w:fldChar w:fldCharType="separate"/>
            </w:r>
            <w:r w:rsidR="00D13DD6">
              <w:rPr>
                <w:noProof/>
                <w:webHidden/>
              </w:rPr>
              <w:t>43</w:t>
            </w:r>
            <w:r w:rsidR="00297837">
              <w:rPr>
                <w:noProof/>
                <w:webHidden/>
              </w:rPr>
              <w:fldChar w:fldCharType="end"/>
            </w:r>
          </w:hyperlink>
        </w:p>
        <w:p w14:paraId="102C1B81" w14:textId="0919203D"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0" w:history="1">
            <w:r w:rsidR="00297837" w:rsidRPr="00587031">
              <w:rPr>
                <w:rStyle w:val="Hipervnculo"/>
                <w:noProof/>
              </w:rPr>
              <w:t>Disposició addicional sexta. Coordinació de l’àmbit d’especialització</w:t>
            </w:r>
            <w:r w:rsidR="00297837">
              <w:rPr>
                <w:noProof/>
                <w:webHidden/>
              </w:rPr>
              <w:tab/>
            </w:r>
            <w:r w:rsidR="00297837">
              <w:rPr>
                <w:noProof/>
                <w:webHidden/>
              </w:rPr>
              <w:fldChar w:fldCharType="begin"/>
            </w:r>
            <w:r w:rsidR="00297837">
              <w:rPr>
                <w:noProof/>
                <w:webHidden/>
              </w:rPr>
              <w:instrText xml:space="preserve"> PAGEREF _Toc197495890 \h </w:instrText>
            </w:r>
            <w:r w:rsidR="00297837">
              <w:rPr>
                <w:noProof/>
                <w:webHidden/>
              </w:rPr>
            </w:r>
            <w:r w:rsidR="00297837">
              <w:rPr>
                <w:noProof/>
                <w:webHidden/>
              </w:rPr>
              <w:fldChar w:fldCharType="separate"/>
            </w:r>
            <w:r w:rsidR="00D13DD6">
              <w:rPr>
                <w:noProof/>
                <w:webHidden/>
              </w:rPr>
              <w:t>44</w:t>
            </w:r>
            <w:r w:rsidR="00297837">
              <w:rPr>
                <w:noProof/>
                <w:webHidden/>
              </w:rPr>
              <w:fldChar w:fldCharType="end"/>
            </w:r>
          </w:hyperlink>
        </w:p>
        <w:p w14:paraId="0727EA00" w14:textId="440D3AB8"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91" w:history="1">
            <w:r w:rsidR="00297837" w:rsidRPr="00587031">
              <w:rPr>
                <w:rStyle w:val="Hipervnculo"/>
                <w:noProof/>
              </w:rPr>
              <w:t>DISPOSICIÓ TRANSITÒRIA</w:t>
            </w:r>
            <w:r w:rsidR="00297837">
              <w:rPr>
                <w:noProof/>
                <w:webHidden/>
              </w:rPr>
              <w:tab/>
            </w:r>
            <w:r w:rsidR="00297837">
              <w:rPr>
                <w:noProof/>
                <w:webHidden/>
              </w:rPr>
              <w:fldChar w:fldCharType="begin"/>
            </w:r>
            <w:r w:rsidR="00297837">
              <w:rPr>
                <w:noProof/>
                <w:webHidden/>
              </w:rPr>
              <w:instrText xml:space="preserve"> PAGEREF _Toc197495891 \h </w:instrText>
            </w:r>
            <w:r w:rsidR="00297837">
              <w:rPr>
                <w:noProof/>
                <w:webHidden/>
              </w:rPr>
            </w:r>
            <w:r w:rsidR="00297837">
              <w:rPr>
                <w:noProof/>
                <w:webHidden/>
              </w:rPr>
              <w:fldChar w:fldCharType="separate"/>
            </w:r>
            <w:r w:rsidR="00D13DD6">
              <w:rPr>
                <w:noProof/>
                <w:webHidden/>
              </w:rPr>
              <w:t>44</w:t>
            </w:r>
            <w:r w:rsidR="00297837">
              <w:rPr>
                <w:noProof/>
                <w:webHidden/>
              </w:rPr>
              <w:fldChar w:fldCharType="end"/>
            </w:r>
          </w:hyperlink>
        </w:p>
        <w:p w14:paraId="2148B614" w14:textId="71A56AA6"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2" w:history="1">
            <w:r w:rsidR="00297837" w:rsidRPr="00587031">
              <w:rPr>
                <w:rStyle w:val="Hipervnculo"/>
                <w:noProof/>
              </w:rPr>
              <w:t>Única. Protocols d’actuació</w:t>
            </w:r>
            <w:r w:rsidR="00297837">
              <w:rPr>
                <w:noProof/>
                <w:webHidden/>
              </w:rPr>
              <w:tab/>
            </w:r>
            <w:r w:rsidR="00297837">
              <w:rPr>
                <w:noProof/>
                <w:webHidden/>
              </w:rPr>
              <w:fldChar w:fldCharType="begin"/>
            </w:r>
            <w:r w:rsidR="00297837">
              <w:rPr>
                <w:noProof/>
                <w:webHidden/>
              </w:rPr>
              <w:instrText xml:space="preserve"> PAGEREF _Toc197495892 \h </w:instrText>
            </w:r>
            <w:r w:rsidR="00297837">
              <w:rPr>
                <w:noProof/>
                <w:webHidden/>
              </w:rPr>
            </w:r>
            <w:r w:rsidR="00297837">
              <w:rPr>
                <w:noProof/>
                <w:webHidden/>
              </w:rPr>
              <w:fldChar w:fldCharType="separate"/>
            </w:r>
            <w:r w:rsidR="00D13DD6">
              <w:rPr>
                <w:noProof/>
                <w:webHidden/>
              </w:rPr>
              <w:t>44</w:t>
            </w:r>
            <w:r w:rsidR="00297837">
              <w:rPr>
                <w:noProof/>
                <w:webHidden/>
              </w:rPr>
              <w:fldChar w:fldCharType="end"/>
            </w:r>
          </w:hyperlink>
        </w:p>
        <w:p w14:paraId="7D7DD9F4" w14:textId="0473675D"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93" w:history="1">
            <w:r w:rsidR="00297837" w:rsidRPr="00587031">
              <w:rPr>
                <w:rStyle w:val="Hipervnculo"/>
                <w:noProof/>
              </w:rPr>
              <w:t>DISPOSICIÓ DEROGATÒRIA</w:t>
            </w:r>
            <w:r w:rsidR="00297837">
              <w:rPr>
                <w:noProof/>
                <w:webHidden/>
              </w:rPr>
              <w:tab/>
            </w:r>
            <w:r w:rsidR="00297837">
              <w:rPr>
                <w:noProof/>
                <w:webHidden/>
              </w:rPr>
              <w:fldChar w:fldCharType="begin"/>
            </w:r>
            <w:r w:rsidR="00297837">
              <w:rPr>
                <w:noProof/>
                <w:webHidden/>
              </w:rPr>
              <w:instrText xml:space="preserve"> PAGEREF _Toc197495893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601F6AC9" w14:textId="7257F51D"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4" w:history="1">
            <w:r w:rsidR="00297837" w:rsidRPr="00587031">
              <w:rPr>
                <w:rStyle w:val="Hipervnculo"/>
                <w:noProof/>
              </w:rPr>
              <w:t>Disposició derogatòria primera. Derogació normativa</w:t>
            </w:r>
            <w:r w:rsidR="00297837">
              <w:rPr>
                <w:noProof/>
                <w:webHidden/>
              </w:rPr>
              <w:tab/>
            </w:r>
            <w:r w:rsidR="00297837">
              <w:rPr>
                <w:noProof/>
                <w:webHidden/>
              </w:rPr>
              <w:fldChar w:fldCharType="begin"/>
            </w:r>
            <w:r w:rsidR="00297837">
              <w:rPr>
                <w:noProof/>
                <w:webHidden/>
              </w:rPr>
              <w:instrText xml:space="preserve"> PAGEREF _Toc197495894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305098AE" w14:textId="02F8561F"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5" w:history="1">
            <w:r w:rsidR="00297837" w:rsidRPr="00587031">
              <w:rPr>
                <w:rStyle w:val="Hipervnculo"/>
                <w:noProof/>
              </w:rPr>
              <w:t>Disposició derogatòria segona. Coordinació de l’àmbit d’especialització</w:t>
            </w:r>
            <w:r w:rsidR="00297837">
              <w:rPr>
                <w:noProof/>
                <w:webHidden/>
              </w:rPr>
              <w:tab/>
            </w:r>
            <w:r w:rsidR="00297837">
              <w:rPr>
                <w:noProof/>
                <w:webHidden/>
              </w:rPr>
              <w:fldChar w:fldCharType="begin"/>
            </w:r>
            <w:r w:rsidR="00297837">
              <w:rPr>
                <w:noProof/>
                <w:webHidden/>
              </w:rPr>
              <w:instrText xml:space="preserve"> PAGEREF _Toc197495895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1EFE2820" w14:textId="5A19812B" w:rsidR="00297837" w:rsidRDefault="00000000">
          <w:pPr>
            <w:pStyle w:val="TDC1"/>
            <w:tabs>
              <w:tab w:val="right" w:leader="dot" w:pos="9260"/>
            </w:tabs>
            <w:rPr>
              <w:rFonts w:eastAsiaTheme="minorEastAsia"/>
              <w:noProof/>
              <w:kern w:val="2"/>
              <w:sz w:val="22"/>
              <w:szCs w:val="22"/>
              <w:lang w:val="es-ES" w:eastAsia="es-ES"/>
              <w14:ligatures w14:val="standardContextual"/>
            </w:rPr>
          </w:pPr>
          <w:hyperlink w:anchor="_Toc197495896" w:history="1">
            <w:r w:rsidR="00297837" w:rsidRPr="00587031">
              <w:rPr>
                <w:rStyle w:val="Hipervnculo"/>
                <w:noProof/>
              </w:rPr>
              <w:t>DISPOSICIONS FINALS</w:t>
            </w:r>
            <w:r w:rsidR="00297837">
              <w:rPr>
                <w:noProof/>
                <w:webHidden/>
              </w:rPr>
              <w:tab/>
            </w:r>
            <w:r w:rsidR="00297837">
              <w:rPr>
                <w:noProof/>
                <w:webHidden/>
              </w:rPr>
              <w:fldChar w:fldCharType="begin"/>
            </w:r>
            <w:r w:rsidR="00297837">
              <w:rPr>
                <w:noProof/>
                <w:webHidden/>
              </w:rPr>
              <w:instrText xml:space="preserve"> PAGEREF _Toc197495896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17561018" w14:textId="2317C367"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7" w:history="1">
            <w:r w:rsidR="00297837" w:rsidRPr="00587031">
              <w:rPr>
                <w:rStyle w:val="Hipervnculo"/>
                <w:noProof/>
              </w:rPr>
              <w:t>Primera. Protecció de dades</w:t>
            </w:r>
            <w:r w:rsidR="00297837">
              <w:rPr>
                <w:noProof/>
                <w:webHidden/>
              </w:rPr>
              <w:tab/>
            </w:r>
            <w:r w:rsidR="00297837">
              <w:rPr>
                <w:noProof/>
                <w:webHidden/>
              </w:rPr>
              <w:fldChar w:fldCharType="begin"/>
            </w:r>
            <w:r w:rsidR="00297837">
              <w:rPr>
                <w:noProof/>
                <w:webHidden/>
              </w:rPr>
              <w:instrText xml:space="preserve"> PAGEREF _Toc197495897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5BB43299" w14:textId="3B84E4A7"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8" w:history="1">
            <w:r w:rsidR="00297837" w:rsidRPr="00587031">
              <w:rPr>
                <w:rStyle w:val="Hipervnculo"/>
                <w:noProof/>
              </w:rPr>
              <w:t>Segona. Desplegament normatiu.</w:t>
            </w:r>
            <w:r w:rsidR="00297837">
              <w:rPr>
                <w:noProof/>
                <w:webHidden/>
              </w:rPr>
              <w:tab/>
            </w:r>
            <w:r w:rsidR="00297837">
              <w:rPr>
                <w:noProof/>
                <w:webHidden/>
              </w:rPr>
              <w:fldChar w:fldCharType="begin"/>
            </w:r>
            <w:r w:rsidR="00297837">
              <w:rPr>
                <w:noProof/>
                <w:webHidden/>
              </w:rPr>
              <w:instrText xml:space="preserve"> PAGEREF _Toc197495898 \h </w:instrText>
            </w:r>
            <w:r w:rsidR="00297837">
              <w:rPr>
                <w:noProof/>
                <w:webHidden/>
              </w:rPr>
            </w:r>
            <w:r w:rsidR="00297837">
              <w:rPr>
                <w:noProof/>
                <w:webHidden/>
              </w:rPr>
              <w:fldChar w:fldCharType="separate"/>
            </w:r>
            <w:r w:rsidR="00D13DD6">
              <w:rPr>
                <w:noProof/>
                <w:webHidden/>
              </w:rPr>
              <w:t>45</w:t>
            </w:r>
            <w:r w:rsidR="00297837">
              <w:rPr>
                <w:noProof/>
                <w:webHidden/>
              </w:rPr>
              <w:fldChar w:fldCharType="end"/>
            </w:r>
          </w:hyperlink>
        </w:p>
        <w:p w14:paraId="2B05F52B" w14:textId="07A3155F" w:rsidR="00297837" w:rsidRDefault="00000000">
          <w:pPr>
            <w:pStyle w:val="TDC3"/>
            <w:tabs>
              <w:tab w:val="right" w:leader="dot" w:pos="9260"/>
            </w:tabs>
            <w:rPr>
              <w:rFonts w:eastAsiaTheme="minorEastAsia"/>
              <w:noProof/>
              <w:kern w:val="2"/>
              <w:sz w:val="22"/>
              <w:szCs w:val="22"/>
              <w:lang w:val="es-ES" w:eastAsia="es-ES"/>
              <w14:ligatures w14:val="standardContextual"/>
            </w:rPr>
          </w:pPr>
          <w:hyperlink w:anchor="_Toc197495899" w:history="1">
            <w:r w:rsidR="00297837" w:rsidRPr="00587031">
              <w:rPr>
                <w:rStyle w:val="Hipervnculo"/>
                <w:noProof/>
              </w:rPr>
              <w:t>Tercera. Entrada en vigor.</w:t>
            </w:r>
            <w:r w:rsidR="00297837">
              <w:rPr>
                <w:noProof/>
                <w:webHidden/>
              </w:rPr>
              <w:tab/>
            </w:r>
            <w:r w:rsidR="00297837">
              <w:rPr>
                <w:noProof/>
                <w:webHidden/>
              </w:rPr>
              <w:fldChar w:fldCharType="begin"/>
            </w:r>
            <w:r w:rsidR="00297837">
              <w:rPr>
                <w:noProof/>
                <w:webHidden/>
              </w:rPr>
              <w:instrText xml:space="preserve"> PAGEREF _Toc197495899 \h </w:instrText>
            </w:r>
            <w:r w:rsidR="00297837">
              <w:rPr>
                <w:noProof/>
                <w:webHidden/>
              </w:rPr>
            </w:r>
            <w:r w:rsidR="00297837">
              <w:rPr>
                <w:noProof/>
                <w:webHidden/>
              </w:rPr>
              <w:fldChar w:fldCharType="separate"/>
            </w:r>
            <w:r w:rsidR="00D13DD6">
              <w:rPr>
                <w:noProof/>
                <w:webHidden/>
              </w:rPr>
              <w:t>46</w:t>
            </w:r>
            <w:r w:rsidR="00297837">
              <w:rPr>
                <w:noProof/>
                <w:webHidden/>
              </w:rPr>
              <w:fldChar w:fldCharType="end"/>
            </w:r>
          </w:hyperlink>
        </w:p>
        <w:p w14:paraId="6ACDE4C3" w14:textId="1E9B4771" w:rsidR="6AECE8E1" w:rsidRPr="003C407F" w:rsidRDefault="6AECE8E1" w:rsidP="6ED8ECC5">
          <w:pPr>
            <w:pStyle w:val="TDC3"/>
            <w:tabs>
              <w:tab w:val="right" w:leader="dot" w:pos="9255"/>
            </w:tabs>
            <w:rPr>
              <w:rStyle w:val="Hipervnculo"/>
              <w:color w:val="000000" w:themeColor="text1"/>
            </w:rPr>
          </w:pPr>
          <w:r w:rsidRPr="003C407F">
            <w:rPr>
              <w:color w:val="000000" w:themeColor="text1"/>
            </w:rPr>
            <w:fldChar w:fldCharType="end"/>
          </w:r>
        </w:p>
      </w:sdtContent>
    </w:sdt>
    <w:p w14:paraId="7E60D594" w14:textId="477FD26E" w:rsidR="0345DCBC" w:rsidRPr="003C407F" w:rsidRDefault="1CB21E3E" w:rsidP="12DC17DE">
      <w:pPr>
        <w:pStyle w:val="Ttulo1"/>
        <w:jc w:val="center"/>
        <w:rPr>
          <w:color w:val="000000" w:themeColor="text1"/>
        </w:rPr>
      </w:pPr>
      <w:bookmarkStart w:id="0" w:name="_Toc197495805"/>
      <w:r>
        <w:rPr>
          <w:color w:val="000000" w:themeColor="text1"/>
        </w:rPr>
        <w:t>PREÀMBUL</w:t>
      </w:r>
      <w:bookmarkEnd w:id="0"/>
    </w:p>
    <w:p w14:paraId="78871E07" w14:textId="7D119F59" w:rsidR="12DC17DE" w:rsidRPr="003C407F" w:rsidRDefault="173484D0" w:rsidP="6ED8ECC5">
      <w:pPr>
        <w:jc w:val="center"/>
        <w:rPr>
          <w:rFonts w:eastAsiaTheme="minorEastAsia"/>
          <w:color w:val="000000" w:themeColor="text1"/>
        </w:rPr>
      </w:pPr>
      <w:r>
        <w:rPr>
          <w:color w:val="000000" w:themeColor="text1"/>
        </w:rPr>
        <w:t xml:space="preserve">I </w:t>
      </w:r>
    </w:p>
    <w:p w14:paraId="21F05B50" w14:textId="5C488206"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La convivència és un dels objectius fonamentals del sistema educatiu. </w:t>
      </w:r>
    </w:p>
    <w:p w14:paraId="7FA9A255" w14:textId="3604EA38"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Aprendre a relacionar-se i conviure és una part imprescindible del dret a l’educació. És important treballar des de les diferents àrees o matèries transmetent alhora un model de relació entre iguals i entre la mateixa comunitat educativa. Totes les persones que conviuen amb l’alumnat eduquen. </w:t>
      </w:r>
    </w:p>
    <w:p w14:paraId="46BA4F4C" w14:textId="4F390BFD" w:rsidR="12DC17DE" w:rsidRPr="003C407F" w:rsidRDefault="6531018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Els centres educatius han de ser llocs a on l’alumnat se senta respectat, acollit i protegit en cada una de les etapes, per a aconseguir així el grau necessari del seu desenrotllament integral. Espais a on la participació dels pares, les mares, els representants legals i els servicis i les entitats dels àmbits especialitzats implicats servisquen de suport i reforç a la promoció de la convivència, el foment del benestar i la protecció de la salut mental. </w:t>
      </w:r>
    </w:p>
    <w:p w14:paraId="34553B06" w14:textId="5C9FDD02" w:rsidR="12DC17DE" w:rsidRPr="003C407F" w:rsidRDefault="173484D0" w:rsidP="6ED8ECC5">
      <w:pPr>
        <w:jc w:val="center"/>
        <w:rPr>
          <w:rFonts w:ascii="Calibri" w:eastAsia="Calibri" w:hAnsi="Calibri" w:cs="Calibri"/>
          <w:color w:val="000000" w:themeColor="text1"/>
        </w:rPr>
      </w:pPr>
      <w:r>
        <w:rPr>
          <w:rFonts w:ascii="Calibri" w:hAnsi="Calibri"/>
          <w:color w:val="000000" w:themeColor="text1"/>
        </w:rPr>
        <w:t xml:space="preserve">II </w:t>
      </w:r>
    </w:p>
    <w:p w14:paraId="2D325538" w14:textId="7221C642" w:rsidR="12DC17DE" w:rsidRPr="003C407F" w:rsidRDefault="173484D0" w:rsidP="5A538E2E">
      <w:pPr>
        <w:jc w:val="both"/>
        <w:rPr>
          <w:rFonts w:ascii="Calibri" w:eastAsia="Calibri" w:hAnsi="Calibri" w:cs="Calibri"/>
          <w:color w:val="000000" w:themeColor="text1"/>
        </w:rPr>
      </w:pPr>
      <w:r>
        <w:rPr>
          <w:rFonts w:ascii="Calibri" w:hAnsi="Calibri"/>
          <w:color w:val="000000" w:themeColor="text1"/>
        </w:rPr>
        <w:t xml:space="preserve">La Constitució Espanyola establix en l’article 1 que Espanya es constituïx en un estat social i democràtic de dret, que propugna com a valors superiors del seu ordenament jurídic la llibertat, la justícia, </w:t>
      </w:r>
      <w:r w:rsidRPr="00D63BE1">
        <w:rPr>
          <w:rFonts w:ascii="Calibri" w:hAnsi="Calibri"/>
          <w:bCs/>
          <w:color w:val="000000" w:themeColor="text1"/>
        </w:rPr>
        <w:t>la igualtat i</w:t>
      </w:r>
      <w:r>
        <w:rPr>
          <w:rFonts w:ascii="Calibri" w:hAnsi="Calibri"/>
          <w:color w:val="000000" w:themeColor="text1"/>
        </w:rPr>
        <w:t xml:space="preserve"> el pluralisme polític. L’article 9 consagra l’obligació dels poders públics de promoure les condicions perquè la llibertat i la igualtat de l’individu i dels grups en què s’integra siguen reals i efectives. A més, en l’article 10 proclama que la dignitat de la persona, els drets inviolables que li són inherents, el lliure desenrotllament de la personalitat, el respecte a la </w:t>
      </w:r>
      <w:r w:rsidR="00AC7735">
        <w:rPr>
          <w:rFonts w:ascii="Calibri" w:hAnsi="Calibri"/>
          <w:color w:val="000000" w:themeColor="text1"/>
        </w:rPr>
        <w:t>l</w:t>
      </w:r>
      <w:r>
        <w:rPr>
          <w:rFonts w:ascii="Calibri" w:hAnsi="Calibri"/>
          <w:color w:val="000000" w:themeColor="text1"/>
        </w:rPr>
        <w:t>lei i als drets dels altres són fonament de l’orde polític i de la pau social.</w:t>
      </w:r>
      <w:r w:rsidRPr="00D63BE1">
        <w:rPr>
          <w:rFonts w:ascii="Calibri" w:hAnsi="Calibri"/>
          <w:color w:val="000000" w:themeColor="text1"/>
        </w:rPr>
        <w:t xml:space="preserve"> En el paràgraf segon declara que les normes relatives als drets fonamentals i a les llibertats que la Constitució reconeix s’interpretaran de conformitat amb la Declaració Universal de Drets Humans i els tractats i acords internacionals sobre les mateixes matèries ratificats per Espanya. Així mateix, l’article 14 perpetua que “els espanyols són iguals davant de la llei, sense que puga prevaldre cap discriminació per raó de naixement, raça, sexe, religió, opinió o qualsevol altra condició o circumstància personal o social”.</w:t>
      </w:r>
      <w:r>
        <w:rPr>
          <w:color w:val="000000" w:themeColor="text1"/>
        </w:rPr>
        <w:t xml:space="preserve"> </w:t>
      </w:r>
      <w:r w:rsidRPr="0001401D">
        <w:rPr>
          <w:rFonts w:ascii="Calibri" w:hAnsi="Calibri"/>
          <w:color w:val="000000" w:themeColor="text1"/>
        </w:rPr>
        <w:t>Finalment, e</w:t>
      </w:r>
      <w:r>
        <w:rPr>
          <w:rFonts w:ascii="Calibri" w:hAnsi="Calibri"/>
          <w:color w:val="000000" w:themeColor="text1"/>
        </w:rPr>
        <w:t xml:space="preserve">n l’article 27 es consagra el dret a l’educació com a dret fonamental. Això implica que els poders públics tenen la responsabilitat d’assegurar este dret i els pares, les mares o els representants legals han de complir l’escolarització dels fills i filles i atendre les seues necessitats educatives. El dret a l’educació perseguix, entre altres, el </w:t>
      </w:r>
      <w:r>
        <w:rPr>
          <w:rFonts w:ascii="Calibri" w:hAnsi="Calibri"/>
          <w:color w:val="000000" w:themeColor="text1"/>
        </w:rPr>
        <w:lastRenderedPageBreak/>
        <w:t>desenrotllament integral de la personalitat en els principis democràtics de la convivència. En este marc s’establix el present decret, amb l’objectiu de promoure una convivència harmoniosa i respectuosa en tots els àmbits personals i en tots els contextos socials.</w:t>
      </w:r>
    </w:p>
    <w:p w14:paraId="62ABA1D8" w14:textId="16E45368"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La convivència és un pilar fonamental per al desenrotllament d’una societat justa i equitativa. En este sentit, el present decret arreplega i harmonitza els principis i directrius establits en tota la normativa tant d’àmbit estatal com autonòmica.</w:t>
      </w:r>
    </w:p>
    <w:p w14:paraId="1EBB219A" w14:textId="02EA9838"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La comunitat internacional ha mostrat sempre un gran interés per l’educació per a la convivència i la cultura de pau, i això s’ha reflectit en nombroses declaracions i iniciatives. Un exemple destacat és la Resolució A/RES/53/25, de l’Assemblea General de les Nacions Unides, de 19 de novembre de 1998, que declara el Decenni Internacional de la Promoció d’una Cultura de No-Violència i de Pau en Benefici dels Xiquets del Món.</w:t>
      </w:r>
    </w:p>
    <w:p w14:paraId="2D021F69" w14:textId="730AB061"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Els articles 39 i 40 de la Convenció sobre els Drets del Xiquet, aprovada com a tractat internacional de drets humans el 20 de novembre de 1989, reflexiona sobre la responsabilitat ètica i col·lectiva de protegir i rehabilitar els menors afectats per conflictes. Especialment, l’article 39 subratlla la importància de la recuperació física i psicològica de xiquets víctimes de qualsevol forma d’abús, explotació o violència, promovent la seua integració en un entorn segur. L’article 40 destaca el dret dels menors a un tracte just, assegurant el respecte dels seus drets i promovent la seua rehabilitació i integració social. Per tant, els centres educatius han de sumar-se a estos drets promulgant objectius com la protecció de la víctima i oferint mesures amb caràcter rehabilitador i educatiu per a l’alumnat que infringisca les normes i cause un dany deliberat tant als seus companys i companyes com al professorat.</w:t>
      </w:r>
    </w:p>
    <w:p w14:paraId="2E53651B" w14:textId="32756736"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La Llei orgànica 1/1996, de 15 de gener, de protecció jurídica del menor, de modificació parcial del Codi Civil i de la Llei d’enjudiciament civil, en l’article 6 consagra la llibertat ideològica dels menors i reconeix el seu dret a formar i expressar les seues pròpies creences i opinions. Este principi no sols protegix la diversitat de pensament, sinó que també fomenta el desenrotllament d’una identitat personal i autònoma. La llei reconeix que cada menor és un ésser únic amb la capacitat de reflexionar i decidir sobre les seues pròpies conviccions, per a promoure així una societat plural i respectuosa de les diferències individuals. Així mateix, l’article 7 establix el dret dels menors a participar, associar-se i reunir-se, i reconeix la seua capacitat per a interactuar i contribuir activament en la societat. Este principi reflectix una visió de la infància no com una etapa de passivitat, sinó com un període de creixement i desenrotllament en el qual els menors han de ser considerats actors socials amb drets i responsabilitats. La llei fomenta una cultura de respecte i reconeixement cap als menors, promou la seua integració i participació en la vida comunitària com a elements essencials per al seu desenrotllament personal i social.</w:t>
      </w:r>
    </w:p>
    <w:p w14:paraId="3EBEFD8C" w14:textId="1257B2D0" w:rsidR="63794116" w:rsidRPr="003C407F" w:rsidRDefault="63794116" w:rsidP="6AC7FF41">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La Llei orgànica 3/2007, de 22 de març, per a la igualtat efectiva de dones i hòmens, capítol II, Acció administrativa per a la igualtat, dedica els articles 23 al 25 al paper de la igualtat en l’àmbit d’educació, incloent el respecte dels drets i llibertats fonamentals, així com </w:t>
      </w:r>
      <w:r w:rsidRPr="00D63BE1">
        <w:rPr>
          <w:rFonts w:ascii="Calibri" w:hAnsi="Calibri"/>
          <w:color w:val="000000" w:themeColor="text1"/>
        </w:rPr>
        <w:t xml:space="preserve">la igualtat de drets i oportunitats entre dones i hòmens </w:t>
      </w:r>
      <w:r>
        <w:rPr>
          <w:rFonts w:ascii="Calibri" w:hAnsi="Calibri"/>
          <w:color w:val="000000" w:themeColor="text1"/>
        </w:rPr>
        <w:t xml:space="preserve">en els fins de l’educació. A més, el sistema educatiu ha de </w:t>
      </w:r>
      <w:r>
        <w:rPr>
          <w:rFonts w:ascii="Calibri" w:hAnsi="Calibri"/>
          <w:color w:val="000000" w:themeColor="text1"/>
        </w:rPr>
        <w:lastRenderedPageBreak/>
        <w:t xml:space="preserve">prevore en els principis de qualitat l’eliminació dels obstacles que dificulten la igualtat efectiva entre dones i hòmens i el foment de la igualtat plena entre les unes i els altres. </w:t>
      </w:r>
    </w:p>
    <w:p w14:paraId="62BDFC39" w14:textId="5B0F4A5E" w:rsidR="613AAD0A" w:rsidRPr="003C407F" w:rsidRDefault="613AAD0A" w:rsidP="6AC7FF41">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Quant a la política d’educació, la llei promulga que les administracions educatives garantiran un</w:t>
      </w:r>
      <w:r>
        <w:rPr>
          <w:rFonts w:ascii="Calibri" w:hAnsi="Calibri"/>
          <w:b/>
          <w:color w:val="000000" w:themeColor="text1"/>
        </w:rPr>
        <w:t xml:space="preserve"> </w:t>
      </w:r>
      <w:r w:rsidRPr="00D63BE1">
        <w:rPr>
          <w:rFonts w:ascii="Calibri" w:hAnsi="Calibri"/>
          <w:bCs/>
          <w:color w:val="000000" w:themeColor="text1"/>
        </w:rPr>
        <w:t>dret igual a l’educació de dones i hòmens a</w:t>
      </w:r>
      <w:r>
        <w:rPr>
          <w:rFonts w:ascii="Calibri" w:hAnsi="Calibri"/>
          <w:color w:val="000000" w:themeColor="text1"/>
        </w:rPr>
        <w:t xml:space="preserve"> través de la integració activa, en els objectius i en les actuacions educatives, del principi d’igualtat de tracte, evitant que, per comportaments sexistes o pels estereotips socials associats, es produïsquen desigualtats entre dones i hòmens.</w:t>
      </w:r>
    </w:p>
    <w:p w14:paraId="738E1FCE" w14:textId="465C5A77"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La Llei orgànica 5/2000, de 12 de gener, reguladora de la responsabilitat penal dels menors, en l’article 59 establix que les mesures imposades als menors s’han de revisar periòdicament per a avaluar la seua efectivitat i adequació a les circumstàncies canviants del menor. Este principi reflectix una visió dinàmica i evolutiva de la justícia, en què l’objectiu no és només sancionar, sinó també rehabilitar i reintegrar el menor en la societat. La llei reconeix que els menors estan en desenrotllament constant i que les intervencions han d’adaptar-se a les seues necessitats i progressos, per a promoure així una justícia que és flexible i centrada en el benestar de l’individu. Així mateix, l’article 19 disposa que l’expedient d’un menor pot ser sobresegut si s’aconseguix una conciliació o una reparació entre el menor i la víctima. Este enfocament destaca la importància de la reconciliació i la restauració de relacions com a elements fonamentals de la justícia. La llei advoca per una resolució de conflictes que no només busca castigar, sinó també sanar i reconstruir el teixit social. Promovent la reparació i la conciliació, es fomenta una cultura de pau i enteniment en què la justícia es convertix en un procés de transformació i creixement personal i comunitari.</w:t>
      </w:r>
    </w:p>
    <w:p w14:paraId="4A4B3069" w14:textId="3FD7398E" w:rsidR="12DC17DE" w:rsidRPr="003C407F" w:rsidRDefault="173484D0" w:rsidP="5A538E2E">
      <w:pPr>
        <w:jc w:val="both"/>
        <w:rPr>
          <w:rFonts w:ascii="Calibri" w:eastAsia="Calibri" w:hAnsi="Calibri" w:cs="Calibri"/>
          <w:color w:val="000000" w:themeColor="text1"/>
        </w:rPr>
      </w:pPr>
      <w:r>
        <w:rPr>
          <w:rFonts w:ascii="Calibri" w:hAnsi="Calibri"/>
          <w:color w:val="000000" w:themeColor="text1"/>
        </w:rPr>
        <w:t>La Llei 4/2015, de 27 d’abril, de l’Estatut de la víctima del delicte, promou una visió de la justícia que advoca per una justícia que permet a les víctimes ser escoltades. Al fomentar la participació, se’ls atorga veu, fet que contribuïx a la seua sanació i apoderament. L’article 19 dona protecció a la intimitat i la dignitat de les víctimes durant el procés penal, limitant la divulgació d’informació personal.</w:t>
      </w:r>
    </w:p>
    <w:p w14:paraId="45C3EE61" w14:textId="1471E0C7"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En el marc d’una societat digital en evolució constant, els articles 84 i 92 de la Llei orgànica 3/2018, de 5 de desembre, de protecció de dades personals i garantia dels drets digitals posa en manifest la importància de protegir els menors en l’entorn virtual i garantir la seguretat de les dades personals en l’àmbit laboral. L’article 84 accentua la necessitat de salvaguardar els menors dels riscos en internet, promovent un entorn segur i educatiu que respecte la seua dignitat i desenrotllament integral. Estos principis advoquen per la responsabilitat col·lectiva de construir un entorn digital ètic i segur, en què la protecció dels més vulnerables i el respecte per la privacitat siguen pilars fonamentals de la nostra convivència en els centres educatius.</w:t>
      </w:r>
    </w:p>
    <w:p w14:paraId="37326868" w14:textId="05602405"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En l’esperit de promoure una societat més justa i equitativa, els articles 51, 75 i 92 de la Llei 26/2018 de drets i garanties de la infància i l’adolescència assenyalen la importància de protegir i fomentar el benestar dels jóvens. L’article 51 destaca la necessitat de programes de prevenció i erradicació de la violència en els centres educatius, i ressalta el valor de la pau i la convivència harmoniosa. L’article 75 emfatitza la protecció especial dels menors com a consumidors, i </w:t>
      </w:r>
      <w:r>
        <w:rPr>
          <w:rFonts w:ascii="Calibri" w:hAnsi="Calibri"/>
          <w:color w:val="000000" w:themeColor="text1"/>
        </w:rPr>
        <w:lastRenderedPageBreak/>
        <w:t>assegura que els seus drets siguen respectats en tots els àmbits de la vida quotidiana. Finalment, l’article 92 aborda la importància de la participació dels jóvens en la societat i reconeix la seua capacitat per a contribuir al desenrotllament comunitari i la construcció d’un futur més inclusiu. Estos principis ens recorden que la protecció i l’empoderament de la infància i l’adolescència són pilars fonamentals per a la societat.</w:t>
      </w:r>
    </w:p>
    <w:p w14:paraId="050CD3E7" w14:textId="4C74D29F"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El Decret 104/2018, de 27 de juliol, del Consell, pel qual es desenrotllen els principis d’equitat i d’inclusió en el Sistema Educatiu Valencià, inclou en el concepte d’inclusió educativa a l’alumnat que, per causes emocionals, funcionals, de convivència i participació en interacció amb el seu context educatiu, pot estar sotmés a pressions excloents o que trobe barreres en l’accés, la presència, la participació i l’aprenentatge en els centres educatius.</w:t>
      </w:r>
    </w:p>
    <w:p w14:paraId="3B8AF9D6" w14:textId="16F699F0"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Així mateix, en l’article 6 s’instaura entre les funcions del centre educatiu la implementació de plans de sensibilització i presa de consciència dirigits a la comunitat educativa que tinguen com a finalitat el desenrotllament d’actituds i comportaments que promoguen la convivència pacífica, el respecte a la diversitat, la igualtat i la inclusió de totes les persones.</w:t>
      </w:r>
    </w:p>
    <w:p w14:paraId="5A85E510" w14:textId="532E7D14" w:rsidR="12DC17DE" w:rsidRPr="003C407F" w:rsidRDefault="173484D0"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La Llei orgànica 8/2021, de 4 de juny, de protecció integral de la infància i de l’adolescència davant de la violència, en l’article 35 descriu la importància que en els centres educatius a on cursen estudis persones menors d’edat es cree la figura de coordinació de benestar i protecció de l’alumnat, que actuarà amb la supervisió de la persona que ocupe el càrrec de la direcció o el titular del centre.</w:t>
      </w:r>
    </w:p>
    <w:p w14:paraId="63835A3B" w14:textId="00018279" w:rsidR="622A7A7A" w:rsidRPr="003C407F" w:rsidRDefault="622A7A7A" w:rsidP="6AC7FF41">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La Llei 15/2022, de 12 de juliol, integral per a la igualtat de tracte i la no-discriminació, reconeix el dret de tota persona a la igualtat de tracte i no-discriminació amb independència de la seua nacionalitat, de si són menors o majors d’edat o de si gaudixen o no de residència legal. Ningú podrà ser discriminat per raó de naixement, origen racial o ètnic, sexe, religió, convicció o opinió, edat, discapacitat, orientació o identitat sexual, expressió de gènere, malaltia o condició de salut, estat serològic i/o predisposició genètica a patir patologies i trastorns, llengua, situació socioeconòmica, o qualsevol altra condició o circumstància personal o social.</w:t>
      </w:r>
      <w:r>
        <w:rPr>
          <w:color w:val="000000" w:themeColor="text1"/>
        </w:rPr>
        <w:t xml:space="preserve"> </w:t>
      </w:r>
      <w:r>
        <w:rPr>
          <w:rFonts w:ascii="Calibri" w:hAnsi="Calibri"/>
          <w:color w:val="000000" w:themeColor="text1"/>
        </w:rPr>
        <w:t>En l’article 13 sobre dret a la igualtat de tracte i no-discriminació en l’educació insta les administracions educatives, en el marc de les seues competències respectives, a prendre mesures efectives per a la supressió d’estereotips i garantir l’absència de qualsevol forma de discriminació per raó de les causes previstes en la llei.</w:t>
      </w:r>
    </w:p>
    <w:p w14:paraId="68427FFF" w14:textId="54EFE65C" w:rsidR="12DC17DE" w:rsidRPr="003C407F" w:rsidRDefault="598A62FF" w:rsidP="6ED8ECC5">
      <w:pPr>
        <w:shd w:val="clear" w:color="auto" w:fill="FFFFFF" w:themeFill="background1"/>
        <w:spacing w:before="90" w:after="150"/>
        <w:jc w:val="both"/>
        <w:rPr>
          <w:rFonts w:ascii="Calibri" w:eastAsia="Calibri" w:hAnsi="Calibri" w:cs="Calibri"/>
          <w:color w:val="000000" w:themeColor="text1"/>
        </w:rPr>
      </w:pPr>
      <w:r>
        <w:rPr>
          <w:rFonts w:ascii="Calibri" w:hAnsi="Calibri"/>
          <w:color w:val="000000" w:themeColor="text1"/>
        </w:rPr>
        <w:t xml:space="preserve">El Govern, en el marc del que disposen l’article 27 de la Constitució i la Llei orgànica 2/2006, de 3 de maig, d’educació, inclourà entre els aspectes bàsics del currículum de les diferents etapes educatives el principi d’igualtat de tracte i no-discriminació per les causes previstes en esta llei i el coneixement i respecte de la diversitat sexual, de gènere i familiar de les persones LGTBI, d’acord amb l’article 20 de la Llei 4/2023, de 28 de febrer, per a la igualtat real i efectiva de les persones trans i per a la garantia dels drets de les persones LGTBI. Respecte dels deures de les administracions educatives, l’article 21 fixa que, dins de les seues competències, promouran l’aplicació de protocols de prevenció de l’assetjament i el ciberassetjament escolar, </w:t>
      </w:r>
      <w:r>
        <w:rPr>
          <w:rFonts w:ascii="Calibri" w:hAnsi="Calibri"/>
          <w:color w:val="000000" w:themeColor="text1"/>
        </w:rPr>
        <w:lastRenderedPageBreak/>
        <w:t>especialment l’assetjament per LGTBI-fòbia, en els projectes educatius dels centres i en les seues normes d’organització, funcionament i convivència.</w:t>
      </w:r>
    </w:p>
    <w:p w14:paraId="0764933B" w14:textId="761DB07A" w:rsidR="12DC17DE" w:rsidRPr="003C407F" w:rsidRDefault="173484D0" w:rsidP="6ED8ECC5">
      <w:pPr>
        <w:jc w:val="center"/>
        <w:rPr>
          <w:rFonts w:ascii="Calibri" w:eastAsia="Calibri" w:hAnsi="Calibri" w:cs="Calibri"/>
          <w:color w:val="000000" w:themeColor="text1"/>
        </w:rPr>
      </w:pPr>
      <w:r>
        <w:rPr>
          <w:rFonts w:ascii="Calibri" w:hAnsi="Calibri"/>
          <w:color w:val="000000" w:themeColor="text1"/>
        </w:rPr>
        <w:t xml:space="preserve">III </w:t>
      </w:r>
    </w:p>
    <w:p w14:paraId="51A48D34" w14:textId="145163F6" w:rsidR="12DC17DE" w:rsidRPr="003C407F" w:rsidRDefault="173484D0" w:rsidP="6ED8ECC5">
      <w:pPr>
        <w:jc w:val="both"/>
        <w:rPr>
          <w:rFonts w:ascii="Calibri" w:eastAsia="Calibri" w:hAnsi="Calibri" w:cs="Calibri"/>
          <w:strike/>
          <w:color w:val="000000" w:themeColor="text1"/>
        </w:rPr>
      </w:pPr>
      <w:r>
        <w:rPr>
          <w:rFonts w:ascii="Calibri" w:hAnsi="Calibri"/>
          <w:color w:val="000000" w:themeColor="text1"/>
        </w:rPr>
        <w:t xml:space="preserve">La Llei orgànica 2/2006, de 3 de maig, d’educació, en l’article 1 inclou, entre els principis fonamentals del Sistema Educatiu Espanyol, l’educació orientada a previndre conflictes i resoldre’ls de manera pacífica, així com la promoció de la no-violència en tots els aspectes de la vida personal, familiar i social. En l’article 2, apartat 1, lletra </w:t>
      </w:r>
      <w:r>
        <w:rPr>
          <w:rFonts w:ascii="Calibri" w:hAnsi="Calibri"/>
          <w:i/>
          <w:iCs/>
          <w:color w:val="000000" w:themeColor="text1"/>
        </w:rPr>
        <w:t>c</w:t>
      </w:r>
      <w:r>
        <w:rPr>
          <w:rFonts w:ascii="Calibri" w:hAnsi="Calibri"/>
          <w:color w:val="000000" w:themeColor="text1"/>
        </w:rPr>
        <w:t>, esmenta que un dels objectius del sistema educatiu és ensenyar el valor de la tolerància i la llibertat dins dels principis democràtics de convivència, així com previndre i resoldre conflictes de manera pacífica. A més, es basa en el principi de valorar la funció docent com un element essencial per a la qualitat de l’educació, reconeixent socialment el professorat i donant suport a la seua labor. Segons esta llei, les administracions educatives han d’assegurar que els docents reben el tracte, la consideració i el respecte adequats a la importància social del seu treball.</w:t>
      </w:r>
    </w:p>
    <w:p w14:paraId="4A909F5F" w14:textId="7050EEB6" w:rsidR="12DC17DE" w:rsidRPr="003C407F" w:rsidRDefault="173484D0" w:rsidP="5A538E2E">
      <w:pPr>
        <w:jc w:val="both"/>
        <w:rPr>
          <w:rFonts w:ascii="Calibri" w:eastAsia="Calibri" w:hAnsi="Calibri" w:cs="Calibri"/>
          <w:color w:val="000000" w:themeColor="text1"/>
        </w:rPr>
      </w:pPr>
      <w:r>
        <w:rPr>
          <w:rFonts w:ascii="Calibri" w:hAnsi="Calibri"/>
          <w:color w:val="000000" w:themeColor="text1"/>
        </w:rPr>
        <w:t>Així mateix, establix en l’article 124 que els centres elaboraran un pla de convivència que incorporaran a la programació general anual i que arreplegarà totes les activitats que es programen amb la finalitat de fomentar un bon clima de convivència dins del centre escolar, la concreció dels drets i deures de l’alumnat i les mesures correctores aplicables en cas del seu incompliment conformement a la normativa vigent per a la resolució pacífica de conflictes, amb atenció especial a les actuacions de prevenció de la violència de gènere, la igualtat i la no-discriminació. Les normes d’organització i funcionament del centre educatiu són de compliment obligat i han de concretar els deures de l’alumnat i les mesures correctores aplicables en cas d’incompliment, prenent en consideració la seua situació i condicions personals.</w:t>
      </w:r>
    </w:p>
    <w:p w14:paraId="423FF58B" w14:textId="16E2C228" w:rsidR="5A538E2E" w:rsidRPr="003C407F" w:rsidRDefault="76A163C5" w:rsidP="5A538E2E">
      <w:pPr>
        <w:jc w:val="both"/>
        <w:rPr>
          <w:rFonts w:ascii="Calibri" w:eastAsia="Calibri" w:hAnsi="Calibri" w:cs="Calibri"/>
          <w:color w:val="000000" w:themeColor="text1"/>
        </w:rPr>
      </w:pPr>
      <w:r>
        <w:rPr>
          <w:rFonts w:ascii="Calibri" w:hAnsi="Calibri"/>
          <w:color w:val="000000" w:themeColor="text1"/>
        </w:rPr>
        <w:t xml:space="preserve">Entre les actuacions i les mesures per a l’organització i el funcionament del centre educatiu en matèria de convivència constaran les que regulen l’ús dels dispositius mòbils. Promoure una educació digital responsable implica restriccions de temps, finalitat i lloc d’ús, tant dins dels entorns educatius com fora. La Conselleria d’Educació, Cultura, Universitats i Ocupació va publicar una resolució al respecte i, davant del seu bon acolliment per la comunitat educativa i atenent la demanda social, esta conselleria ha considerat dotar de rang normatiu superior la regulació dels dispositius mòbils en l’àmbit educatiu. </w:t>
      </w:r>
    </w:p>
    <w:p w14:paraId="2336D3CF" w14:textId="1647C9C3"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La Llei 15/2010, de 3 de desembre, d’autoritat del professorat, subratlla la importància de reconéixer i valorar la figura del professorat com a pilar fonamental del sistema educatiu. Esta llei atorga als docents la condició d’autoritat pública, fet que implica que les seues decisions i observacions gaudixen de presumpció de veracitat. Això atorga el respecte i la dignitat que mereixen els que dediquen la vida a la formació de les futures generacions, enfortint la seua posició en l’àmbit educatiu i promovent un entorn de convivència basat en el respecte mutu i la responsabilitat compartida, essencials en la comunitat educativa.</w:t>
      </w:r>
    </w:p>
    <w:p w14:paraId="0E5F188F" w14:textId="7CE93F7B" w:rsidR="12DC17DE" w:rsidRPr="003C407F" w:rsidRDefault="2F8200C2" w:rsidP="6ED8ECC5">
      <w:pPr>
        <w:shd w:val="clear" w:color="auto" w:fill="FFFFFF" w:themeFill="background1"/>
        <w:spacing w:before="90" w:after="150"/>
        <w:jc w:val="both"/>
        <w:rPr>
          <w:rFonts w:ascii="Calibri" w:eastAsia="Calibri" w:hAnsi="Calibri" w:cs="Calibri"/>
          <w:strike/>
          <w:color w:val="000000" w:themeColor="text1"/>
        </w:rPr>
      </w:pPr>
      <w:r>
        <w:rPr>
          <w:rFonts w:ascii="Calibri" w:hAnsi="Calibri"/>
          <w:color w:val="000000" w:themeColor="text1"/>
        </w:rPr>
        <w:lastRenderedPageBreak/>
        <w:t>El Reial decret legislatiu 1/2013, de 29 de novembre, pel qual s’aprova el text refós de la Llei general de drets de les persones amb discapacitat i de la seua inclusió social, en l’article 4 se centra en el reconeixement i la garantia dels drets de les persones amb discapacitat sense cap discriminació, com un principi fonamental de justícia i equitat. Això implica un reconeixement de la dignitat inherent a cada individu i la necessitat d’assegurar la seua plena inclusió en la societat.</w:t>
      </w:r>
    </w:p>
    <w:p w14:paraId="3B331F34" w14:textId="45872AF4" w:rsidR="12DC17DE" w:rsidRPr="003C407F" w:rsidRDefault="2F8200C2" w:rsidP="6ED8ECC5">
      <w:pPr>
        <w:jc w:val="both"/>
        <w:rPr>
          <w:rFonts w:ascii="Calibri" w:eastAsia="Calibri" w:hAnsi="Calibri" w:cs="Calibri"/>
          <w:color w:val="000000" w:themeColor="text1"/>
        </w:rPr>
      </w:pPr>
      <w:r>
        <w:rPr>
          <w:rFonts w:ascii="Calibri" w:hAnsi="Calibri"/>
          <w:color w:val="000000" w:themeColor="text1"/>
        </w:rPr>
        <w:t xml:space="preserve">Quant a l’aplicació de tràmits, la Llei 6/2024, de 5 de desembre, de simplificació administrativa, promou l’ús de tecnologies avançades per a agilitzar els processos administratius, i establix terminis de resolució més curts per a garantir respostes ràpides i eficients. L’aplicació del decret ha comportat el desenrotllament d’un mòdul informàtic en la plataforma ITACA que permet la gestió de l’expedient disciplinari en cada fase del procediment, per a facilitar així la documentació que es deriva d’este. </w:t>
      </w:r>
    </w:p>
    <w:p w14:paraId="7709B95B" w14:textId="157F4E44" w:rsidR="12DC17DE" w:rsidRPr="003C407F" w:rsidRDefault="0364A4C3" w:rsidP="164C6380">
      <w:pPr>
        <w:jc w:val="both"/>
        <w:rPr>
          <w:rFonts w:ascii="Calibri" w:eastAsia="Calibri" w:hAnsi="Calibri" w:cs="Calibri"/>
          <w:color w:val="000000" w:themeColor="text1"/>
        </w:rPr>
      </w:pPr>
      <w:r>
        <w:rPr>
          <w:rFonts w:ascii="Calibri" w:hAnsi="Calibri"/>
          <w:color w:val="000000" w:themeColor="text1"/>
        </w:rPr>
        <w:t>El text del decret promulga la igualtat de gènere i la igualtat d’oportunitats sense cap discriminació com a principi transversal en totes les polítiques, cultura i accions implementades en els centres educatius. Això implica que es consideraran les necessitats i les perspectives de totes les persones en la convivència de la comunitat educativa. D’esta manera, es promourà una societat més justa i inclusiva, en la qual es respecten i es valoren els drets i les oportunitats de totes les persones de la mateixa manera.</w:t>
      </w:r>
    </w:p>
    <w:p w14:paraId="0B33324C" w14:textId="51B5BEE0" w:rsidR="12DC17DE" w:rsidRPr="003C407F" w:rsidRDefault="173484D0" w:rsidP="164C6380">
      <w:pPr>
        <w:jc w:val="center"/>
        <w:rPr>
          <w:rFonts w:ascii="Calibri" w:eastAsia="Calibri" w:hAnsi="Calibri" w:cs="Calibri"/>
          <w:color w:val="000000" w:themeColor="text1"/>
        </w:rPr>
      </w:pPr>
      <w:r>
        <w:rPr>
          <w:rFonts w:ascii="Calibri" w:hAnsi="Calibri"/>
          <w:color w:val="000000" w:themeColor="text1"/>
        </w:rPr>
        <w:t xml:space="preserve">IV </w:t>
      </w:r>
    </w:p>
    <w:p w14:paraId="11F9FE45" w14:textId="2ECB19E8" w:rsidR="12DC17DE" w:rsidRPr="003C407F" w:rsidRDefault="2F0FBD84" w:rsidP="6ED8ECC5">
      <w:pPr>
        <w:jc w:val="both"/>
        <w:rPr>
          <w:rFonts w:ascii="Calibri" w:eastAsia="Calibri" w:hAnsi="Calibri" w:cs="Calibri"/>
          <w:color w:val="000000" w:themeColor="text1"/>
        </w:rPr>
      </w:pPr>
      <w:r>
        <w:rPr>
          <w:rFonts w:ascii="Calibri" w:hAnsi="Calibri"/>
          <w:color w:val="000000" w:themeColor="text1"/>
        </w:rPr>
        <w:t xml:space="preserve">El contingut del decret està organitzat per a abordar de manera integral la convivència en el centre educatiu. </w:t>
      </w:r>
    </w:p>
    <w:p w14:paraId="7EE490B2" w14:textId="7B608968" w:rsidR="12DC17DE" w:rsidRPr="003C407F" w:rsidRDefault="38BFE659" w:rsidP="6ED8ECC5">
      <w:pPr>
        <w:jc w:val="both"/>
        <w:rPr>
          <w:rFonts w:ascii="Calibri" w:eastAsia="Calibri" w:hAnsi="Calibri" w:cs="Calibri"/>
          <w:color w:val="000000" w:themeColor="text1"/>
        </w:rPr>
      </w:pPr>
      <w:r>
        <w:rPr>
          <w:rFonts w:ascii="Calibri" w:hAnsi="Calibri"/>
          <w:color w:val="000000" w:themeColor="text1"/>
        </w:rPr>
        <w:t xml:space="preserve">El títol I establix les bases per a la promoció de la convivència en el centre educatiu, definint els agents responsables, les actuacions i el registre per a assegurar la transparència i l’eficàcia en el procediment. </w:t>
      </w:r>
    </w:p>
    <w:p w14:paraId="0ABCC18E" w14:textId="48482501" w:rsidR="12DC17DE" w:rsidRPr="003C407F" w:rsidRDefault="4F4CD88D" w:rsidP="6ED8ECC5">
      <w:pPr>
        <w:jc w:val="both"/>
        <w:rPr>
          <w:rFonts w:ascii="Calibri" w:eastAsia="Calibri" w:hAnsi="Calibri" w:cs="Calibri"/>
          <w:color w:val="000000" w:themeColor="text1"/>
        </w:rPr>
      </w:pPr>
      <w:r>
        <w:rPr>
          <w:rFonts w:ascii="Calibri" w:hAnsi="Calibri"/>
          <w:color w:val="000000" w:themeColor="text1"/>
        </w:rPr>
        <w:t xml:space="preserve">El títol II desenrotlla la gestió de la convivència, l’incompliment de les normes de convivència, els criteris necessaris per a la presa de decisions i la gradació de responsabilitat de l’alumnat davant de la conducta. Per a això, s’especifiquen les conductes considerades contràries a la convivència a les quals s’aplicaran les mesures correctores, així com les conductes greument perjudicials en les quals s’iniciarà el procediment d’expedient disciplinari i s’aplicaran mesures disciplinàries. </w:t>
      </w:r>
    </w:p>
    <w:p w14:paraId="06BC8F45" w14:textId="6864633A" w:rsidR="12DC17DE" w:rsidRPr="003C407F" w:rsidRDefault="44B61D5B" w:rsidP="6ED8ECC5">
      <w:pPr>
        <w:jc w:val="both"/>
        <w:rPr>
          <w:rFonts w:ascii="Calibri" w:eastAsia="Calibri" w:hAnsi="Calibri" w:cs="Calibri"/>
          <w:color w:val="000000" w:themeColor="text1"/>
        </w:rPr>
      </w:pPr>
      <w:r>
        <w:rPr>
          <w:rFonts w:ascii="Calibri" w:hAnsi="Calibri"/>
          <w:color w:val="000000" w:themeColor="text1"/>
        </w:rPr>
        <w:t xml:space="preserve">En el títol III estan emparats els drets i deures de la comunitat educativa: alumnat, personal docent, personal de l’Administració i servicis i personal no docent d’atenció educativa, i pares, mares o representants legals. Entre els drets de l’alumnat, el decret reconeix el dret a la reunió i el dret de la víctima a manifestar rebuig o acceptació davant d’una oferta de mediació, a excepció dels supòsits de violència sexual i de gènere en els quals no és possible la mediació ni la conciliació. </w:t>
      </w:r>
    </w:p>
    <w:p w14:paraId="766CD273" w14:textId="27A5664B" w:rsidR="12DC17DE" w:rsidRPr="003C407F" w:rsidRDefault="475C04CD" w:rsidP="6ED8ECC5">
      <w:pPr>
        <w:jc w:val="both"/>
        <w:rPr>
          <w:rFonts w:ascii="Calibri" w:eastAsia="Calibri" w:hAnsi="Calibri" w:cs="Calibri"/>
          <w:color w:val="000000" w:themeColor="text1"/>
        </w:rPr>
      </w:pPr>
      <w:r>
        <w:rPr>
          <w:rFonts w:ascii="Calibri" w:hAnsi="Calibri"/>
          <w:color w:val="000000" w:themeColor="text1"/>
        </w:rPr>
        <w:lastRenderedPageBreak/>
        <w:t>El decret propugna el deure de respecte a la funció docent com a autoritat pública per part de l’alumnat i el deure dels pares, mares o representants legals de respectar i fer respectar les normes d’organització i funcionament que regixen el centre educatiu. Tant per al personal docent com el personal de l’Administració i servicis i personal no docent d’atenció educativa, el decret garantix la defensa jurídica en els procediments derivats de l’exercici legítim de les seues funcions, segons establix la normativa vigent.</w:t>
      </w:r>
    </w:p>
    <w:p w14:paraId="2F86DAB0" w14:textId="143F47CF" w:rsidR="12DC17DE" w:rsidRPr="003C407F" w:rsidRDefault="7442DE3F" w:rsidP="6ED8ECC5">
      <w:pPr>
        <w:jc w:val="both"/>
        <w:rPr>
          <w:rFonts w:ascii="Calibri" w:eastAsia="Calibri" w:hAnsi="Calibri" w:cs="Calibri"/>
          <w:color w:val="000000" w:themeColor="text1"/>
        </w:rPr>
      </w:pPr>
      <w:r>
        <w:rPr>
          <w:rFonts w:ascii="Calibri" w:hAnsi="Calibri"/>
          <w:color w:val="000000" w:themeColor="text1"/>
        </w:rPr>
        <w:t xml:space="preserve">L’organització del contingut del decret permet visualitzar un marc clar i concís per a la promoció de la convivència i l’actuació davant </w:t>
      </w:r>
      <w:r w:rsidR="00DB6C90">
        <w:rPr>
          <w:rFonts w:ascii="Calibri" w:hAnsi="Calibri"/>
          <w:color w:val="000000" w:themeColor="text1"/>
        </w:rPr>
        <w:t xml:space="preserve">de </w:t>
      </w:r>
      <w:r>
        <w:rPr>
          <w:rFonts w:ascii="Calibri" w:hAnsi="Calibri"/>
          <w:color w:val="000000" w:themeColor="text1"/>
        </w:rPr>
        <w:t xml:space="preserve">conductes considerades contràries a la convivència o greument perjudicials, sostenint que els membres de la comunitat educativa hauran de comprendre i complir els seus drets i deures. </w:t>
      </w:r>
    </w:p>
    <w:p w14:paraId="33BAD0D2" w14:textId="32DA2D15" w:rsidR="12DC17DE" w:rsidRPr="003C407F" w:rsidRDefault="173484D0" w:rsidP="6ED8ECC5">
      <w:pPr>
        <w:jc w:val="center"/>
        <w:rPr>
          <w:rFonts w:ascii="Calibri" w:eastAsia="Calibri" w:hAnsi="Calibri" w:cs="Calibri"/>
          <w:color w:val="000000" w:themeColor="text1"/>
        </w:rPr>
      </w:pPr>
      <w:r>
        <w:rPr>
          <w:rFonts w:ascii="Calibri" w:hAnsi="Calibri"/>
          <w:color w:val="000000" w:themeColor="text1"/>
        </w:rPr>
        <w:t>IV</w:t>
      </w:r>
    </w:p>
    <w:p w14:paraId="64D11186" w14:textId="6F56B463" w:rsidR="12DC17DE" w:rsidRPr="003C407F" w:rsidRDefault="173484D0" w:rsidP="6ED8ECC5">
      <w:pPr>
        <w:spacing w:before="210" w:after="210" w:line="300" w:lineRule="auto"/>
        <w:jc w:val="both"/>
        <w:rPr>
          <w:rFonts w:ascii="Calibri" w:eastAsia="Calibri" w:hAnsi="Calibri" w:cs="Calibri"/>
          <w:color w:val="000000" w:themeColor="text1"/>
        </w:rPr>
      </w:pPr>
      <w:r>
        <w:rPr>
          <w:rFonts w:ascii="Calibri" w:hAnsi="Calibri"/>
          <w:color w:val="000000" w:themeColor="text1"/>
        </w:rPr>
        <w:t>En la tramitació del decret s’han seguit els principis de bona regulació als quals es referix l’article 129 de la Llei 39/2015, d’1 d’octubre, del procediment administratiu comú de les administracions públiques: necessitat, eficàcia, proporcionalitat, seguretat jurídica, transparència i eficiència.</w:t>
      </w:r>
    </w:p>
    <w:p w14:paraId="25E2B8E9" w14:textId="75CF965D" w:rsidR="12DC17DE" w:rsidRPr="003C407F" w:rsidRDefault="173484D0" w:rsidP="6ED8ECC5">
      <w:pPr>
        <w:spacing w:before="210" w:after="210" w:line="300" w:lineRule="auto"/>
        <w:jc w:val="both"/>
        <w:rPr>
          <w:rFonts w:ascii="Calibri" w:eastAsia="Calibri" w:hAnsi="Calibri" w:cs="Calibri"/>
          <w:color w:val="000000" w:themeColor="text1"/>
        </w:rPr>
      </w:pPr>
      <w:r>
        <w:rPr>
          <w:rFonts w:ascii="Calibri" w:hAnsi="Calibri"/>
          <w:color w:val="000000" w:themeColor="text1"/>
        </w:rPr>
        <w:t xml:space="preserve">Atenent les demandes i les necessitats de la societat actual, este decret dona resposta a la necessitat de garantir els drets i principis fonamentals per a la protecció i el benestar de l’alumnat, incloent la protecció contra tota mena de violència, la no-discriminació, el respecte a la diversitat i la promoció d’un entorn escolar segur i respectuós. Per a donar resposta a estes demandes, el decret reforça l’autoritat del professorat, i el dany, l’agressió, la injúria o l’ofensa al professorat en l’exercici de les seues funcions és una circumstància agreujant de la conducta i es considera este fet com un atemptat contra l’autoritat. </w:t>
      </w:r>
    </w:p>
    <w:p w14:paraId="058AA8DD" w14:textId="248C81AE" w:rsidR="12DC17DE" w:rsidRPr="003C407F" w:rsidRDefault="173484D0" w:rsidP="6ED8ECC5">
      <w:pPr>
        <w:spacing w:before="210" w:after="210" w:line="300" w:lineRule="auto"/>
        <w:jc w:val="both"/>
        <w:rPr>
          <w:rFonts w:ascii="Calibri" w:eastAsia="Calibri" w:hAnsi="Calibri" w:cs="Calibri"/>
          <w:color w:val="000000" w:themeColor="text1"/>
        </w:rPr>
      </w:pPr>
      <w:r>
        <w:rPr>
          <w:rFonts w:ascii="Calibri" w:hAnsi="Calibri"/>
          <w:color w:val="000000" w:themeColor="text1"/>
        </w:rPr>
        <w:t>També destaca l’autonomia dels centres educatius en la gestió de la convivència i en la implementació de programes preventius i educatius per a fomentar la salut mental i el desenrotllament integral de l’alumnat, assegurant un tracte digne i equitatiu per a tots.</w:t>
      </w:r>
    </w:p>
    <w:p w14:paraId="3C166454" w14:textId="5C220516" w:rsidR="12DC17DE" w:rsidRPr="003C407F" w:rsidRDefault="173484D0" w:rsidP="6ED8ECC5">
      <w:pPr>
        <w:spacing w:before="210" w:after="210" w:line="300" w:lineRule="auto"/>
        <w:jc w:val="both"/>
        <w:rPr>
          <w:rFonts w:ascii="Calibri" w:eastAsia="Calibri" w:hAnsi="Calibri" w:cs="Calibri"/>
          <w:color w:val="000000" w:themeColor="text1"/>
        </w:rPr>
      </w:pPr>
      <w:r>
        <w:rPr>
          <w:rFonts w:ascii="Calibri" w:hAnsi="Calibri"/>
          <w:color w:val="000000" w:themeColor="text1"/>
        </w:rPr>
        <w:t xml:space="preserve">El decret també dona resposta a la demanda social de regulació de l’ús dels dispositius mòbils, perquè té un impacte directe en l’aprenentatge, en el desenrotllament socioemocional de l’alumnat i en l’establiment de relacions personals saludables que asseguren una convivència respectuosa. </w:t>
      </w:r>
    </w:p>
    <w:p w14:paraId="467E46EB" w14:textId="49B35F23"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Este decret establix un marc normatiu integral per a fomentar la convivència en els centres educatius, per a promoure així la col·laboració entre l’àmbit educatiu i els servicis i les entitats dels àmbits especialitzats implicats de la xarxa de recursos de l’entorn.</w:t>
      </w:r>
    </w:p>
    <w:p w14:paraId="1E2A5403" w14:textId="1114467F"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 xml:space="preserve">En virtut del principi de proporcionalitat, el decret de convivència possibilita a la direcció o titular del centre educatiu aplicar mesures educatives provisionals de caràcter cautelar abans de </w:t>
      </w:r>
      <w:r>
        <w:rPr>
          <w:rFonts w:ascii="Calibri" w:hAnsi="Calibri"/>
          <w:color w:val="000000" w:themeColor="text1"/>
        </w:rPr>
        <w:lastRenderedPageBreak/>
        <w:t>l’obertura de l’expedient disciplinari o en qualsevol moment de la tramitació, que es tenen en compte en la resolució de l’expedient disciplinari. A més, la direcció o titular del centre educatiu podrà oferir la tramitació del procediment conciliat en l’obertura de l’expedient disciplinari. En este cas, la mesura aplicada serà més lleu que la que s’hauria aplicat en l’expedient disciplinari.</w:t>
      </w:r>
    </w:p>
    <w:p w14:paraId="58B8CC43" w14:textId="1DAAB5F6" w:rsidR="12DC17DE" w:rsidRPr="003C407F" w:rsidRDefault="12DC17DE" w:rsidP="6ED8ECC5">
      <w:pPr>
        <w:spacing w:after="0" w:line="276" w:lineRule="auto"/>
        <w:jc w:val="both"/>
        <w:rPr>
          <w:rFonts w:ascii="Calibri" w:eastAsia="Calibri" w:hAnsi="Calibri" w:cs="Calibri"/>
          <w:color w:val="000000" w:themeColor="text1"/>
        </w:rPr>
      </w:pPr>
    </w:p>
    <w:p w14:paraId="087838F7" w14:textId="7122F345"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 xml:space="preserve">A fi de garantir el principi de seguretat jurídica, el decret establix el procediment d’expedient disciplinari segons el que dicten la Llei 39/2015, d’1 d’octubre, del procediment administratiu comú de les administracions públiques, i la Llei 40/2015, d’1 d’octubre, de règim jurídic del sector públic. A més, s’ha afegit la possibilitat d’acollir-se a un tràmit d’urgència de l’expedient disciplinari, i així reduir a la mitat els terminis establits en el desenrotllament del procediment. </w:t>
      </w:r>
    </w:p>
    <w:p w14:paraId="1AF2F6A9" w14:textId="7F1D93A3"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 xml:space="preserve">En aplicació del principi d’eficiència, el decret partix de la premissa que per al benestar de la comunitat educativa és fonamental un entorn educatiu òptim. Per això, es considera essencial la presència de la coordinació de benestar i protecció en el centre educatiu, així com l’estructura de l’orientació educativa, i completar la labor pedagògica del professorat amb altres recursos específics implicats. El decret establix una organització i gestió de la convivència amb perspectiva comunitària i integral perquè la comunitat educativa i els àmbits especialitzats implicats puguen col·laborar en la promoció de la convivència, així com en la prevenció i l’actuació davant de situacions i conductes contràries a la convivència o greument perjudicials. </w:t>
      </w:r>
    </w:p>
    <w:p w14:paraId="7AC3C151" w14:textId="08CA5BE4"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 xml:space="preserve">En este aspecte, el decret destaca el paper dels òrgans unipersonals de govern, els òrgans col·legiats, els òrgans de coordinació i els agents responsables de la convivència com a ferramentes per a la participació de la comunitat educativa. </w:t>
      </w:r>
    </w:p>
    <w:p w14:paraId="0CEC101E" w14:textId="565CF38D" w:rsidR="12DC17DE" w:rsidRPr="003C407F" w:rsidRDefault="173484D0" w:rsidP="6ED8ECC5">
      <w:pPr>
        <w:jc w:val="both"/>
        <w:rPr>
          <w:rFonts w:ascii="Calibri" w:eastAsia="Calibri" w:hAnsi="Calibri" w:cs="Calibri"/>
          <w:color w:val="000000" w:themeColor="text1"/>
        </w:rPr>
      </w:pPr>
      <w:r>
        <w:rPr>
          <w:rFonts w:ascii="Calibri" w:hAnsi="Calibri"/>
          <w:color w:val="000000" w:themeColor="text1"/>
        </w:rPr>
        <w:t>Amb la finalitat de garantir el principi de transparència i que tot el personal dels centres educatius siga coneixedor del decret, la conselleria competent en matèria d’educació informarà els centres de la seua publicació i facilitarà models i una altra documentació auxiliar.</w:t>
      </w:r>
    </w:p>
    <w:p w14:paraId="3364C513" w14:textId="1866C5FA" w:rsidR="6AECE8E1" w:rsidRPr="003C407F" w:rsidRDefault="02BCB712" w:rsidP="164C6380">
      <w:pPr>
        <w:jc w:val="both"/>
        <w:rPr>
          <w:rFonts w:ascii="Calibri" w:eastAsia="Calibri" w:hAnsi="Calibri" w:cs="Calibri"/>
          <w:color w:val="000000" w:themeColor="text1"/>
        </w:rPr>
      </w:pPr>
      <w:r>
        <w:rPr>
          <w:rFonts w:ascii="Calibri" w:hAnsi="Calibri"/>
          <w:color w:val="000000" w:themeColor="text1"/>
        </w:rPr>
        <w:t>Per tot el que s’ha exposat, d’acord amb l’article 49.1.3</w:t>
      </w:r>
      <w:r>
        <w:rPr>
          <w:rFonts w:ascii="Calibri" w:hAnsi="Calibri"/>
          <w:i/>
          <w:iCs/>
          <w:color w:val="000000" w:themeColor="text1"/>
        </w:rPr>
        <w:t>a</w:t>
      </w:r>
      <w:r>
        <w:rPr>
          <w:rFonts w:ascii="Calibri" w:hAnsi="Calibri"/>
          <w:color w:val="000000" w:themeColor="text1"/>
        </w:rPr>
        <w:t xml:space="preserve"> i 53 de la Llei orgànica 5/1982, d’1 de juliol, d’Estatut d’Autonomia de la Comunitat Valenciana, i el que disposa l’article 28.</w:t>
      </w:r>
      <w:r>
        <w:rPr>
          <w:rFonts w:ascii="Calibri" w:hAnsi="Calibri"/>
          <w:i/>
          <w:iCs/>
          <w:color w:val="000000" w:themeColor="text1"/>
        </w:rPr>
        <w:t>c</w:t>
      </w:r>
      <w:r>
        <w:rPr>
          <w:rFonts w:ascii="Calibri" w:hAnsi="Calibri"/>
          <w:color w:val="000000" w:themeColor="text1"/>
        </w:rPr>
        <w:t xml:space="preserve"> de la Llei 5/1983, de 30 de desembre, de la Generalitat, del Consell, conforme amb el dictamen del Consell Jurídic Consultiu, i a proposta de la persona titular de la conselleria competent en matèria d’educació, cultura, universitats i ocupació, amb la deliberació prèvia del Consell, en la reunió de __ de ___ de ____, </w:t>
      </w:r>
    </w:p>
    <w:p w14:paraId="3B820544" w14:textId="200DD2C1" w:rsidR="08B85531" w:rsidRPr="003C407F" w:rsidRDefault="08B85531" w:rsidP="6AECE8E1">
      <w:pPr>
        <w:ind w:left="90"/>
        <w:jc w:val="center"/>
        <w:rPr>
          <w:rFonts w:ascii="Aptos" w:eastAsia="Aptos" w:hAnsi="Aptos" w:cs="Aptos"/>
          <w:color w:val="000000" w:themeColor="text1"/>
        </w:rPr>
      </w:pPr>
      <w:r>
        <w:rPr>
          <w:rFonts w:ascii="Aptos" w:hAnsi="Aptos"/>
          <w:color w:val="000000" w:themeColor="text1"/>
        </w:rPr>
        <w:t xml:space="preserve">DECRETE </w:t>
      </w:r>
    </w:p>
    <w:p w14:paraId="10A59D93" w14:textId="031953EE" w:rsidR="24E118FD" w:rsidRPr="003C407F" w:rsidRDefault="24E118FD" w:rsidP="6AECE8E1">
      <w:pPr>
        <w:pStyle w:val="Ttulo1"/>
        <w:jc w:val="center"/>
        <w:rPr>
          <w:rFonts w:ascii="Calibri Light" w:eastAsia="Calibri Light" w:hAnsi="Calibri Light" w:cs="Calibri Light"/>
          <w:color w:val="000000" w:themeColor="text1"/>
          <w:sz w:val="28"/>
          <w:szCs w:val="28"/>
        </w:rPr>
      </w:pPr>
      <w:bookmarkStart w:id="1" w:name="_Toc197495806"/>
      <w:r>
        <w:rPr>
          <w:color w:val="000000" w:themeColor="text1"/>
        </w:rPr>
        <w:t>TÍTOL PRELIMINAR</w:t>
      </w:r>
      <w:bookmarkEnd w:id="1"/>
    </w:p>
    <w:p w14:paraId="53B0C69B" w14:textId="4CE64312" w:rsidR="24E118FD" w:rsidRPr="003C407F" w:rsidRDefault="24E118FD" w:rsidP="6AECE8E1">
      <w:pPr>
        <w:pStyle w:val="Ttulo1"/>
        <w:jc w:val="center"/>
        <w:rPr>
          <w:color w:val="000000" w:themeColor="text1"/>
        </w:rPr>
      </w:pPr>
      <w:bookmarkStart w:id="2" w:name="_Toc197495807"/>
      <w:r>
        <w:rPr>
          <w:color w:val="000000" w:themeColor="text1"/>
        </w:rPr>
        <w:t>Disposicions generals</w:t>
      </w:r>
      <w:bookmarkEnd w:id="2"/>
    </w:p>
    <w:p w14:paraId="0934B09D" w14:textId="6B168B04" w:rsidR="6AECE8E1" w:rsidRPr="003C407F" w:rsidRDefault="6AECE8E1" w:rsidP="6AECE8E1">
      <w:pPr>
        <w:rPr>
          <w:color w:val="000000" w:themeColor="text1"/>
        </w:rPr>
      </w:pPr>
    </w:p>
    <w:p w14:paraId="54A67302" w14:textId="5AA026E8" w:rsidR="1E100BD5" w:rsidRPr="003C407F" w:rsidRDefault="53001773" w:rsidP="12DC17DE">
      <w:pPr>
        <w:pStyle w:val="Ttulo2"/>
        <w:spacing w:line="276" w:lineRule="auto"/>
        <w:rPr>
          <w:color w:val="000000" w:themeColor="text1"/>
        </w:rPr>
      </w:pPr>
      <w:bookmarkStart w:id="3" w:name="_Toc197495808"/>
      <w:r>
        <w:rPr>
          <w:color w:val="000000" w:themeColor="text1"/>
        </w:rPr>
        <w:lastRenderedPageBreak/>
        <w:t>Article 1. Objecte</w:t>
      </w:r>
      <w:bookmarkEnd w:id="3"/>
    </w:p>
    <w:p w14:paraId="3566ABBD" w14:textId="37FF3A4D" w:rsidR="53001773" w:rsidRPr="003C407F" w:rsidRDefault="53001773">
      <w:pPr>
        <w:pStyle w:val="Prrafodelista"/>
        <w:numPr>
          <w:ilvl w:val="0"/>
          <w:numId w:val="32"/>
        </w:numPr>
        <w:spacing w:line="276" w:lineRule="auto"/>
        <w:jc w:val="both"/>
        <w:rPr>
          <w:rFonts w:ascii="Calibri" w:eastAsia="Calibri" w:hAnsi="Calibri" w:cs="Calibri"/>
          <w:color w:val="000000" w:themeColor="text1"/>
        </w:rPr>
      </w:pPr>
      <w:r>
        <w:rPr>
          <w:rFonts w:ascii="Calibri" w:hAnsi="Calibri"/>
          <w:color w:val="000000" w:themeColor="text1"/>
        </w:rPr>
        <w:t>Establir i regular el model de gestió de la convivència en els centres educatius del Sistema Educatiu Valencià per a aconseguir un bon clima de convivència escolar que permeta el desenrotllament integral de l’alumnat i facilite la tasca docent.</w:t>
      </w:r>
    </w:p>
    <w:p w14:paraId="1FB4D6C3" w14:textId="21D27323" w:rsidR="1E100BD5" w:rsidRPr="003C407F" w:rsidRDefault="53001773">
      <w:pPr>
        <w:pStyle w:val="Prrafodelista"/>
        <w:numPr>
          <w:ilvl w:val="0"/>
          <w:numId w:val="32"/>
        </w:numPr>
        <w:spacing w:line="276" w:lineRule="auto"/>
        <w:jc w:val="both"/>
        <w:rPr>
          <w:rFonts w:ascii="Calibri" w:eastAsia="Calibri" w:hAnsi="Calibri" w:cs="Calibri"/>
          <w:color w:val="000000" w:themeColor="text1"/>
        </w:rPr>
      </w:pPr>
      <w:r>
        <w:rPr>
          <w:rFonts w:ascii="Calibri" w:hAnsi="Calibri"/>
          <w:color w:val="000000" w:themeColor="text1"/>
        </w:rPr>
        <w:t>Regular els drets i deures de l’alumnat, del professorat, d</w:t>
      </w:r>
      <w:r>
        <w:rPr>
          <w:rStyle w:val="normaltextrun"/>
          <w:rFonts w:ascii="Calibri" w:hAnsi="Calibri"/>
          <w:color w:val="000000" w:themeColor="text1"/>
        </w:rPr>
        <w:t>els pares, mares o representants legals de l’</w:t>
      </w:r>
      <w:r>
        <w:rPr>
          <w:rFonts w:ascii="Calibri" w:hAnsi="Calibri"/>
          <w:color w:val="000000" w:themeColor="text1"/>
        </w:rPr>
        <w:t>alumnat, del personal d’administració i servicis i del personal no docent d’atenció educativa.</w:t>
      </w:r>
    </w:p>
    <w:p w14:paraId="6E5DB775" w14:textId="0BB8A51C" w:rsidR="1E100BD5" w:rsidRPr="003C407F" w:rsidRDefault="53001773" w:rsidP="12DC17DE">
      <w:pPr>
        <w:pStyle w:val="Ttulo2"/>
        <w:spacing w:line="276" w:lineRule="auto"/>
        <w:rPr>
          <w:color w:val="000000" w:themeColor="text1"/>
        </w:rPr>
      </w:pPr>
      <w:bookmarkStart w:id="4" w:name="_Toc197495809"/>
      <w:r>
        <w:rPr>
          <w:color w:val="000000" w:themeColor="text1"/>
        </w:rPr>
        <w:t>Article 2. Àmbit d’aplicació</w:t>
      </w:r>
      <w:bookmarkEnd w:id="4"/>
    </w:p>
    <w:p w14:paraId="534A9AA2" w14:textId="35473790" w:rsidR="53001773" w:rsidRPr="003C407F" w:rsidRDefault="53001773">
      <w:pPr>
        <w:pStyle w:val="Prrafodelista"/>
        <w:numPr>
          <w:ilvl w:val="0"/>
          <w:numId w:val="31"/>
        </w:numPr>
        <w:spacing w:line="276" w:lineRule="auto"/>
        <w:jc w:val="both"/>
        <w:rPr>
          <w:rFonts w:ascii="Calibri" w:eastAsia="Calibri" w:hAnsi="Calibri" w:cs="Calibri"/>
          <w:color w:val="000000" w:themeColor="text1"/>
        </w:rPr>
      </w:pPr>
      <w:r>
        <w:rPr>
          <w:rFonts w:ascii="Calibri" w:hAnsi="Calibri"/>
          <w:color w:val="000000" w:themeColor="text1"/>
        </w:rPr>
        <w:t>Este decret serà aplicable en els centres educatius d’ensenyança no universitària sostinguts amb fons públics de la Comunitat Valenciana.</w:t>
      </w:r>
    </w:p>
    <w:p w14:paraId="2CC0FA18" w14:textId="6F7074A9" w:rsidR="53001773" w:rsidRPr="003C407F" w:rsidRDefault="53001773">
      <w:pPr>
        <w:pStyle w:val="Prrafodelista"/>
        <w:numPr>
          <w:ilvl w:val="0"/>
          <w:numId w:val="31"/>
        </w:numPr>
        <w:spacing w:line="276" w:lineRule="auto"/>
        <w:jc w:val="both"/>
        <w:rPr>
          <w:rFonts w:ascii="Calibri" w:eastAsia="Calibri" w:hAnsi="Calibri" w:cs="Calibri"/>
          <w:color w:val="000000" w:themeColor="text1"/>
        </w:rPr>
      </w:pPr>
      <w:r>
        <w:rPr>
          <w:rFonts w:ascii="Calibri" w:hAnsi="Calibri"/>
          <w:color w:val="000000" w:themeColor="text1"/>
        </w:rPr>
        <w:t>La titularitat dels centres privats concertats, en el marc de la seua autonomia pedagògica, organitzativa i de gestió que el seu règim jurídic els reconeix, adaptarà el que preveu este decret a la normativa pròpia que li és aplicable.</w:t>
      </w:r>
    </w:p>
    <w:p w14:paraId="5CD51E5E" w14:textId="1377C25E" w:rsidR="72F3B9D0" w:rsidRPr="003C407F" w:rsidRDefault="53001773">
      <w:pPr>
        <w:pStyle w:val="Prrafodelista"/>
        <w:numPr>
          <w:ilvl w:val="0"/>
          <w:numId w:val="31"/>
        </w:numPr>
        <w:spacing w:line="276" w:lineRule="auto"/>
        <w:jc w:val="both"/>
        <w:rPr>
          <w:rFonts w:ascii="Calibri" w:eastAsia="Calibri" w:hAnsi="Calibri" w:cs="Calibri"/>
          <w:color w:val="000000" w:themeColor="text1"/>
        </w:rPr>
      </w:pPr>
      <w:r>
        <w:rPr>
          <w:rFonts w:ascii="Calibri" w:hAnsi="Calibri"/>
          <w:color w:val="000000" w:themeColor="text1"/>
        </w:rPr>
        <w:t>Els centres educatius privats d’ensenyances no universitàries podran acollir-se al que regule la normativa vigent que els siga aplicable.</w:t>
      </w:r>
    </w:p>
    <w:p w14:paraId="09D1681A" w14:textId="49609F70" w:rsidR="0A4355D7" w:rsidRPr="003C407F" w:rsidRDefault="6E37DD74" w:rsidP="12DC17DE">
      <w:pPr>
        <w:pStyle w:val="Ttulo2"/>
        <w:spacing w:line="276" w:lineRule="auto"/>
        <w:rPr>
          <w:color w:val="000000" w:themeColor="text1"/>
        </w:rPr>
      </w:pPr>
      <w:bookmarkStart w:id="5" w:name="_Toc197495810"/>
      <w:r>
        <w:rPr>
          <w:color w:val="000000" w:themeColor="text1"/>
        </w:rPr>
        <w:t>Article 3. Principis generals</w:t>
      </w:r>
      <w:bookmarkEnd w:id="5"/>
    </w:p>
    <w:p w14:paraId="75543B61" w14:textId="5D51E298" w:rsidR="34465ED9" w:rsidRPr="003C407F" w:rsidRDefault="373CE23C"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1. La direcció o titular del centre educatiu vetlarà per l’exercici dels drets i el compliment dels deures per part de la comunitat educativa en el marc dels principis que atribuïx a l’activitat educativa l’article 2 de la Llei orgànica 8/1985, de 3 de juliol, reguladora del dret a l’educació, i l’article 1 de la Llei orgànica 2/2006, de 3 de maig, d’educació, modificada per la Llei orgànica 3/2020, de 29 de desembre. </w:t>
      </w:r>
    </w:p>
    <w:p w14:paraId="45B96F84" w14:textId="5875E56F" w:rsidR="5D31E48F" w:rsidRPr="003C407F" w:rsidRDefault="5D31E48F"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2. La convivència en els centres educatius atendrà els principis següents que deriven de les demandes i les necessitats de la societat actual: </w:t>
      </w:r>
    </w:p>
    <w:p w14:paraId="63AECA17" w14:textId="29C104E2" w:rsidR="47BF3F35" w:rsidRPr="003C407F" w:rsidRDefault="47BF3F35" w:rsidP="12DC17DE">
      <w:pPr>
        <w:spacing w:line="276" w:lineRule="auto"/>
        <w:ind w:left="360"/>
        <w:jc w:val="both"/>
        <w:rPr>
          <w:rFonts w:ascii="Calibri" w:eastAsia="Calibri" w:hAnsi="Calibri" w:cs="Calibri"/>
          <w:color w:val="000000" w:themeColor="text1"/>
        </w:rPr>
      </w:pPr>
      <w:r w:rsidRPr="006247AD">
        <w:rPr>
          <w:rFonts w:ascii="Calibri" w:hAnsi="Calibri"/>
          <w:color w:val="000000" w:themeColor="text1"/>
        </w:rPr>
        <w:t>a</w:t>
      </w:r>
      <w:r>
        <w:rPr>
          <w:rFonts w:ascii="Calibri" w:hAnsi="Calibri"/>
          <w:color w:val="000000" w:themeColor="text1"/>
        </w:rPr>
        <w:t>) El dret a la protecció, la informació, el suport, l’assistència, l’atenció i la reparació que tota víctima té, així com el dret a la participació activa en el procediment i a rebre un tracte respectuós, professional, individualitzat i no discriminatori.</w:t>
      </w:r>
    </w:p>
    <w:p w14:paraId="51EEB3EB" w14:textId="09A88DD3" w:rsidR="36129629" w:rsidRPr="003C407F" w:rsidRDefault="36129629" w:rsidP="12DC17DE">
      <w:pPr>
        <w:spacing w:line="276" w:lineRule="auto"/>
        <w:ind w:left="360"/>
        <w:jc w:val="both"/>
        <w:rPr>
          <w:rFonts w:ascii="Calibri" w:eastAsia="Calibri" w:hAnsi="Calibri" w:cs="Calibri"/>
          <w:color w:val="000000" w:themeColor="text1"/>
        </w:rPr>
      </w:pPr>
      <w:r w:rsidRPr="006247AD">
        <w:rPr>
          <w:rFonts w:ascii="Calibri" w:hAnsi="Calibri"/>
          <w:color w:val="000000" w:themeColor="text1"/>
        </w:rPr>
        <w:t>b</w:t>
      </w:r>
      <w:r>
        <w:rPr>
          <w:rFonts w:ascii="Calibri" w:hAnsi="Calibri"/>
          <w:color w:val="000000" w:themeColor="text1"/>
        </w:rPr>
        <w:t>) El desenrotllament de competències adequades en l’alumnat en l’ús de dispositius mòbils, ensenyant les formes d’interacció social adequades en contextos d’aprenentatge formal.</w:t>
      </w:r>
    </w:p>
    <w:p w14:paraId="43E7BC1D" w14:textId="0473565B" w:rsidR="281E0E84" w:rsidRPr="003C407F" w:rsidRDefault="281E0E84" w:rsidP="12DC17DE">
      <w:pPr>
        <w:spacing w:line="276" w:lineRule="auto"/>
        <w:ind w:left="360"/>
        <w:jc w:val="both"/>
        <w:rPr>
          <w:rFonts w:ascii="Calibri" w:eastAsia="Calibri" w:hAnsi="Calibri" w:cs="Calibri"/>
          <w:color w:val="000000" w:themeColor="text1"/>
        </w:rPr>
      </w:pPr>
      <w:r w:rsidRPr="006247AD">
        <w:rPr>
          <w:rFonts w:ascii="Calibri" w:hAnsi="Calibri"/>
          <w:color w:val="000000" w:themeColor="text1"/>
        </w:rPr>
        <w:t>c</w:t>
      </w:r>
      <w:r>
        <w:rPr>
          <w:rFonts w:ascii="Calibri" w:hAnsi="Calibri"/>
          <w:color w:val="000000" w:themeColor="text1"/>
        </w:rPr>
        <w:t xml:space="preserve">) La promoció i l’establiment de programes que fomenten el benestar i la prevenció de la violència com a factor de protecció de la salut mental. </w:t>
      </w:r>
    </w:p>
    <w:p w14:paraId="7763BA58" w14:textId="0118D905" w:rsidR="485B9A13" w:rsidRPr="003C407F" w:rsidRDefault="485B9A13" w:rsidP="12DC17DE">
      <w:pPr>
        <w:spacing w:line="276" w:lineRule="auto"/>
        <w:ind w:left="360"/>
        <w:jc w:val="both"/>
        <w:rPr>
          <w:rFonts w:ascii="Calibri" w:eastAsia="Calibri" w:hAnsi="Calibri" w:cs="Calibri"/>
          <w:color w:val="000000" w:themeColor="text1"/>
        </w:rPr>
      </w:pPr>
      <w:r w:rsidRPr="006247AD">
        <w:rPr>
          <w:rFonts w:ascii="Calibri" w:hAnsi="Calibri"/>
          <w:color w:val="000000" w:themeColor="text1"/>
        </w:rPr>
        <w:t>d</w:t>
      </w:r>
      <w:r>
        <w:rPr>
          <w:rFonts w:ascii="Calibri" w:hAnsi="Calibri"/>
          <w:color w:val="000000" w:themeColor="text1"/>
        </w:rPr>
        <w:t xml:space="preserve">) El reconeixement social, institucional i legal de l’autoritat del professorat perquè repercutisca en un clima escolar òptim i proporcione a l’alumnat valors de respecte cap a la labor docent. </w:t>
      </w:r>
    </w:p>
    <w:p w14:paraId="19577018" w14:textId="2AAE405A" w:rsidR="0099273C" w:rsidRPr="003C407F" w:rsidRDefault="2BC8400F"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3. En l’aplicació d’este decret prevaldrà l’interés superior dels menors sobre qualsevol altre interés legítim que puga concórrer. Totes les mesures que s’adopten a l’empara d’este decret tindran un caràcter educatiu i s’integraran en la pràctica educativa, per a contribuir així al </w:t>
      </w:r>
      <w:r>
        <w:rPr>
          <w:rFonts w:ascii="Calibri" w:hAnsi="Calibri"/>
          <w:color w:val="000000" w:themeColor="text1"/>
        </w:rPr>
        <w:lastRenderedPageBreak/>
        <w:t xml:space="preserve">desenrotllament de la competència ciutadana i la competència personal social i d’aprendre a aprendre. </w:t>
      </w:r>
    </w:p>
    <w:p w14:paraId="6BF86D35" w14:textId="01B7159A" w:rsidR="12DC17DE" w:rsidRPr="003C407F" w:rsidRDefault="12DC17DE" w:rsidP="12DC17DE">
      <w:pPr>
        <w:spacing w:line="276" w:lineRule="auto"/>
        <w:jc w:val="both"/>
        <w:rPr>
          <w:rFonts w:ascii="Calibri" w:eastAsia="Calibri" w:hAnsi="Calibri" w:cs="Calibri"/>
          <w:color w:val="000000" w:themeColor="text1"/>
        </w:rPr>
      </w:pPr>
    </w:p>
    <w:p w14:paraId="0C504D77" w14:textId="584FCD34" w:rsidR="0A4355D7" w:rsidRPr="003C407F" w:rsidRDefault="5CD7D558" w:rsidP="12DC17DE">
      <w:pPr>
        <w:pStyle w:val="Ttulo1"/>
        <w:spacing w:line="276" w:lineRule="auto"/>
        <w:jc w:val="center"/>
        <w:rPr>
          <w:rFonts w:ascii="Calibri Light" w:eastAsia="Calibri Light" w:hAnsi="Calibri Light" w:cs="Calibri Light"/>
          <w:color w:val="000000" w:themeColor="text1"/>
          <w:sz w:val="28"/>
          <w:szCs w:val="28"/>
        </w:rPr>
      </w:pPr>
      <w:bookmarkStart w:id="6" w:name="_Toc197495811"/>
      <w:r>
        <w:rPr>
          <w:color w:val="000000" w:themeColor="text1"/>
        </w:rPr>
        <w:t>TÍTOL I. BASES PER A LA CONVIVÈNCIA</w:t>
      </w:r>
      <w:bookmarkEnd w:id="6"/>
      <w:r>
        <w:rPr>
          <w:color w:val="000000" w:themeColor="text1"/>
        </w:rPr>
        <w:t xml:space="preserve"> </w:t>
      </w:r>
    </w:p>
    <w:p w14:paraId="327DD2B1" w14:textId="2CA67F40" w:rsidR="0A4355D7" w:rsidRPr="003C407F" w:rsidRDefault="65284076" w:rsidP="12DC17DE">
      <w:pPr>
        <w:pStyle w:val="Ttulo1"/>
        <w:spacing w:line="276" w:lineRule="auto"/>
        <w:rPr>
          <w:color w:val="000000" w:themeColor="text1"/>
        </w:rPr>
      </w:pPr>
      <w:bookmarkStart w:id="7" w:name="_Toc197495812"/>
      <w:r>
        <w:rPr>
          <w:color w:val="000000" w:themeColor="text1"/>
        </w:rPr>
        <w:t>CAPÍTOL I. PROMOCIÓ DE LA CONVIVÈNCIA</w:t>
      </w:r>
      <w:bookmarkEnd w:id="7"/>
    </w:p>
    <w:p w14:paraId="06D00A6D" w14:textId="29F25017" w:rsidR="43EB0244" w:rsidRPr="003C407F" w:rsidRDefault="43EB0244" w:rsidP="12DC17DE">
      <w:pPr>
        <w:spacing w:line="276" w:lineRule="auto"/>
        <w:rPr>
          <w:color w:val="000000" w:themeColor="text1"/>
        </w:rPr>
      </w:pPr>
    </w:p>
    <w:p w14:paraId="5D40CCF8" w14:textId="1038D08C" w:rsidR="0A4355D7" w:rsidRPr="003C407F" w:rsidRDefault="49E8E2CC" w:rsidP="12DC17DE">
      <w:pPr>
        <w:pStyle w:val="Ttulo2"/>
        <w:spacing w:line="276" w:lineRule="auto"/>
        <w:rPr>
          <w:color w:val="000000" w:themeColor="text1"/>
        </w:rPr>
      </w:pPr>
      <w:bookmarkStart w:id="8" w:name="_Toc197495813"/>
      <w:r>
        <w:rPr>
          <w:color w:val="000000" w:themeColor="text1"/>
        </w:rPr>
        <w:t>Article 4. El projecte educatiu</w:t>
      </w:r>
      <w:bookmarkEnd w:id="8"/>
    </w:p>
    <w:p w14:paraId="3AF4CB85" w14:textId="254E136F" w:rsidR="6C84ADA6" w:rsidRPr="003C407F" w:rsidRDefault="6C84ADA6"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1. El projecte educatiu és el document institucional que expressa les necessitats i planteja les prioritats del centre de manera singular. Arreplega els valors, els fins i els principis d’actuació que fonamenten, donen sentit i orienten les decisions que generen i vertebren els diferents projectes, plans i activitats del centre educatiu. </w:t>
      </w:r>
    </w:p>
    <w:p w14:paraId="761361C0" w14:textId="1D0CBC54" w:rsidR="00B97186" w:rsidRPr="003C407F" w:rsidRDefault="00B97186" w:rsidP="12DC17DE">
      <w:pPr>
        <w:spacing w:line="276" w:lineRule="auto"/>
        <w:jc w:val="both"/>
        <w:rPr>
          <w:rFonts w:ascii="Calibri" w:eastAsia="Calibri" w:hAnsi="Calibri" w:cs="Calibri"/>
          <w:color w:val="000000" w:themeColor="text1"/>
        </w:rPr>
      </w:pPr>
      <w:r>
        <w:rPr>
          <w:rFonts w:ascii="Calibri" w:hAnsi="Calibri"/>
          <w:color w:val="000000" w:themeColor="text1"/>
        </w:rPr>
        <w:t>2. Les primeres mesures de suport són totes les que el centre educatiu té previstes per a la promoció de la convivència en el projecte educatiu. Ha d’incloure mesures per a promoure valors d’equitat, responsabilitat, coeducació, interculturalitat, llibertat, sentit crític, prevenció i resolució pacífica de conflictes per a erradicar la violència en les aules i per a fomentar la igualtat entre dones i hòmens.</w:t>
      </w:r>
    </w:p>
    <w:p w14:paraId="34701BB4" w14:textId="5F06515A" w:rsidR="6C84ADA6" w:rsidRPr="003C407F" w:rsidRDefault="00B97186"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3. D’acord amb el que establixen els corresponents decrets de regulació de l’organització i el funcionament dels centres sostinguts amb fons públics de la Comunitat Valenciana que impartixen ensenyances no universitàries, el projecte educatiu de centre ha d’incloure les línies i els criteris bàsics que han d’orientar l’establiment de mesures a mitjà i a llarg termini per a la promoció de la convivència, amb un apartat específic en el qual consten les accions de tota la comunitat educativa per a construir un clima escolar positiu que afavorisca la sensibilització, la prevenció, la detecció, el tractament educatiu dels conflictes i una intervenció efectiva en la regulació de la convivència escolar i la reparació del dany. </w:t>
      </w:r>
    </w:p>
    <w:p w14:paraId="4AA60E72" w14:textId="71285A68" w:rsidR="6C84ADA6" w:rsidRPr="003C407F" w:rsidRDefault="00B97186" w:rsidP="12DC17DE">
      <w:pPr>
        <w:spacing w:line="276" w:lineRule="auto"/>
        <w:jc w:val="both"/>
        <w:rPr>
          <w:rFonts w:ascii="Calibri" w:eastAsia="Calibri" w:hAnsi="Calibri" w:cs="Calibri"/>
          <w:color w:val="000000" w:themeColor="text1"/>
        </w:rPr>
      </w:pPr>
      <w:r>
        <w:rPr>
          <w:rFonts w:ascii="Calibri" w:hAnsi="Calibri"/>
          <w:color w:val="000000" w:themeColor="text1"/>
        </w:rPr>
        <w:t>4. Els centres educatius arreplegaran les línies i els criteris bàsics per a promoure la convivència en la seua comunitat educativa, i establiran les seues estratègies per a afavorir la prevenció i la construcció d’un clima de convivència positiu amb independència del nivell, l’etapa, el règim o la modalitat.</w:t>
      </w:r>
    </w:p>
    <w:p w14:paraId="5CF4C597" w14:textId="777B4A3A" w:rsidR="4F415390" w:rsidRPr="003C407F" w:rsidRDefault="00B97186" w:rsidP="12DC17DE">
      <w:pPr>
        <w:spacing w:line="276" w:lineRule="auto"/>
        <w:jc w:val="both"/>
        <w:rPr>
          <w:rFonts w:ascii="Calibri" w:eastAsia="Calibri" w:hAnsi="Calibri" w:cs="Calibri"/>
          <w:color w:val="000000" w:themeColor="text1"/>
        </w:rPr>
      </w:pPr>
      <w:r>
        <w:rPr>
          <w:rFonts w:ascii="Calibri" w:hAnsi="Calibri"/>
          <w:color w:val="000000" w:themeColor="text1"/>
        </w:rPr>
        <w:t>5. La direcció o la titularitat del centre educatiu garantirà l’aplicació de les normes de convivència incloses en el projecte educatiu a través del pla de convivència i les normes d’organització i funcionament.</w:t>
      </w:r>
    </w:p>
    <w:p w14:paraId="1DCF8BB7" w14:textId="7B1E2C22" w:rsidR="4F415390" w:rsidRPr="003C407F" w:rsidRDefault="47BE69D9" w:rsidP="12DC17DE">
      <w:pPr>
        <w:pStyle w:val="Ttulo2"/>
        <w:spacing w:line="276" w:lineRule="auto"/>
        <w:rPr>
          <w:color w:val="000000" w:themeColor="text1"/>
        </w:rPr>
      </w:pPr>
      <w:bookmarkStart w:id="9" w:name="_Toc197495814"/>
      <w:r>
        <w:rPr>
          <w:color w:val="000000" w:themeColor="text1"/>
        </w:rPr>
        <w:t>Article 5. Autonomia pedagògica de les normes d’organització i funcionament</w:t>
      </w:r>
      <w:bookmarkEnd w:id="9"/>
      <w:r>
        <w:rPr>
          <w:color w:val="000000" w:themeColor="text1"/>
        </w:rPr>
        <w:t xml:space="preserve"> </w:t>
      </w:r>
    </w:p>
    <w:p w14:paraId="30ABB0F8" w14:textId="2202DD13" w:rsidR="0B80C5BF" w:rsidRPr="003C407F" w:rsidRDefault="0B80C5B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L’organització dels centres educatius constituïx una ferramenta bàsica en la consecució de les finalitats del sistema educatiu de la Comunitat Valenciana.</w:t>
      </w:r>
    </w:p>
    <w:p w14:paraId="62A6B59E" w14:textId="669C0376" w:rsidR="1E100BD5" w:rsidRPr="003C407F" w:rsidRDefault="1E100BD5" w:rsidP="12DC17DE">
      <w:pPr>
        <w:spacing w:after="0" w:line="276" w:lineRule="auto"/>
        <w:jc w:val="both"/>
        <w:rPr>
          <w:rFonts w:ascii="Calibri" w:eastAsia="Calibri" w:hAnsi="Calibri" w:cs="Calibri"/>
          <w:color w:val="000000" w:themeColor="text1"/>
        </w:rPr>
      </w:pPr>
    </w:p>
    <w:p w14:paraId="7B6727D7" w14:textId="720DA48E" w:rsidR="0B80C5BF" w:rsidRPr="003C407F" w:rsidRDefault="0B80C5B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lastRenderedPageBreak/>
        <w:t>2. La planificació i la intervenció conjunta, coordinada i flexible de tots els òrgans col·legiats, de govern i de les estructures habilitades en els centres educatius resulta imprescindible per a afavorir el desenrotllament personal i social de l’alumnat, i per a garantir la prevalença dels principis i els valors de la convivència.</w:t>
      </w:r>
    </w:p>
    <w:p w14:paraId="2AA5B0AC" w14:textId="2E82674F" w:rsidR="1E100BD5" w:rsidRPr="003C407F" w:rsidRDefault="1E100BD5" w:rsidP="12DC17DE">
      <w:pPr>
        <w:spacing w:after="0" w:line="276" w:lineRule="auto"/>
        <w:jc w:val="both"/>
        <w:rPr>
          <w:rFonts w:ascii="Calibri" w:eastAsia="Calibri" w:hAnsi="Calibri" w:cs="Calibri"/>
          <w:color w:val="000000" w:themeColor="text1"/>
        </w:rPr>
      </w:pPr>
    </w:p>
    <w:p w14:paraId="470BC3EC" w14:textId="5138FC66" w:rsidR="0B80C5BF" w:rsidRPr="003C407F" w:rsidRDefault="0B80C5B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3. Els centres educatius redactaran les normes d’organització i funcionament atenent el que disposa la normativa bàsica i d’acord amb les línies i els criteris indicats en el projecte educatiu. Les propostes de la comunitat educativa per a l’elaboració d’estes normes hauran de ser oïdes.</w:t>
      </w:r>
    </w:p>
    <w:p w14:paraId="0F1066DA" w14:textId="25F7DE9C" w:rsidR="43EB0244" w:rsidRPr="003C407F" w:rsidRDefault="43EB0244" w:rsidP="12DC17DE">
      <w:pPr>
        <w:pStyle w:val="Sinespaciado"/>
        <w:spacing w:line="276" w:lineRule="auto"/>
        <w:jc w:val="both"/>
        <w:rPr>
          <w:rFonts w:ascii="Calibri" w:eastAsia="Calibri" w:hAnsi="Calibri" w:cs="Calibri"/>
          <w:color w:val="000000" w:themeColor="text1"/>
        </w:rPr>
      </w:pPr>
    </w:p>
    <w:p w14:paraId="2F7F070F" w14:textId="29DB7340" w:rsidR="1E100BD5"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4. En el marc de la seua autonomia curricular i pedagògica, els centres educatius concretaran els drets i deures de l’alumnat i les mesures correctores i disciplinàries aplicables en cas de conductes contràries o greument perjudicials a la convivència, i desplegaran en el pla de convivència el que disposa la present normativa. </w:t>
      </w:r>
    </w:p>
    <w:p w14:paraId="4BCDB4BC" w14:textId="411586DC" w:rsidR="6ED8ECC5" w:rsidRPr="003C407F" w:rsidRDefault="6ED8ECC5" w:rsidP="6ED8ECC5">
      <w:pPr>
        <w:spacing w:after="0" w:line="276" w:lineRule="auto"/>
        <w:jc w:val="both"/>
        <w:rPr>
          <w:rFonts w:ascii="Calibri" w:eastAsia="Calibri" w:hAnsi="Calibri" w:cs="Calibri"/>
          <w:color w:val="000000" w:themeColor="text1"/>
        </w:rPr>
      </w:pPr>
    </w:p>
    <w:p w14:paraId="0B3CE7C5" w14:textId="4856D604" w:rsidR="02D5907A" w:rsidRPr="003C407F" w:rsidRDefault="02D5907A" w:rsidP="12DC17DE">
      <w:pPr>
        <w:spacing w:line="276" w:lineRule="auto"/>
        <w:jc w:val="both"/>
        <w:rPr>
          <w:rFonts w:ascii="Calibri" w:eastAsia="Calibri" w:hAnsi="Calibri" w:cs="Calibri"/>
          <w:color w:val="000000" w:themeColor="text1"/>
        </w:rPr>
      </w:pPr>
      <w:r>
        <w:rPr>
          <w:rFonts w:ascii="Calibri" w:hAnsi="Calibri"/>
          <w:color w:val="000000" w:themeColor="text1"/>
        </w:rPr>
        <w:t>5. Les normes d’organització i funcionament del centre educatiu prevoran les mesures actualitzades concernents a la regulació dels dispositius mòbils, afermaran l’autoritat del personal docent i garantiran la presa de decisions basada en els principis de necessitat, proporcionalitat i eficiència.</w:t>
      </w:r>
    </w:p>
    <w:p w14:paraId="5323DB12" w14:textId="4F13AB92" w:rsidR="0B80C5BF" w:rsidRPr="003C407F" w:rsidRDefault="02D5907A"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6. De conformitat amb l’article 43.2 de la Llei 26/2018, de 21 de desembre, de drets i garanties de la infància i de l’adolescència, i amb l’objectiu de complir la participació activa i plena de l’alumnat, la seua opinió s’haurà de tindre en compte per a facilitar la seua intervenció en els processos democràtics d’adopció de decisions. </w:t>
      </w:r>
    </w:p>
    <w:p w14:paraId="2FD13365" w14:textId="21B6F14A" w:rsidR="1E100BD5" w:rsidRPr="003C407F" w:rsidRDefault="1E100BD5" w:rsidP="12DC17DE">
      <w:pPr>
        <w:spacing w:after="0" w:line="276" w:lineRule="auto"/>
        <w:jc w:val="both"/>
        <w:rPr>
          <w:rFonts w:ascii="Calibri" w:eastAsia="Calibri" w:hAnsi="Calibri" w:cs="Calibri"/>
          <w:color w:val="000000" w:themeColor="text1"/>
        </w:rPr>
      </w:pPr>
    </w:p>
    <w:p w14:paraId="661FAAC1" w14:textId="4E88D67E" w:rsidR="0B80C5BF" w:rsidRPr="003C407F" w:rsidRDefault="530BDAE0"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7. Les normes d’organització i funcionament seran de compliment obligatori per part de tota la comunitat educativa i hauran d’arreplegar les normes de convivència, a més de concretar les estratègies per a la prevenció i la resolució de conflictes, així com les mesures que puguen derivar-se d’això. </w:t>
      </w:r>
    </w:p>
    <w:p w14:paraId="19BF477A" w14:textId="47602E51" w:rsidR="4F415390" w:rsidRPr="003C407F" w:rsidRDefault="4F415390" w:rsidP="12DC17DE">
      <w:pPr>
        <w:pStyle w:val="Sinespaciado"/>
        <w:spacing w:line="276" w:lineRule="auto"/>
        <w:jc w:val="both"/>
        <w:rPr>
          <w:rFonts w:ascii="Calibri" w:eastAsia="Calibri" w:hAnsi="Calibri" w:cs="Calibri"/>
          <w:color w:val="000000" w:themeColor="text1"/>
        </w:rPr>
      </w:pPr>
    </w:p>
    <w:p w14:paraId="4FFB5E84" w14:textId="51945663" w:rsidR="1E100BD5" w:rsidRPr="003C407F" w:rsidRDefault="3F94B3A6" w:rsidP="12DC17DE">
      <w:pPr>
        <w:pStyle w:val="Ttulo1"/>
        <w:spacing w:line="276" w:lineRule="auto"/>
        <w:rPr>
          <w:color w:val="000000" w:themeColor="text1"/>
        </w:rPr>
      </w:pPr>
      <w:bookmarkStart w:id="10" w:name="_Toc197495815"/>
      <w:r>
        <w:rPr>
          <w:color w:val="000000" w:themeColor="text1"/>
        </w:rPr>
        <w:t>CAPÍTOL II. AGENTS RESPONSABLES</w:t>
      </w:r>
      <w:bookmarkEnd w:id="10"/>
      <w:r>
        <w:rPr>
          <w:color w:val="000000" w:themeColor="text1"/>
        </w:rPr>
        <w:t xml:space="preserve"> </w:t>
      </w:r>
    </w:p>
    <w:p w14:paraId="566D67DA" w14:textId="381E4934" w:rsidR="12DC17DE" w:rsidRPr="003C407F" w:rsidRDefault="12DC17DE" w:rsidP="12DC17DE">
      <w:pPr>
        <w:pStyle w:val="Ttulo3"/>
        <w:spacing w:line="276" w:lineRule="auto"/>
        <w:rPr>
          <w:color w:val="000000" w:themeColor="text1"/>
        </w:rPr>
      </w:pPr>
    </w:p>
    <w:p w14:paraId="3313457E" w14:textId="0498E6DE" w:rsidR="1E100BD5" w:rsidRPr="003C407F" w:rsidRDefault="5E1A118D" w:rsidP="12DC17DE">
      <w:pPr>
        <w:pStyle w:val="Ttulo2"/>
        <w:spacing w:line="276" w:lineRule="auto"/>
        <w:rPr>
          <w:color w:val="000000" w:themeColor="text1"/>
        </w:rPr>
      </w:pPr>
      <w:bookmarkStart w:id="11" w:name="_Toc197495816"/>
      <w:r>
        <w:rPr>
          <w:color w:val="000000" w:themeColor="text1"/>
        </w:rPr>
        <w:t>Article 6. Tutoria, equip docent i claustre de professors</w:t>
      </w:r>
      <w:bookmarkEnd w:id="11"/>
    </w:p>
    <w:p w14:paraId="37C6FDC7" w14:textId="68F4208C" w:rsidR="0B80C5BF" w:rsidRPr="003C407F" w:rsidRDefault="044A922E" w:rsidP="12DC17DE">
      <w:pPr>
        <w:pStyle w:val="Sinespaciado"/>
        <w:spacing w:line="276" w:lineRule="auto"/>
        <w:jc w:val="both"/>
        <w:rPr>
          <w:rFonts w:ascii="Aptos" w:eastAsia="Aptos" w:hAnsi="Aptos" w:cs="Aptos"/>
          <w:color w:val="000000" w:themeColor="text1"/>
        </w:rPr>
      </w:pPr>
      <w:r>
        <w:rPr>
          <w:rFonts w:ascii="Aptos" w:hAnsi="Aptos"/>
          <w:color w:val="000000" w:themeColor="text1"/>
        </w:rPr>
        <w:t>1. Correspon a la tutoria la coordinació de l’equip docent que impartix docència a l’alumnat de la seua tutoria en l’àmbit del pla d’acció tutorial, i mediar entre docents, alumnes i pares, mares o representants legals.</w:t>
      </w:r>
    </w:p>
    <w:p w14:paraId="425C4F5B" w14:textId="6935CFB9" w:rsidR="1E100BD5" w:rsidRPr="003C407F" w:rsidRDefault="1E100BD5" w:rsidP="12DC17DE">
      <w:pPr>
        <w:spacing w:after="0" w:line="276" w:lineRule="auto"/>
        <w:jc w:val="both"/>
        <w:rPr>
          <w:rFonts w:ascii="Aptos" w:eastAsia="Aptos" w:hAnsi="Aptos" w:cs="Aptos"/>
          <w:color w:val="000000" w:themeColor="text1"/>
          <w:sz w:val="20"/>
          <w:szCs w:val="20"/>
        </w:rPr>
      </w:pPr>
    </w:p>
    <w:p w14:paraId="045F0418" w14:textId="5801E985" w:rsidR="0B80C5BF" w:rsidRPr="003C407F" w:rsidRDefault="49B94B4D" w:rsidP="12DC17DE">
      <w:pPr>
        <w:pStyle w:val="Sinespaciado"/>
        <w:spacing w:line="276" w:lineRule="auto"/>
        <w:jc w:val="both"/>
        <w:rPr>
          <w:rFonts w:ascii="Aptos" w:eastAsia="Aptos" w:hAnsi="Aptos" w:cs="Aptos"/>
          <w:color w:val="000000" w:themeColor="text1"/>
        </w:rPr>
      </w:pPr>
      <w:r>
        <w:rPr>
          <w:rFonts w:ascii="Aptos" w:hAnsi="Aptos"/>
          <w:color w:val="000000" w:themeColor="text1"/>
        </w:rPr>
        <w:t xml:space="preserve">2. Els tutors implementaran en els seus grups corresponents totes les actuacions acordades en el projecte educatiu en matèria de prevenció de la violència i supervisaran que la resta de l’equip docent que impartix docència en el grup de tutoria actua en l’aula </w:t>
      </w:r>
      <w:r>
        <w:rPr>
          <w:rFonts w:ascii="Aptos" w:hAnsi="Aptos"/>
          <w:color w:val="000000" w:themeColor="text1"/>
        </w:rPr>
        <w:lastRenderedPageBreak/>
        <w:t xml:space="preserve">també les desenrotllen, per a evitar així la necessitat d’aplicar un altre tipus de mesures correctores o disciplinàries. </w:t>
      </w:r>
    </w:p>
    <w:p w14:paraId="5D9AA1BE" w14:textId="09452E92" w:rsidR="0B80C5BF" w:rsidRPr="003C407F" w:rsidRDefault="0B80C5BF" w:rsidP="12DC17DE">
      <w:pPr>
        <w:pStyle w:val="Sinespaciado"/>
        <w:spacing w:line="276" w:lineRule="auto"/>
        <w:jc w:val="both"/>
        <w:rPr>
          <w:rFonts w:ascii="Aptos" w:eastAsia="Aptos" w:hAnsi="Aptos" w:cs="Aptos"/>
          <w:color w:val="000000" w:themeColor="text1"/>
        </w:rPr>
      </w:pPr>
    </w:p>
    <w:p w14:paraId="330CC5F5" w14:textId="3CBB324A" w:rsidR="0B80C5BF" w:rsidRPr="003C407F" w:rsidRDefault="195104E8" w:rsidP="12DC17DE">
      <w:pPr>
        <w:pStyle w:val="Sinespaciado"/>
        <w:spacing w:line="276" w:lineRule="auto"/>
        <w:jc w:val="both"/>
        <w:rPr>
          <w:rFonts w:ascii="Aptos" w:eastAsia="Aptos" w:hAnsi="Aptos" w:cs="Aptos"/>
          <w:color w:val="000000" w:themeColor="text1"/>
        </w:rPr>
      </w:pPr>
      <w:r>
        <w:rPr>
          <w:rFonts w:ascii="Aptos" w:hAnsi="Aptos"/>
          <w:color w:val="000000" w:themeColor="text1"/>
        </w:rPr>
        <w:t>3. Els tutors coneixeran les situacions que perjudiquen la convivència en el centre i aplicaran actuacions preventives, dins del marc de l’acció tutorial, i les mesures correctores o disciplinàries adoptades per l’equip docent que impartix docència en el seu grup de tutoria, per a resoldre els conflictes i aconseguir una convivència adequada que facilite el desenrotllament de l’activitat educativa.</w:t>
      </w:r>
    </w:p>
    <w:p w14:paraId="73911C0A" w14:textId="6E28B322" w:rsidR="1E100BD5" w:rsidRPr="003C407F" w:rsidRDefault="1E100BD5" w:rsidP="12DC17DE">
      <w:pPr>
        <w:spacing w:after="0" w:line="276" w:lineRule="auto"/>
        <w:jc w:val="both"/>
        <w:rPr>
          <w:rFonts w:ascii="Aptos" w:eastAsia="Aptos" w:hAnsi="Aptos" w:cs="Aptos"/>
          <w:color w:val="000000" w:themeColor="text1"/>
        </w:rPr>
      </w:pPr>
    </w:p>
    <w:p w14:paraId="7582AE4F" w14:textId="4CC9BCF1" w:rsidR="0B80C5BF" w:rsidRPr="003C407F" w:rsidRDefault="12DC17DE" w:rsidP="12DC17DE">
      <w:pPr>
        <w:spacing w:after="0" w:line="276" w:lineRule="auto"/>
        <w:jc w:val="both"/>
        <w:rPr>
          <w:rFonts w:ascii="Aptos" w:eastAsia="Aptos" w:hAnsi="Aptos" w:cs="Aptos"/>
          <w:color w:val="000000" w:themeColor="text1"/>
        </w:rPr>
      </w:pPr>
      <w:r>
        <w:rPr>
          <w:rFonts w:ascii="Aptos" w:hAnsi="Aptos"/>
          <w:color w:val="000000" w:themeColor="text1"/>
        </w:rPr>
        <w:t>4. Correspon al claustre de professors proposar mesures per a la promoció i la gestió de la convivència en el centre docent. Estes propostes es tindran en compte en l’elaboració del projecte educatiu de centre i les normes d’organització i funcionament.</w:t>
      </w:r>
    </w:p>
    <w:p w14:paraId="452C49AB" w14:textId="6D73E5AF" w:rsidR="1E100BD5" w:rsidRPr="003C407F" w:rsidRDefault="1E100BD5" w:rsidP="12DC17DE">
      <w:pPr>
        <w:spacing w:after="0" w:line="276" w:lineRule="auto"/>
        <w:jc w:val="both"/>
        <w:rPr>
          <w:rFonts w:ascii="Aptos" w:eastAsia="Aptos" w:hAnsi="Aptos" w:cs="Aptos"/>
          <w:color w:val="000000" w:themeColor="text1"/>
        </w:rPr>
      </w:pPr>
    </w:p>
    <w:p w14:paraId="22CC275A" w14:textId="621ED128" w:rsidR="0B80C5BF" w:rsidRPr="003C407F" w:rsidRDefault="12DC17DE" w:rsidP="12DC17DE">
      <w:pPr>
        <w:spacing w:after="0" w:line="276" w:lineRule="auto"/>
        <w:jc w:val="both"/>
        <w:rPr>
          <w:rFonts w:ascii="Aptos" w:eastAsia="Aptos" w:hAnsi="Aptos" w:cs="Aptos"/>
          <w:color w:val="000000" w:themeColor="text1"/>
        </w:rPr>
      </w:pPr>
      <w:r>
        <w:rPr>
          <w:rFonts w:ascii="Aptos" w:hAnsi="Aptos"/>
          <w:color w:val="000000" w:themeColor="text1"/>
        </w:rPr>
        <w:t xml:space="preserve">5. Tot el professorat té el dret i l’obligació de respectar i fer respectar les normes de convivència en el centre, i actuar davant de conductes o situacions que vagen en contra de les normes d’organització i funcionament del centre educatiu. </w:t>
      </w:r>
    </w:p>
    <w:p w14:paraId="6B843FCE" w14:textId="2B89539C" w:rsidR="1E100BD5" w:rsidRPr="003C407F" w:rsidRDefault="1E100BD5" w:rsidP="12DC17DE">
      <w:pPr>
        <w:spacing w:after="0" w:line="276" w:lineRule="auto"/>
        <w:jc w:val="both"/>
        <w:rPr>
          <w:rFonts w:ascii="Aptos" w:eastAsia="Aptos" w:hAnsi="Aptos" w:cs="Aptos"/>
          <w:color w:val="000000" w:themeColor="text1"/>
        </w:rPr>
      </w:pPr>
    </w:p>
    <w:p w14:paraId="5BC1E26C" w14:textId="78DD8DB0" w:rsidR="4F415390" w:rsidRPr="003C407F" w:rsidRDefault="2AC15185" w:rsidP="12DC17DE">
      <w:pPr>
        <w:pStyle w:val="Ttulo2"/>
        <w:spacing w:line="276" w:lineRule="auto"/>
        <w:rPr>
          <w:rFonts w:ascii="Calibri" w:eastAsia="Calibri" w:hAnsi="Calibri" w:cs="Calibri"/>
          <w:color w:val="000000" w:themeColor="text1"/>
        </w:rPr>
      </w:pPr>
      <w:bookmarkStart w:id="12" w:name="_Toc197495817"/>
      <w:r>
        <w:rPr>
          <w:color w:val="000000" w:themeColor="text1"/>
        </w:rPr>
        <w:t>Article 7. Equips o departaments d’orientació educativa</w:t>
      </w:r>
      <w:bookmarkEnd w:id="12"/>
    </w:p>
    <w:p w14:paraId="52873936" w14:textId="400ED646" w:rsidR="2AC15185" w:rsidRPr="003C407F" w:rsidRDefault="00BF704A" w:rsidP="46F5092C">
      <w:pPr>
        <w:spacing w:after="0" w:line="276" w:lineRule="auto"/>
        <w:jc w:val="both"/>
        <w:rPr>
          <w:rFonts w:ascii="Calibri" w:eastAsia="Calibri" w:hAnsi="Calibri" w:cs="Calibri"/>
          <w:strike/>
          <w:color w:val="000000" w:themeColor="text1"/>
        </w:rPr>
      </w:pPr>
      <w:r>
        <w:rPr>
          <w:rFonts w:ascii="Calibri" w:hAnsi="Calibri"/>
          <w:color w:val="000000" w:themeColor="text1"/>
        </w:rPr>
        <w:t>1. En el mateix centre educatiu, l’orientació educativa és un mecanisme de suport fonamental a través de la docència i la tutoria i de l’orientació educativa especialitzada.</w:t>
      </w:r>
    </w:p>
    <w:p w14:paraId="583DE19E" w14:textId="0BE7B71C" w:rsidR="4F415390" w:rsidRPr="003C407F" w:rsidRDefault="4F415390" w:rsidP="12DC17DE">
      <w:pPr>
        <w:spacing w:after="0" w:line="276" w:lineRule="auto"/>
        <w:jc w:val="both"/>
        <w:rPr>
          <w:rFonts w:ascii="Calibri" w:eastAsia="Calibri" w:hAnsi="Calibri" w:cs="Calibri"/>
          <w:color w:val="000000" w:themeColor="text1"/>
        </w:rPr>
      </w:pPr>
    </w:p>
    <w:p w14:paraId="425A155F" w14:textId="057D35E9" w:rsidR="4F415390" w:rsidRPr="003C407F" w:rsidRDefault="26A86C16" w:rsidP="12DC17DE">
      <w:pPr>
        <w:spacing w:after="0" w:line="276" w:lineRule="auto"/>
        <w:jc w:val="both"/>
        <w:rPr>
          <w:rFonts w:ascii="Calibri" w:eastAsia="Calibri" w:hAnsi="Calibri" w:cs="Calibri"/>
          <w:color w:val="000000" w:themeColor="text1"/>
        </w:rPr>
      </w:pPr>
      <w:r>
        <w:rPr>
          <w:rFonts w:ascii="Calibri" w:hAnsi="Calibri"/>
          <w:color w:val="000000" w:themeColor="text1"/>
        </w:rPr>
        <w:t>2. El professorat d’orientació educativa haurà de participar juntament amb l’equip directiu en l’elaboració de mesures per a la prevenció, la promoció i la gestió de la convivència en el centre educatiu, i assessorar davant d’alteracions greus de conducta o en situacions que perjudiquen greument la convivència en el centre.</w:t>
      </w:r>
    </w:p>
    <w:p w14:paraId="3E2BB0FD" w14:textId="55615B23" w:rsidR="12DC17DE" w:rsidRPr="003C407F" w:rsidRDefault="12DC17DE" w:rsidP="12DC17DE">
      <w:pPr>
        <w:spacing w:after="0" w:line="276" w:lineRule="auto"/>
        <w:jc w:val="both"/>
        <w:rPr>
          <w:rFonts w:ascii="Calibri" w:eastAsia="Calibri" w:hAnsi="Calibri" w:cs="Calibri"/>
          <w:color w:val="000000" w:themeColor="text1"/>
        </w:rPr>
      </w:pPr>
    </w:p>
    <w:p w14:paraId="18A6DC94" w14:textId="66919E3C" w:rsidR="71E8A9A8" w:rsidRPr="003C407F" w:rsidRDefault="71E8A9A8" w:rsidP="12DC17DE">
      <w:pPr>
        <w:pStyle w:val="Ttulo2"/>
        <w:spacing w:line="276" w:lineRule="auto"/>
        <w:rPr>
          <w:color w:val="000000" w:themeColor="text1"/>
        </w:rPr>
      </w:pPr>
      <w:bookmarkStart w:id="13" w:name="_Toc197495818"/>
      <w:r>
        <w:rPr>
          <w:color w:val="000000" w:themeColor="text1"/>
        </w:rPr>
        <w:t>Article 8. La direcció o titular del centre educatiu</w:t>
      </w:r>
      <w:bookmarkEnd w:id="13"/>
    </w:p>
    <w:p w14:paraId="035D8D25" w14:textId="58EDE6C4" w:rsidR="0B80C5BF" w:rsidRPr="003C407F" w:rsidRDefault="12DC17DE" w:rsidP="12DC17DE">
      <w:pPr>
        <w:spacing w:after="0" w:line="276" w:lineRule="auto"/>
        <w:jc w:val="both"/>
        <w:rPr>
          <w:rFonts w:ascii="Calibri" w:eastAsia="Calibri" w:hAnsi="Calibri" w:cs="Calibri"/>
          <w:color w:val="000000" w:themeColor="text1"/>
        </w:rPr>
      </w:pPr>
      <w:r>
        <w:rPr>
          <w:rFonts w:ascii="Calibri" w:hAnsi="Calibri"/>
          <w:color w:val="000000" w:themeColor="text1"/>
        </w:rPr>
        <w:t>1. D’acord amb els corresponents decrets de regulació de l’organització i el funcionament dels centres sostinguts amb fons públics de la Comunitat Valenciana que impartixen ensenyances no universitàries, la direcció o titularitat del centre educatiu tindrà, entre altres, les competències següents: coordinar l’elaboració i les propostes d’actualització de les normes d’organització i funcionament, proposar a la comunitat educativa actuacions que milloren la convivència en el centre i fomenten un clima escolar adequat que previnga qualsevol forma d’assetjament i garantir així la prevenció i la mediació en la resolució de conflictes en el centre.</w:t>
      </w:r>
    </w:p>
    <w:p w14:paraId="72865FEE" w14:textId="032E8E11" w:rsidR="1E100BD5" w:rsidRPr="003C407F" w:rsidRDefault="1E100BD5" w:rsidP="12DC17DE">
      <w:pPr>
        <w:spacing w:after="0" w:line="276" w:lineRule="auto"/>
        <w:jc w:val="both"/>
        <w:rPr>
          <w:rFonts w:ascii="Calibri" w:eastAsia="Calibri" w:hAnsi="Calibri" w:cs="Calibri"/>
          <w:color w:val="000000" w:themeColor="text1"/>
        </w:rPr>
      </w:pPr>
    </w:p>
    <w:p w14:paraId="694B9AB6" w14:textId="4967E488" w:rsidR="0B80C5BF" w:rsidRPr="003C407F" w:rsidRDefault="12DC17DE"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2. La direcció o titular del centre educatiu, amb la participació del coordinador en matèria de convivència escolar i el professorat d’orientació educativa, haurà d’elaborar mesures per a la promoció i la gestió de la convivència d’acord amb les directrius emanades del consell escolar i atenent les propostes realitzades pel claustre i l’associació de mares, pares i famílies del centre educatiu. </w:t>
      </w:r>
    </w:p>
    <w:p w14:paraId="16D4FD15" w14:textId="14F1DFE0" w:rsidR="12DC17DE" w:rsidRPr="003C407F" w:rsidRDefault="12DC17DE" w:rsidP="12DC17DE">
      <w:pPr>
        <w:pStyle w:val="Sinespaciado"/>
        <w:spacing w:line="276" w:lineRule="auto"/>
        <w:jc w:val="both"/>
        <w:rPr>
          <w:rFonts w:ascii="Calibri" w:eastAsia="Calibri" w:hAnsi="Calibri" w:cs="Calibri"/>
          <w:color w:val="000000" w:themeColor="text1"/>
        </w:rPr>
      </w:pPr>
    </w:p>
    <w:p w14:paraId="4FB5D670" w14:textId="08340A68" w:rsidR="12DC17DE" w:rsidRPr="003C407F" w:rsidRDefault="12DC17DE"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3. La direcció o titular del centre afavorirà la creació d’espais de diàlegs entre els diferents agents de la comunitat educativa per a promoure la participació i la reflexió en la presa de decisions en matèria de convivència. </w:t>
      </w:r>
    </w:p>
    <w:p w14:paraId="2EB58CCA" w14:textId="310C410B" w:rsidR="1E100BD5" w:rsidRPr="003C407F" w:rsidRDefault="1E100BD5" w:rsidP="12DC17DE">
      <w:pPr>
        <w:spacing w:after="0" w:line="276" w:lineRule="auto"/>
        <w:jc w:val="both"/>
        <w:rPr>
          <w:rFonts w:ascii="Calibri" w:eastAsia="Calibri" w:hAnsi="Calibri" w:cs="Calibri"/>
          <w:color w:val="000000" w:themeColor="text1"/>
        </w:rPr>
      </w:pPr>
    </w:p>
    <w:p w14:paraId="74165970" w14:textId="63C0E44E" w:rsidR="0B80C5BF" w:rsidRPr="003C407F" w:rsidRDefault="159EF567"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4. Les mesures hauran de concretar un conjunt d’accions, procediments i actuacions amb la finalitat de contribuir al benestar emocional, la cohesió social i el sentit de pertinença al grup.</w:t>
      </w:r>
    </w:p>
    <w:p w14:paraId="4416ADB3" w14:textId="21BF8B46" w:rsidR="1E100BD5" w:rsidRPr="003C407F" w:rsidRDefault="1E100BD5" w:rsidP="12DC17DE">
      <w:pPr>
        <w:spacing w:after="0" w:line="276" w:lineRule="auto"/>
        <w:jc w:val="both"/>
        <w:rPr>
          <w:rFonts w:ascii="Calibri" w:eastAsia="Calibri" w:hAnsi="Calibri" w:cs="Calibri"/>
          <w:color w:val="000000" w:themeColor="text1"/>
        </w:rPr>
      </w:pPr>
    </w:p>
    <w:p w14:paraId="5F79C762" w14:textId="60F2E147" w:rsidR="4F567F14" w:rsidRPr="003C407F" w:rsidRDefault="01C52DB5" w:rsidP="12DC17DE">
      <w:pPr>
        <w:pStyle w:val="Ttulo2"/>
        <w:spacing w:line="276" w:lineRule="auto"/>
        <w:rPr>
          <w:color w:val="000000" w:themeColor="text1"/>
        </w:rPr>
      </w:pPr>
      <w:bookmarkStart w:id="14" w:name="_Toc197495819"/>
      <w:r>
        <w:rPr>
          <w:color w:val="000000" w:themeColor="text1"/>
        </w:rPr>
        <w:t>Article 9. Consell escolar</w:t>
      </w:r>
      <w:bookmarkEnd w:id="14"/>
    </w:p>
    <w:p w14:paraId="73A72505" w14:textId="69D7F748" w:rsidR="0B80C5BF"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1. Corresponen al consell escolar del centre, d’acord amb els principis que establix l’article 127 de la Llei orgànica 2/2006, de 3 de maig, d’educació, modificada per la Llei orgànica 3/2020, de 29 de desembre, les funcions següents: </w:t>
      </w:r>
    </w:p>
    <w:p w14:paraId="72AE27F2" w14:textId="1304D188" w:rsidR="0B80C5BF" w:rsidRPr="003C407F" w:rsidRDefault="0B80C5BF">
      <w:pPr>
        <w:pStyle w:val="Prrafodelista"/>
        <w:numPr>
          <w:ilvl w:val="0"/>
          <w:numId w:val="7"/>
        </w:numPr>
        <w:spacing w:after="0" w:line="276" w:lineRule="auto"/>
        <w:jc w:val="both"/>
        <w:rPr>
          <w:rFonts w:ascii="Calibri" w:eastAsia="Calibri" w:hAnsi="Calibri" w:cs="Calibri"/>
          <w:color w:val="000000" w:themeColor="text1"/>
        </w:rPr>
      </w:pPr>
      <w:r>
        <w:rPr>
          <w:rFonts w:ascii="Calibri" w:hAnsi="Calibri"/>
          <w:color w:val="000000" w:themeColor="text1"/>
        </w:rPr>
        <w:t>Proposar mesures i iniciatives que afavorisquen els estils de vida saludable, la convivència en el centre, la igualtat efectiva entre dones i hòmens, la no-discriminació, la prevenció de l’assetjament escolar i de la violència de gènere i la resolució pacífica de conflictes en tots els àmbits de la vida personal, familiar i social.</w:t>
      </w:r>
    </w:p>
    <w:p w14:paraId="192798EC" w14:textId="1CC85E94" w:rsidR="0B80C5BF" w:rsidRPr="003C407F" w:rsidRDefault="0B80C5BF">
      <w:pPr>
        <w:pStyle w:val="Prrafodelista"/>
        <w:numPr>
          <w:ilvl w:val="0"/>
          <w:numId w:val="7"/>
        </w:numPr>
        <w:spacing w:after="0" w:line="276" w:lineRule="auto"/>
        <w:jc w:val="both"/>
        <w:rPr>
          <w:rFonts w:ascii="Calibri" w:eastAsia="Calibri" w:hAnsi="Calibri" w:cs="Calibri"/>
          <w:color w:val="000000" w:themeColor="text1"/>
        </w:rPr>
      </w:pPr>
      <w:r>
        <w:rPr>
          <w:rFonts w:ascii="Calibri" w:hAnsi="Calibri"/>
          <w:color w:val="000000" w:themeColor="text1"/>
        </w:rPr>
        <w:t>Conéixer les conductes contràries a la convivència i l’aplicació de les mesures educatives, de mediació i correctores vetlant perquè s’ajusten a la normativa vigent. Quan les mitjanes correctores adoptades pel director o directora corresponguen a conductes de l’alumnat que perjudiquen greument la convivència del centre, el consell escolar, a instàncies d</w:t>
      </w:r>
      <w:r>
        <w:rPr>
          <w:rStyle w:val="normaltextrun"/>
          <w:rFonts w:ascii="Calibri" w:hAnsi="Calibri"/>
          <w:color w:val="000000" w:themeColor="text1"/>
        </w:rPr>
        <w:t>els pares, mares o representants legals de l’</w:t>
      </w:r>
      <w:r>
        <w:rPr>
          <w:rFonts w:ascii="Calibri" w:hAnsi="Calibri"/>
          <w:color w:val="000000" w:themeColor="text1"/>
        </w:rPr>
        <w:t>alumnat o, si és el cas, de l’alumnat, podrà revisar la decisió adoptada i proposar, si és el cas, les mesures oportunes.</w:t>
      </w:r>
    </w:p>
    <w:p w14:paraId="3E51C3C4" w14:textId="0E43B9C5" w:rsidR="1E100BD5" w:rsidRPr="003C407F" w:rsidRDefault="1E100BD5" w:rsidP="12DC17DE">
      <w:pPr>
        <w:spacing w:after="0" w:line="276" w:lineRule="auto"/>
        <w:jc w:val="both"/>
        <w:rPr>
          <w:rFonts w:ascii="Calibri" w:eastAsia="Calibri" w:hAnsi="Calibri" w:cs="Calibri"/>
          <w:color w:val="000000" w:themeColor="text1"/>
        </w:rPr>
      </w:pPr>
    </w:p>
    <w:p w14:paraId="0EC091AF" w14:textId="0218AEE3" w:rsidR="4F415390" w:rsidRPr="003C407F" w:rsidRDefault="03FAE2C4" w:rsidP="12DC17DE">
      <w:pPr>
        <w:pStyle w:val="Ttulo2"/>
        <w:spacing w:line="276" w:lineRule="auto"/>
        <w:rPr>
          <w:rFonts w:ascii="Calibri" w:eastAsia="Calibri" w:hAnsi="Calibri" w:cs="Calibri"/>
          <w:color w:val="000000" w:themeColor="text1"/>
        </w:rPr>
      </w:pPr>
      <w:bookmarkStart w:id="15" w:name="_Toc197495820"/>
      <w:r>
        <w:rPr>
          <w:color w:val="000000" w:themeColor="text1"/>
        </w:rPr>
        <w:t>Article 10. Comissió de convivència del consell escolar</w:t>
      </w:r>
      <w:bookmarkEnd w:id="15"/>
      <w:r>
        <w:rPr>
          <w:color w:val="000000" w:themeColor="text1"/>
        </w:rPr>
        <w:t xml:space="preserve"> </w:t>
      </w:r>
    </w:p>
    <w:p w14:paraId="32B1DD2E" w14:textId="602300A8" w:rsidR="0B80C5BF" w:rsidRPr="003C407F" w:rsidRDefault="6C7B5347" w:rsidP="12DC17DE">
      <w:pPr>
        <w:spacing w:after="0" w:line="276" w:lineRule="auto"/>
        <w:jc w:val="both"/>
        <w:rPr>
          <w:rFonts w:ascii="Aptos" w:eastAsia="Aptos" w:hAnsi="Aptos" w:cs="Aptos"/>
          <w:color w:val="000000" w:themeColor="text1"/>
        </w:rPr>
      </w:pPr>
      <w:r>
        <w:rPr>
          <w:rFonts w:ascii="Calibri" w:hAnsi="Calibri"/>
          <w:color w:val="000000" w:themeColor="text1"/>
        </w:rPr>
        <w:t xml:space="preserve">1. El consell escolar vetlarà per l’exercici correcte dels drets i els deures de l’alumnat. Per a facilitar esta comesa es constituirà una comissió de convivència, composta per professorat, pares, mares o representants legals i alumnes, triats pel sector corresponent, i que serà presidida per la direcció del centre. </w:t>
      </w:r>
    </w:p>
    <w:p w14:paraId="7FF427B7" w14:textId="2B312D13" w:rsidR="0B80C5BF" w:rsidRPr="003C407F" w:rsidRDefault="0B80C5BF" w:rsidP="12DC17DE">
      <w:pPr>
        <w:spacing w:after="0" w:line="276" w:lineRule="auto"/>
        <w:jc w:val="both"/>
        <w:rPr>
          <w:rFonts w:ascii="Calibri" w:eastAsia="Calibri" w:hAnsi="Calibri" w:cs="Calibri"/>
          <w:color w:val="000000" w:themeColor="text1"/>
        </w:rPr>
      </w:pPr>
    </w:p>
    <w:p w14:paraId="453A0D3F" w14:textId="51BC77FD" w:rsidR="0099273C" w:rsidRPr="003C407F" w:rsidRDefault="0099273C" w:rsidP="12DC17DE">
      <w:pPr>
        <w:spacing w:after="0" w:line="276" w:lineRule="auto"/>
        <w:jc w:val="both"/>
        <w:rPr>
          <w:rFonts w:ascii="Aptos" w:eastAsia="Aptos" w:hAnsi="Aptos" w:cs="Aptos"/>
          <w:color w:val="000000" w:themeColor="text1"/>
        </w:rPr>
      </w:pPr>
      <w:r>
        <w:rPr>
          <w:rFonts w:ascii="Calibri" w:hAnsi="Calibri"/>
          <w:color w:val="000000" w:themeColor="text1"/>
        </w:rPr>
        <w:t xml:space="preserve">2. Les funcions principals d’esta comissió seran </w:t>
      </w:r>
      <w:r>
        <w:rPr>
          <w:rFonts w:ascii="Aptos" w:hAnsi="Aptos"/>
          <w:color w:val="000000" w:themeColor="text1"/>
        </w:rPr>
        <w:t>resoldre i</w:t>
      </w:r>
      <w:r>
        <w:rPr>
          <w:rFonts w:ascii="Aptos" w:hAnsi="Aptos"/>
          <w:b/>
          <w:color w:val="000000" w:themeColor="text1"/>
        </w:rPr>
        <w:t xml:space="preserve"> </w:t>
      </w:r>
      <w:r>
        <w:rPr>
          <w:rFonts w:ascii="Aptos" w:hAnsi="Aptos"/>
          <w:color w:val="000000" w:themeColor="text1"/>
        </w:rPr>
        <w:t>mediar en els conflictes plantejats i canalitzar les iniciatives de tots els sectors de la comunitat educativa per a millorar la convivència, el respecte mutu i la tolerància en els centres docents.</w:t>
      </w:r>
    </w:p>
    <w:p w14:paraId="0B893F33" w14:textId="605D4D6B" w:rsidR="0B80C5BF" w:rsidRPr="003C407F" w:rsidRDefault="0B80C5BF" w:rsidP="12DC17DE">
      <w:pPr>
        <w:spacing w:after="0" w:line="276" w:lineRule="auto"/>
        <w:jc w:val="both"/>
        <w:rPr>
          <w:rFonts w:ascii="Calibri" w:eastAsia="Calibri" w:hAnsi="Calibri" w:cs="Calibri"/>
          <w:color w:val="000000" w:themeColor="text1"/>
        </w:rPr>
      </w:pPr>
    </w:p>
    <w:p w14:paraId="753E6821" w14:textId="4918EB4E" w:rsidR="1E100BD5" w:rsidRPr="003C407F" w:rsidRDefault="7946981A" w:rsidP="12DC17DE">
      <w:pPr>
        <w:pStyle w:val="Ttulo2"/>
        <w:spacing w:line="276" w:lineRule="auto"/>
        <w:rPr>
          <w:color w:val="000000" w:themeColor="text1"/>
        </w:rPr>
      </w:pPr>
      <w:bookmarkStart w:id="16" w:name="_Toc197495821"/>
      <w:r>
        <w:rPr>
          <w:color w:val="000000" w:themeColor="text1"/>
        </w:rPr>
        <w:t>Article 11. Òrgans de coordinació docent</w:t>
      </w:r>
      <w:bookmarkEnd w:id="16"/>
    </w:p>
    <w:p w14:paraId="354F6AEE" w14:textId="54E9E942" w:rsidR="0B80C5BF"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1. Quant a la coordinació en matèria de convivència escolar, està definida</w:t>
      </w:r>
      <w:r>
        <w:rPr>
          <w:rFonts w:ascii="Calibri" w:hAnsi="Calibri"/>
          <w:b/>
          <w:color w:val="000000" w:themeColor="text1"/>
        </w:rPr>
        <w:t xml:space="preserve"> </w:t>
      </w:r>
      <w:r>
        <w:rPr>
          <w:rFonts w:ascii="Calibri" w:hAnsi="Calibri"/>
          <w:color w:val="000000" w:themeColor="text1"/>
        </w:rPr>
        <w:t>en l’article 124 de la Llei orgànica 2/2006, de 3 de maig, d’educació.</w:t>
      </w:r>
    </w:p>
    <w:p w14:paraId="09B43422" w14:textId="039763C7" w:rsidR="1E100BD5" w:rsidRPr="003C407F" w:rsidRDefault="1E100BD5" w:rsidP="12DC17DE">
      <w:pPr>
        <w:spacing w:after="0" w:line="276" w:lineRule="auto"/>
        <w:jc w:val="both"/>
        <w:rPr>
          <w:rFonts w:ascii="Calibri" w:eastAsia="Calibri" w:hAnsi="Calibri" w:cs="Calibri"/>
          <w:color w:val="000000" w:themeColor="text1"/>
        </w:rPr>
      </w:pPr>
    </w:p>
    <w:p w14:paraId="60872D35" w14:textId="5A56D3B2" w:rsidR="0B80C5BF"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2. En l’àmbit de la Comunitat Valenciana, la coordinació en matèria de convivència escolar, creada amb anterioritat a l’aprovació de la Llei orgànica 2/2006, de 3 de maig, d’educació, i la </w:t>
      </w:r>
      <w:r>
        <w:rPr>
          <w:rFonts w:ascii="Calibri" w:hAnsi="Calibri"/>
          <w:color w:val="000000" w:themeColor="text1"/>
        </w:rPr>
        <w:lastRenderedPageBreak/>
        <w:t xml:space="preserve">Llei orgànica 8/2021, de 4 de juny, de protecció integral a la infància i l’adolescència davant de la violència, i que està plenament institucionalitzada en la totalitat de centres educatius que impartixen ensenyances obligatòries, assumix les funcions pròpies de la coordinació de benestar i protecció descrites en l’article 35 de l’esmentada Llei 8/2021, a excepció de les funcions </w:t>
      </w:r>
      <w:r>
        <w:rPr>
          <w:rFonts w:ascii="Calibri" w:hAnsi="Calibri"/>
          <w:i/>
          <w:iCs/>
          <w:color w:val="000000" w:themeColor="text1"/>
        </w:rPr>
        <w:t>b</w:t>
      </w:r>
      <w:r>
        <w:rPr>
          <w:rFonts w:ascii="Calibri" w:hAnsi="Calibri"/>
          <w:color w:val="000000" w:themeColor="text1"/>
        </w:rPr>
        <w:t xml:space="preserve"> i </w:t>
      </w:r>
      <w:r>
        <w:rPr>
          <w:rFonts w:ascii="Calibri" w:hAnsi="Calibri"/>
          <w:i/>
          <w:iCs/>
          <w:color w:val="000000" w:themeColor="text1"/>
        </w:rPr>
        <w:t>i</w:t>
      </w:r>
      <w:r>
        <w:rPr>
          <w:rFonts w:ascii="Calibri" w:hAnsi="Calibri"/>
          <w:color w:val="000000" w:themeColor="text1"/>
        </w:rPr>
        <w:t>, que recauen en la direcció del centre, o la titularitat en el cas dels centres privats concertats.</w:t>
      </w:r>
    </w:p>
    <w:p w14:paraId="14FBB218" w14:textId="1367745D" w:rsidR="1E100BD5" w:rsidRPr="003C407F" w:rsidRDefault="1E100BD5" w:rsidP="12DC17DE">
      <w:pPr>
        <w:spacing w:after="0" w:line="276" w:lineRule="auto"/>
        <w:jc w:val="both"/>
        <w:rPr>
          <w:rFonts w:ascii="Calibri" w:eastAsia="Calibri" w:hAnsi="Calibri" w:cs="Calibri"/>
          <w:color w:val="000000" w:themeColor="text1"/>
        </w:rPr>
      </w:pPr>
    </w:p>
    <w:p w14:paraId="587C9D59" w14:textId="4551483E" w:rsidR="0B80C5BF" w:rsidRPr="003C407F" w:rsidRDefault="4F415390" w:rsidP="12DC17DE">
      <w:pPr>
        <w:spacing w:after="0" w:line="276" w:lineRule="auto"/>
        <w:jc w:val="both"/>
        <w:rPr>
          <w:rFonts w:ascii="Calibri" w:eastAsia="Aptos" w:hAnsi="Calibri" w:cs="Calibri"/>
          <w:color w:val="000000" w:themeColor="text1"/>
        </w:rPr>
      </w:pPr>
      <w:r>
        <w:rPr>
          <w:rFonts w:ascii="Calibri" w:hAnsi="Calibri"/>
          <w:color w:val="000000" w:themeColor="text1"/>
        </w:rPr>
        <w:t>3. La persona coordinadora en matèria de convivència escolar haurà de participar juntament amb l’equip directiu en l’elaboració de mesures per a la promoció i la gestió de la convivència en el centre educatiu, i també haurà de col·laborar amb la coordinació de formació en la detecció de necessitats formatives sobre convivència escolar en el claustre.</w:t>
      </w:r>
    </w:p>
    <w:p w14:paraId="50A7ABEC" w14:textId="3C573E3F" w:rsidR="1E100BD5" w:rsidRPr="003C407F" w:rsidRDefault="1E100BD5" w:rsidP="12DC17DE">
      <w:pPr>
        <w:spacing w:after="0" w:line="276" w:lineRule="auto"/>
        <w:jc w:val="both"/>
        <w:rPr>
          <w:rFonts w:ascii="Calibri" w:eastAsia="Calibri" w:hAnsi="Calibri" w:cs="Calibri"/>
          <w:color w:val="000000" w:themeColor="text1"/>
        </w:rPr>
      </w:pPr>
    </w:p>
    <w:p w14:paraId="050CC466" w14:textId="4CCE61C7" w:rsidR="0B80C5BF"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4. La coordinació de les tecnologies de la informació i la comunicació assessorarà la secretaria del centre educatiu per a complir la normativa vigent en protecció de dades en els procediments administratius i en la manera de compartir informació, i col·laboraran d’esta manera en l’ús responsable mitjançant les tecnologies de la informació i la comunicació com a mesura de prevenció del ciberassetjament. </w:t>
      </w:r>
    </w:p>
    <w:p w14:paraId="4D341153" w14:textId="2B6776FF" w:rsidR="1E100BD5" w:rsidRPr="003C407F" w:rsidRDefault="1E100BD5" w:rsidP="12DC17DE">
      <w:pPr>
        <w:spacing w:after="0" w:line="276" w:lineRule="auto"/>
        <w:jc w:val="both"/>
        <w:rPr>
          <w:rFonts w:ascii="Calibri" w:eastAsia="Calibri" w:hAnsi="Calibri" w:cs="Calibri"/>
          <w:color w:val="000000" w:themeColor="text1"/>
        </w:rPr>
      </w:pPr>
    </w:p>
    <w:p w14:paraId="18CF7DF4" w14:textId="427BF26B" w:rsidR="0B80C5BF" w:rsidRPr="003C407F" w:rsidRDefault="006E05BC" w:rsidP="12DC17DE">
      <w:pPr>
        <w:spacing w:after="0" w:line="276" w:lineRule="auto"/>
        <w:jc w:val="both"/>
        <w:rPr>
          <w:rFonts w:ascii="Calibri" w:eastAsia="Aptos" w:hAnsi="Calibri" w:cs="Calibri"/>
          <w:color w:val="000000" w:themeColor="text1"/>
        </w:rPr>
      </w:pPr>
      <w:r>
        <w:rPr>
          <w:rFonts w:ascii="Calibri" w:hAnsi="Calibri"/>
          <w:color w:val="000000" w:themeColor="text1"/>
        </w:rPr>
        <w:t xml:space="preserve">5. La coordinació de formació detectarà les necessitats de formació del claustre, tant en l’àmbit del projecte educatiu de centre i del pla d’actuació per a la millora com en l’àmbit de les necessitats individuals del professorat, col·laborant amb la coordinació en matèria de convivència escolar en la detecció de necessitats de formació sobre convivència per a la seua gestió. </w:t>
      </w:r>
    </w:p>
    <w:p w14:paraId="78A37046" w14:textId="77777777" w:rsidR="006E05BC" w:rsidRPr="003C407F" w:rsidRDefault="006E05BC" w:rsidP="12DC17DE">
      <w:pPr>
        <w:spacing w:after="0" w:line="276" w:lineRule="auto"/>
        <w:jc w:val="both"/>
        <w:rPr>
          <w:rFonts w:ascii="Calibri" w:eastAsia="Aptos" w:hAnsi="Calibri" w:cs="Calibri"/>
          <w:color w:val="000000" w:themeColor="text1"/>
        </w:rPr>
      </w:pPr>
    </w:p>
    <w:p w14:paraId="16817C7C" w14:textId="4E5B1620" w:rsidR="232F22DA" w:rsidRPr="003C407F" w:rsidRDefault="006E05BC" w:rsidP="0F303850">
      <w:pPr>
        <w:spacing w:after="0" w:line="276" w:lineRule="auto"/>
        <w:jc w:val="both"/>
        <w:rPr>
          <w:rFonts w:ascii="Calibri" w:eastAsia="Aptos" w:hAnsi="Calibri" w:cs="Calibri"/>
          <w:color w:val="000000" w:themeColor="text1"/>
        </w:rPr>
      </w:pPr>
      <w:r>
        <w:rPr>
          <w:rFonts w:ascii="Calibri" w:hAnsi="Calibri"/>
          <w:color w:val="000000" w:themeColor="text1"/>
        </w:rPr>
        <w:t>6. Qualsevol altra coordinació en la qual les seues competències i funcions guarden relació amb la convivència escolar.</w:t>
      </w:r>
    </w:p>
    <w:p w14:paraId="4DF1D9AA" w14:textId="5378A248" w:rsidR="4F415390" w:rsidRPr="003C407F" w:rsidRDefault="4F415390" w:rsidP="12DC17DE">
      <w:pPr>
        <w:spacing w:after="0" w:line="276" w:lineRule="auto"/>
        <w:rPr>
          <w:color w:val="000000" w:themeColor="text1"/>
          <w:lang w:val="es"/>
        </w:rPr>
      </w:pPr>
    </w:p>
    <w:p w14:paraId="69940726" w14:textId="3A6FE5F9" w:rsidR="63F08DDB" w:rsidRPr="003C407F" w:rsidRDefault="63F08DDB" w:rsidP="12DC17DE">
      <w:pPr>
        <w:pStyle w:val="Ttulo2"/>
        <w:spacing w:line="276" w:lineRule="auto"/>
        <w:rPr>
          <w:color w:val="000000" w:themeColor="text1"/>
        </w:rPr>
      </w:pPr>
      <w:bookmarkStart w:id="17" w:name="_Toc197495822"/>
      <w:r>
        <w:rPr>
          <w:color w:val="000000" w:themeColor="text1"/>
        </w:rPr>
        <w:t>Article 12. Les unitats especialitzades d’orientació</w:t>
      </w:r>
      <w:bookmarkEnd w:id="17"/>
      <w:r>
        <w:rPr>
          <w:color w:val="000000" w:themeColor="text1"/>
        </w:rPr>
        <w:t xml:space="preserve"> </w:t>
      </w:r>
    </w:p>
    <w:p w14:paraId="7E527042" w14:textId="7061FE4A" w:rsidR="4F415390" w:rsidRPr="00D63BE1" w:rsidRDefault="4F415390" w:rsidP="12DC17DE">
      <w:pPr>
        <w:spacing w:line="276" w:lineRule="auto"/>
        <w:jc w:val="both"/>
        <w:rPr>
          <w:rFonts w:ascii="Calibri" w:eastAsia="Aptos" w:hAnsi="Calibri" w:cs="Calibri"/>
          <w:color w:val="000000" w:themeColor="text1"/>
        </w:rPr>
      </w:pPr>
      <w:r w:rsidRPr="00D63BE1">
        <w:rPr>
          <w:rFonts w:ascii="Calibri" w:hAnsi="Calibri" w:cs="Calibri"/>
          <w:color w:val="000000" w:themeColor="text1"/>
        </w:rPr>
        <w:t>1. Les unitats especialitzades d’orientació es constituïxen com a unitats interprofessionals que complementen i donen suport, des d’una perspectiva socioeducativa, a la intervenció que realitzen els equips d’orientació educativa, els departaments d’orientació educativa i professional i les agrupacions d’orientació de zona, d’acord amb el Decret 72/20211, de 21 de maig, del Consell, d’organització de l’orientació educativa i professional en el Sistema Educatiu Valencià.</w:t>
      </w:r>
    </w:p>
    <w:p w14:paraId="2C105D1F" w14:textId="1849A314" w:rsidR="387788B8" w:rsidRPr="00D63BE1" w:rsidRDefault="387788B8" w:rsidP="46F5092C">
      <w:pPr>
        <w:spacing w:line="276" w:lineRule="auto"/>
        <w:jc w:val="both"/>
        <w:rPr>
          <w:rFonts w:ascii="Calibri" w:eastAsia="Aptos" w:hAnsi="Calibri" w:cs="Calibri"/>
          <w:color w:val="000000" w:themeColor="text1"/>
        </w:rPr>
      </w:pPr>
      <w:r w:rsidRPr="00D63BE1">
        <w:rPr>
          <w:rFonts w:ascii="Calibri" w:hAnsi="Calibri" w:cs="Calibri"/>
          <w:color w:val="000000" w:themeColor="text1"/>
        </w:rPr>
        <w:t xml:space="preserve">2. El personal de les unitats especialitzades d’orientació de l’àmbit d’especialització de convivència identificarà les situacions de violència, promovent la convivència, el benestar i la salut mental de tota la comunitat educativa: a més, assessorarà i, quan siga necessari, intervindrà en els casos de violència escolar i acompanyarà la comunitat educativa en l’aplicació dels protocols d’actuació establits per a això. </w:t>
      </w:r>
    </w:p>
    <w:p w14:paraId="26054E4A" w14:textId="5180D16D" w:rsidR="46F5092C" w:rsidRPr="003C407F" w:rsidRDefault="46F5092C" w:rsidP="46F5092C">
      <w:pPr>
        <w:pStyle w:val="Ttulo2"/>
        <w:spacing w:line="276" w:lineRule="auto"/>
        <w:rPr>
          <w:color w:val="000000" w:themeColor="text1"/>
          <w:lang w:val="es"/>
        </w:rPr>
      </w:pPr>
    </w:p>
    <w:p w14:paraId="2212ACAF" w14:textId="712B9D23" w:rsidR="5347DE88" w:rsidRPr="003C407F" w:rsidRDefault="5347DE88" w:rsidP="12DC17DE">
      <w:pPr>
        <w:pStyle w:val="Ttulo2"/>
        <w:spacing w:line="276" w:lineRule="auto"/>
        <w:rPr>
          <w:rFonts w:ascii="Calibri" w:eastAsia="Calibri" w:hAnsi="Calibri" w:cs="Calibri"/>
          <w:color w:val="000000" w:themeColor="text1"/>
        </w:rPr>
      </w:pPr>
      <w:bookmarkStart w:id="18" w:name="_Toc197495823"/>
      <w:r>
        <w:rPr>
          <w:color w:val="000000" w:themeColor="text1"/>
        </w:rPr>
        <w:t>Article 13. Inspecció educativa</w:t>
      </w:r>
      <w:bookmarkEnd w:id="18"/>
    </w:p>
    <w:p w14:paraId="54C0CDA1" w14:textId="79BEC906" w:rsidR="5347DE88" w:rsidRPr="003C407F" w:rsidRDefault="5347DE88" w:rsidP="12DC17DE">
      <w:pPr>
        <w:spacing w:after="0" w:line="276" w:lineRule="auto"/>
        <w:jc w:val="both"/>
        <w:rPr>
          <w:rFonts w:ascii="Calibri" w:eastAsia="Calibri" w:hAnsi="Calibri" w:cs="Calibri"/>
          <w:color w:val="000000" w:themeColor="text1"/>
        </w:rPr>
      </w:pPr>
      <w:r>
        <w:rPr>
          <w:rFonts w:ascii="Calibri" w:hAnsi="Calibri"/>
          <w:color w:val="000000" w:themeColor="text1"/>
        </w:rPr>
        <w:t>La inspecció educativa informarà sobre el contingut del present decret i assessorarà la comunitat educativa sobre el compliment de les disposicions previstes en este.</w:t>
      </w:r>
    </w:p>
    <w:p w14:paraId="2A8D918F" w14:textId="504D4EE7" w:rsidR="12DC17DE" w:rsidRPr="003C407F" w:rsidRDefault="12DC17DE" w:rsidP="12DC17DE">
      <w:pPr>
        <w:spacing w:line="276" w:lineRule="auto"/>
        <w:jc w:val="both"/>
        <w:rPr>
          <w:rFonts w:ascii="Aptos" w:eastAsia="Aptos" w:hAnsi="Aptos" w:cs="Aptos"/>
          <w:color w:val="000000" w:themeColor="text1"/>
        </w:rPr>
      </w:pPr>
    </w:p>
    <w:p w14:paraId="5D72B1FB" w14:textId="0C37BE79" w:rsidR="4460E604" w:rsidRPr="003C407F" w:rsidRDefault="4460E604" w:rsidP="12DC17DE">
      <w:pPr>
        <w:pStyle w:val="Ttulo2"/>
        <w:spacing w:line="276" w:lineRule="auto"/>
        <w:rPr>
          <w:color w:val="000000" w:themeColor="text1"/>
        </w:rPr>
      </w:pPr>
      <w:bookmarkStart w:id="19" w:name="_Toc197495824"/>
      <w:r>
        <w:rPr>
          <w:color w:val="000000" w:themeColor="text1"/>
        </w:rPr>
        <w:t>Article 14. Formació del professorat</w:t>
      </w:r>
      <w:bookmarkEnd w:id="19"/>
    </w:p>
    <w:p w14:paraId="7AA7C47D" w14:textId="7AFC0207" w:rsidR="1E100BD5" w:rsidRPr="003C407F" w:rsidRDefault="4F415390" w:rsidP="12DC17DE">
      <w:pPr>
        <w:spacing w:after="0" w:line="276" w:lineRule="auto"/>
        <w:jc w:val="both"/>
        <w:rPr>
          <w:rFonts w:ascii="Calibri" w:eastAsia="Calibri" w:hAnsi="Calibri" w:cs="Calibri"/>
          <w:color w:val="000000" w:themeColor="text1"/>
        </w:rPr>
      </w:pPr>
      <w:r>
        <w:rPr>
          <w:rFonts w:ascii="Calibri" w:hAnsi="Calibri"/>
          <w:color w:val="000000" w:themeColor="text1"/>
        </w:rPr>
        <w:t>1. La conselleria competent en matèria d’educació promourà la investigació, el desenrotllament i la innovació en l’elaboració i la difusió d’evidències científiques amb impacte social, metodologies, recursos, materials per al desenrotllament de la convivència, la inclusió, el benestar i la salut mental en els centres educatius. S’impulsarà formació orientada a tots els membres de la comunitat educativa, a través dels plans de formació en matèria de convivència, inclusió, benestar i salut mental.</w:t>
      </w:r>
    </w:p>
    <w:p w14:paraId="2A7CB50A" w14:textId="3FBCA23F" w:rsidR="1E100BD5" w:rsidRPr="003C407F" w:rsidRDefault="11625C8A" w:rsidP="12DC17DE">
      <w:pPr>
        <w:spacing w:after="0" w:line="276" w:lineRule="auto"/>
        <w:jc w:val="both"/>
        <w:rPr>
          <w:rFonts w:ascii="Calibri" w:eastAsia="Calibri" w:hAnsi="Calibri" w:cs="Calibri"/>
          <w:color w:val="000000" w:themeColor="text1"/>
        </w:rPr>
      </w:pPr>
      <w:r>
        <w:rPr>
          <w:rFonts w:ascii="Calibri" w:hAnsi="Calibri"/>
          <w:color w:val="000000" w:themeColor="text1"/>
        </w:rPr>
        <w:t>2. La formació té per objectiu proporcionar al professorat i a la resta de la comunitat educativa una base teòrica sustentada en evidències científiques, així com recursos i ferramentes bàsiques per a crear un clima adequat de convivència i conéixer actuacions preventives amb impacte.</w:t>
      </w:r>
    </w:p>
    <w:p w14:paraId="498C9EDF" w14:textId="77BC0EFF" w:rsidR="1E100BD5" w:rsidRPr="003C407F" w:rsidRDefault="00B07E16" w:rsidP="12DC17DE">
      <w:pPr>
        <w:spacing w:after="0" w:line="276" w:lineRule="auto"/>
        <w:jc w:val="both"/>
        <w:rPr>
          <w:rFonts w:ascii="Calibri" w:eastAsia="Calibri" w:hAnsi="Calibri" w:cs="Calibri"/>
          <w:color w:val="000000" w:themeColor="text1"/>
        </w:rPr>
      </w:pPr>
      <w:r>
        <w:rPr>
          <w:rFonts w:ascii="Calibri" w:hAnsi="Calibri"/>
          <w:color w:val="000000" w:themeColor="text1"/>
        </w:rPr>
        <w:t>3</w:t>
      </w:r>
      <w:r w:rsidR="4F415390">
        <w:rPr>
          <w:rFonts w:ascii="Calibri" w:hAnsi="Calibri"/>
          <w:color w:val="000000" w:themeColor="text1"/>
        </w:rPr>
        <w:t>. La conselleria competent en matèria d’educació realitzarà campanyes de sensibilització i informació per a la promoció d’una convivència positiva en els centres, la prevenció de la violència i la lluita contra l’assetjament escolar, la promoció del bon tracte, la igualtat efectiva entre hòmens i dones, el respecte a la identitat de gènere i l’orientació sexual, a la discapacitat i la diversitat familiar, dirigides a tots els membres de la comunitat educativa.</w:t>
      </w:r>
    </w:p>
    <w:p w14:paraId="43FED7E6" w14:textId="3E5B6CD9" w:rsidR="6ED8ECC5" w:rsidRPr="003C407F" w:rsidRDefault="6ED8ECC5" w:rsidP="6ED8ECC5">
      <w:pPr>
        <w:spacing w:after="0" w:line="276" w:lineRule="auto"/>
        <w:jc w:val="both"/>
        <w:rPr>
          <w:rFonts w:ascii="Calibri" w:eastAsia="Calibri" w:hAnsi="Calibri" w:cs="Calibri"/>
          <w:color w:val="000000" w:themeColor="text1"/>
        </w:rPr>
      </w:pPr>
    </w:p>
    <w:p w14:paraId="53A69241" w14:textId="55360D3A" w:rsidR="7166524E" w:rsidRPr="003C407F" w:rsidRDefault="7166524E" w:rsidP="12DC17DE">
      <w:pPr>
        <w:pStyle w:val="Ttulo2"/>
        <w:spacing w:line="276" w:lineRule="auto"/>
        <w:rPr>
          <w:color w:val="000000" w:themeColor="text1"/>
        </w:rPr>
      </w:pPr>
      <w:bookmarkStart w:id="20" w:name="_Toc197495825"/>
      <w:r>
        <w:rPr>
          <w:color w:val="000000" w:themeColor="text1"/>
        </w:rPr>
        <w:t>Article 15. Alumnat amb necessitat específica de suport educatiu</w:t>
      </w:r>
      <w:bookmarkEnd w:id="20"/>
    </w:p>
    <w:p w14:paraId="1AB904FF" w14:textId="44B0FAC6" w:rsidR="7166524E" w:rsidRPr="003C407F" w:rsidRDefault="7166524E" w:rsidP="12DC17DE">
      <w:pPr>
        <w:pStyle w:val="Standard"/>
        <w:spacing w:after="0" w:line="276" w:lineRule="auto"/>
        <w:jc w:val="both"/>
        <w:rPr>
          <w:rFonts w:cs="Calibri"/>
          <w:color w:val="000000" w:themeColor="text1"/>
        </w:rPr>
      </w:pPr>
      <w:r>
        <w:rPr>
          <w:color w:val="000000" w:themeColor="text1"/>
        </w:rPr>
        <w:t>1. En els casos que impliquen alumnes amb necessitat específica de suport educatiu, amb caràcter general, serà aplicable tot el que regula este decret.</w:t>
      </w:r>
    </w:p>
    <w:p w14:paraId="50A2C9AB" w14:textId="6A64D027" w:rsidR="12DC17DE" w:rsidRPr="003C407F" w:rsidRDefault="12DC17DE" w:rsidP="12DC17DE">
      <w:pPr>
        <w:pStyle w:val="Standard"/>
        <w:spacing w:after="0" w:line="276" w:lineRule="auto"/>
        <w:jc w:val="both"/>
        <w:rPr>
          <w:rFonts w:cs="Calibri"/>
          <w:color w:val="000000" w:themeColor="text1"/>
        </w:rPr>
      </w:pPr>
    </w:p>
    <w:p w14:paraId="6EC52C2B" w14:textId="6DD131E0" w:rsidR="7166524E" w:rsidRPr="003C407F" w:rsidRDefault="7166524E" w:rsidP="12DC17DE">
      <w:pPr>
        <w:pStyle w:val="Standard"/>
        <w:spacing w:line="276" w:lineRule="auto"/>
        <w:jc w:val="both"/>
        <w:rPr>
          <w:rFonts w:cs="Calibri"/>
          <w:color w:val="000000" w:themeColor="text1"/>
        </w:rPr>
      </w:pPr>
      <w:r>
        <w:rPr>
          <w:color w:val="000000" w:themeColor="text1"/>
        </w:rPr>
        <w:t xml:space="preserve">2. En la valoració com a circumstància atenuant la no intencionalitat en la conducta, es tindran en compte les necessitats específiques de suport educatiu acreditades i que puguen estar vinculades. </w:t>
      </w:r>
    </w:p>
    <w:p w14:paraId="6E1D1AE1" w14:textId="3F5BA4F4" w:rsidR="7166524E" w:rsidRPr="003C407F" w:rsidRDefault="7166524E" w:rsidP="12DC17DE">
      <w:pPr>
        <w:pStyle w:val="Standard"/>
        <w:spacing w:after="0" w:line="276" w:lineRule="auto"/>
        <w:jc w:val="both"/>
        <w:rPr>
          <w:rFonts w:cs="Calibri"/>
          <w:color w:val="000000" w:themeColor="text1"/>
        </w:rPr>
      </w:pPr>
      <w:r>
        <w:rPr>
          <w:color w:val="000000" w:themeColor="text1"/>
        </w:rPr>
        <w:t>3. Davant de situacions que impliquen com a víctima alumnat amb necessitat específica de suport educatiu, esta circumstància podrà comptar com a agreujant, atesa la vulnerabilitat d’este alumnat.</w:t>
      </w:r>
    </w:p>
    <w:p w14:paraId="6D855DF1" w14:textId="77777777" w:rsidR="12DC17DE" w:rsidRPr="003C407F" w:rsidRDefault="12DC17DE" w:rsidP="12DC17DE">
      <w:pPr>
        <w:pStyle w:val="Standard"/>
        <w:spacing w:after="0" w:line="276" w:lineRule="auto"/>
        <w:jc w:val="both"/>
        <w:rPr>
          <w:rFonts w:cs="Calibri"/>
          <w:color w:val="000000" w:themeColor="text1"/>
        </w:rPr>
      </w:pPr>
    </w:p>
    <w:p w14:paraId="49CFF9E2" w14:textId="40A21E2F" w:rsidR="7166524E" w:rsidRPr="003C407F" w:rsidRDefault="7166524E" w:rsidP="12DC17DE">
      <w:pPr>
        <w:pStyle w:val="Standard"/>
        <w:spacing w:after="0" w:line="276" w:lineRule="auto"/>
        <w:jc w:val="both"/>
        <w:rPr>
          <w:rFonts w:cs="Calibri"/>
          <w:color w:val="000000" w:themeColor="text1"/>
        </w:rPr>
      </w:pPr>
      <w:r>
        <w:rPr>
          <w:color w:val="000000" w:themeColor="text1"/>
        </w:rPr>
        <w:t xml:space="preserve">4. L’alumnat que presente discapacitat física, mental, intel·lectual o sensorial té dret a l’accessibilitat universal que els permeta comprendre el procediment i facilitar la comunicació. </w:t>
      </w:r>
    </w:p>
    <w:p w14:paraId="061591CA" w14:textId="15107078" w:rsidR="12DC17DE" w:rsidRPr="003C407F" w:rsidRDefault="12DC17DE" w:rsidP="12DC17DE">
      <w:pPr>
        <w:pStyle w:val="Standard"/>
        <w:spacing w:after="0" w:line="276" w:lineRule="auto"/>
        <w:jc w:val="both"/>
        <w:rPr>
          <w:rFonts w:cs="Calibri"/>
          <w:color w:val="000000" w:themeColor="text1"/>
        </w:rPr>
      </w:pPr>
    </w:p>
    <w:p w14:paraId="06AD0BF7" w14:textId="13402F12" w:rsidR="7166524E" w:rsidRPr="003C407F" w:rsidRDefault="7166524E" w:rsidP="12DC17DE">
      <w:pPr>
        <w:pStyle w:val="Standard"/>
        <w:spacing w:after="0" w:line="276" w:lineRule="auto"/>
        <w:jc w:val="both"/>
        <w:rPr>
          <w:rFonts w:cs="Calibri"/>
          <w:color w:val="000000" w:themeColor="text1"/>
        </w:rPr>
      </w:pPr>
      <w:r>
        <w:rPr>
          <w:color w:val="000000" w:themeColor="text1"/>
        </w:rPr>
        <w:t>5. La conselleria amb competències en educació podrà adequar els procediments, els protocols i totes les actuacions que es deriven d’este decret per als casos i/o les modalitats d’escolarització que ho requerisquen.</w:t>
      </w:r>
    </w:p>
    <w:p w14:paraId="249C0CCC" w14:textId="481EE0EB" w:rsidR="4812129F" w:rsidRPr="003C407F" w:rsidRDefault="4812129F" w:rsidP="12DC17DE">
      <w:pPr>
        <w:pStyle w:val="Ttulo1"/>
        <w:spacing w:line="276" w:lineRule="auto"/>
        <w:rPr>
          <w:color w:val="000000" w:themeColor="text1"/>
        </w:rPr>
      </w:pPr>
      <w:bookmarkStart w:id="21" w:name="_Toc197495826"/>
      <w:r>
        <w:rPr>
          <w:color w:val="000000" w:themeColor="text1"/>
        </w:rPr>
        <w:lastRenderedPageBreak/>
        <w:t>CAPÍTOL III. REGISTRE I ACTUACIONS</w:t>
      </w:r>
      <w:bookmarkEnd w:id="21"/>
      <w:r>
        <w:rPr>
          <w:color w:val="000000" w:themeColor="text1"/>
        </w:rPr>
        <w:t xml:space="preserve"> </w:t>
      </w:r>
    </w:p>
    <w:p w14:paraId="4EF84073" w14:textId="5624F488" w:rsidR="4F415390" w:rsidRPr="003C407F" w:rsidRDefault="4F415390" w:rsidP="12DC17DE">
      <w:pPr>
        <w:spacing w:after="0" w:line="276" w:lineRule="auto"/>
        <w:jc w:val="both"/>
        <w:rPr>
          <w:rFonts w:ascii="Calibri" w:eastAsia="Calibri" w:hAnsi="Calibri" w:cs="Calibri"/>
          <w:color w:val="000000" w:themeColor="text1"/>
        </w:rPr>
      </w:pPr>
    </w:p>
    <w:p w14:paraId="06017F4D" w14:textId="40672BFE" w:rsidR="1E100BD5" w:rsidRPr="003C407F" w:rsidRDefault="004B2AFB" w:rsidP="12DC17DE">
      <w:pPr>
        <w:pStyle w:val="Ttulo2"/>
        <w:spacing w:line="276" w:lineRule="auto"/>
        <w:rPr>
          <w:color w:val="000000" w:themeColor="text1"/>
        </w:rPr>
      </w:pPr>
      <w:bookmarkStart w:id="22" w:name="_Toc197495827"/>
      <w:r>
        <w:rPr>
          <w:color w:val="000000" w:themeColor="text1"/>
        </w:rPr>
        <w:t>Article 16. Registre d’incidències</w:t>
      </w:r>
      <w:bookmarkEnd w:id="22"/>
    </w:p>
    <w:p w14:paraId="53DD1BA0" w14:textId="2E9AEA7D" w:rsidR="0B80C5BF" w:rsidRPr="003C407F" w:rsidRDefault="0B80C5BF" w:rsidP="46F5092C">
      <w:pPr>
        <w:spacing w:line="276" w:lineRule="auto"/>
        <w:jc w:val="both"/>
        <w:rPr>
          <w:rFonts w:ascii="Calibri" w:eastAsia="Calibri" w:hAnsi="Calibri" w:cs="Calibri"/>
          <w:color w:val="000000" w:themeColor="text1"/>
        </w:rPr>
      </w:pPr>
      <w:r>
        <w:rPr>
          <w:rFonts w:ascii="Calibri" w:hAnsi="Calibri"/>
          <w:color w:val="000000" w:themeColor="text1"/>
        </w:rPr>
        <w:t xml:space="preserve">Una vegada detectades alteracions greus de la conducta o situacions que perjudiquen greument la convivència en el centre, s’iniciarà el protocol corresponent i es realitzaran les actuacions que siguen necessàries. La direcció o titular del centre educatiu notificarà la situació en el mòdul del registre central del Pla PREVI del Sistema d’Innovació Tecnològica Administrativa de Centres i Alumnat (ITACA) o en la plataforma habilitada a este efecte, i informarà d’això el professorat d’orientació educativa del centre, el qual assessorarà en cas necessari. </w:t>
      </w:r>
    </w:p>
    <w:p w14:paraId="7C4567F2" w14:textId="5C02646E" w:rsidR="1E100BD5" w:rsidRPr="003C407F" w:rsidRDefault="2B11D00C" w:rsidP="12DC17DE">
      <w:pPr>
        <w:pStyle w:val="Ttulo2"/>
        <w:spacing w:line="276" w:lineRule="auto"/>
        <w:rPr>
          <w:strike/>
          <w:color w:val="000000" w:themeColor="text1"/>
        </w:rPr>
      </w:pPr>
      <w:bookmarkStart w:id="23" w:name="_Toc197495828"/>
      <w:r>
        <w:rPr>
          <w:color w:val="000000" w:themeColor="text1"/>
        </w:rPr>
        <w:t>Article 17. Actuacions</w:t>
      </w:r>
      <w:bookmarkEnd w:id="23"/>
      <w:r>
        <w:rPr>
          <w:color w:val="000000" w:themeColor="text1"/>
        </w:rPr>
        <w:t xml:space="preserve"> </w:t>
      </w:r>
    </w:p>
    <w:p w14:paraId="2FB7C109" w14:textId="40F05191" w:rsidR="0B80C5BF" w:rsidRPr="003C407F" w:rsidRDefault="4F415390" w:rsidP="46F5092C">
      <w:pPr>
        <w:spacing w:after="240" w:line="276" w:lineRule="auto"/>
        <w:jc w:val="both"/>
        <w:rPr>
          <w:rFonts w:ascii="Calibri" w:eastAsia="Calibri" w:hAnsi="Calibri" w:cs="Calibri"/>
          <w:color w:val="000000" w:themeColor="text1"/>
        </w:rPr>
      </w:pPr>
      <w:r>
        <w:rPr>
          <w:rFonts w:ascii="Calibri" w:hAnsi="Calibri"/>
          <w:color w:val="000000" w:themeColor="text1"/>
        </w:rPr>
        <w:t>1. Una vegada notificades les conductes o les situacions greument perjudicials en el mòdul del registre central del Pla PREVI d’ITACA o en la plataforma habilitada a este efecte, la inspecció educativa, a la recepció d’estes, supervisarà i assessorarà i, si ho considera oportú, sol·licitarà l’assessorament o la intervenció de la unitat especialitzada d’orientació de l’àmbit especialitzat en matèria de convivència.</w:t>
      </w:r>
    </w:p>
    <w:p w14:paraId="6EF5A2D9" w14:textId="3F651282" w:rsidR="1E100BD5" w:rsidRPr="003C407F" w:rsidRDefault="3764F91E" w:rsidP="46F5092C">
      <w:pPr>
        <w:spacing w:after="240" w:line="276" w:lineRule="auto"/>
        <w:jc w:val="both"/>
        <w:rPr>
          <w:rFonts w:ascii="Calibri" w:eastAsia="Calibri" w:hAnsi="Calibri" w:cs="Calibri"/>
          <w:color w:val="000000" w:themeColor="text1"/>
        </w:rPr>
      </w:pPr>
      <w:r>
        <w:rPr>
          <w:rFonts w:ascii="Calibri" w:hAnsi="Calibri"/>
          <w:color w:val="000000" w:themeColor="text1"/>
        </w:rPr>
        <w:t xml:space="preserve">2. En la introducció de les dades en el mòdul del registre central del Pla PREVI d’ITACA o en la plataforma habilitada a este efecte, la direcció o titular del centre educatiu notificarà les actuacions o els protocols implementats davant de la incidència registrada, prèvies a la comunicació amb la inspecció educativa. </w:t>
      </w:r>
    </w:p>
    <w:p w14:paraId="047C2A8F" w14:textId="5259F561" w:rsidR="1E100BD5" w:rsidRPr="003C407F" w:rsidRDefault="45375BB6"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3. Si la direcció o el titular del centre educatiu considera que els fets poden ser constitutius de delicte, ho haurà de posar en coneixement de l’autoritat judicial, de les Forces i Cossos de Seguretat de l’Estat i del Ministeri Fiscal, d’acord amb el que establix la Llei 26/2018, de 21 de desembre, de drets i garanties de la infància i l’adolescència. </w:t>
      </w:r>
    </w:p>
    <w:p w14:paraId="087D4180" w14:textId="11D82DC6" w:rsidR="1E100BD5" w:rsidRPr="003C407F" w:rsidRDefault="1E100BD5" w:rsidP="12DC17DE">
      <w:pPr>
        <w:spacing w:after="0" w:line="276" w:lineRule="auto"/>
        <w:jc w:val="both"/>
        <w:rPr>
          <w:rFonts w:ascii="Calibri" w:eastAsia="Calibri" w:hAnsi="Calibri" w:cs="Calibri"/>
          <w:color w:val="000000" w:themeColor="text1"/>
        </w:rPr>
      </w:pPr>
    </w:p>
    <w:p w14:paraId="21985439" w14:textId="0D094005" w:rsidR="1E100BD5" w:rsidRPr="003C407F" w:rsidRDefault="023E8213"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4. S’informarà l’alumne o alumna i </w:t>
      </w:r>
      <w:r>
        <w:rPr>
          <w:rStyle w:val="normaltextrun"/>
          <w:rFonts w:ascii="Calibri" w:hAnsi="Calibri"/>
          <w:color w:val="000000" w:themeColor="text1"/>
        </w:rPr>
        <w:t>els pares, mares o representants legals de l’</w:t>
      </w:r>
      <w:r>
        <w:rPr>
          <w:rFonts w:ascii="Calibri" w:hAnsi="Calibri"/>
          <w:color w:val="000000" w:themeColor="text1"/>
        </w:rPr>
        <w:t>alumnat, quan este siga menor d’edat. </w:t>
      </w:r>
    </w:p>
    <w:p w14:paraId="3A2EACB6" w14:textId="038264D6" w:rsidR="46F5092C" w:rsidRPr="003C407F" w:rsidRDefault="46F5092C" w:rsidP="46F5092C">
      <w:pPr>
        <w:spacing w:after="0" w:line="276" w:lineRule="auto"/>
        <w:jc w:val="both"/>
        <w:rPr>
          <w:rFonts w:ascii="Calibri" w:eastAsia="Calibri" w:hAnsi="Calibri" w:cs="Calibri"/>
          <w:color w:val="000000" w:themeColor="text1"/>
        </w:rPr>
      </w:pPr>
    </w:p>
    <w:p w14:paraId="7CD26C46" w14:textId="57B07904" w:rsidR="6E37DD74" w:rsidRPr="003C407F" w:rsidRDefault="6E37DD74" w:rsidP="12DC17DE">
      <w:pPr>
        <w:pStyle w:val="Ttulo1"/>
        <w:spacing w:line="276" w:lineRule="auto"/>
        <w:jc w:val="center"/>
        <w:rPr>
          <w:rFonts w:ascii="Calibri Light" w:eastAsia="Calibri Light" w:hAnsi="Calibri Light" w:cs="Calibri Light"/>
          <w:color w:val="000000" w:themeColor="text1"/>
          <w:sz w:val="28"/>
          <w:szCs w:val="28"/>
        </w:rPr>
      </w:pPr>
      <w:bookmarkStart w:id="24" w:name="_Toc197495829"/>
      <w:r>
        <w:rPr>
          <w:color w:val="000000" w:themeColor="text1"/>
        </w:rPr>
        <w:t>TÍTOL. II GESTIÓ DE LA CONVIVÈNCIA</w:t>
      </w:r>
      <w:bookmarkEnd w:id="24"/>
    </w:p>
    <w:p w14:paraId="173D7FC0" w14:textId="64635E4E" w:rsidR="6E37DD74" w:rsidRPr="003C407F" w:rsidRDefault="6E37DD74" w:rsidP="12DC17DE">
      <w:pPr>
        <w:pStyle w:val="Ttulo1"/>
        <w:spacing w:line="276" w:lineRule="auto"/>
        <w:rPr>
          <w:color w:val="000000" w:themeColor="text1"/>
        </w:rPr>
      </w:pPr>
      <w:bookmarkStart w:id="25" w:name="_Toc197495830"/>
      <w:r>
        <w:rPr>
          <w:color w:val="000000" w:themeColor="text1"/>
        </w:rPr>
        <w:t>CAPÍTOL I. GESTIÓ DE LA CONVIVÈNCIA</w:t>
      </w:r>
      <w:bookmarkEnd w:id="25"/>
    </w:p>
    <w:p w14:paraId="46A145D1" w14:textId="68017CD2" w:rsidR="1E100BD5" w:rsidRPr="003C407F" w:rsidRDefault="1E100BD5" w:rsidP="12DC17DE">
      <w:pPr>
        <w:spacing w:after="0" w:line="276" w:lineRule="auto"/>
        <w:jc w:val="center"/>
        <w:rPr>
          <w:rFonts w:ascii="Segoe UI" w:eastAsia="Segoe UI" w:hAnsi="Segoe UI" w:cs="Segoe UI"/>
          <w:color w:val="000000" w:themeColor="text1"/>
          <w:sz w:val="28"/>
          <w:szCs w:val="28"/>
        </w:rPr>
      </w:pPr>
    </w:p>
    <w:p w14:paraId="6B01E7E9" w14:textId="3CCA9D84" w:rsidR="319E365B" w:rsidRPr="003C407F" w:rsidRDefault="319E365B" w:rsidP="12DC17DE">
      <w:pPr>
        <w:pStyle w:val="Ttulo2"/>
        <w:spacing w:before="0" w:line="276" w:lineRule="auto"/>
        <w:rPr>
          <w:color w:val="000000" w:themeColor="text1"/>
        </w:rPr>
      </w:pPr>
      <w:bookmarkStart w:id="26" w:name="_Toc197495831"/>
      <w:r>
        <w:rPr>
          <w:color w:val="000000" w:themeColor="text1"/>
        </w:rPr>
        <w:t>Article 18. Pla de convivència</w:t>
      </w:r>
      <w:bookmarkEnd w:id="26"/>
    </w:p>
    <w:p w14:paraId="36578A73" w14:textId="3FA7F5DB" w:rsidR="319E365B" w:rsidRPr="00D63BE1" w:rsidRDefault="319E365B" w:rsidP="12DC17DE">
      <w:pPr>
        <w:spacing w:after="0" w:line="276" w:lineRule="auto"/>
        <w:jc w:val="both"/>
        <w:rPr>
          <w:rFonts w:ascii="Calibri" w:eastAsiaTheme="minorEastAsia" w:hAnsi="Calibri" w:cs="Calibri"/>
          <w:color w:val="000000" w:themeColor="text1"/>
        </w:rPr>
      </w:pPr>
      <w:r>
        <w:rPr>
          <w:color w:val="000000" w:themeColor="text1"/>
        </w:rPr>
        <w:t xml:space="preserve">1. </w:t>
      </w:r>
      <w:r w:rsidRPr="00D63BE1">
        <w:rPr>
          <w:rFonts w:ascii="Calibri" w:hAnsi="Calibri" w:cs="Calibri"/>
          <w:color w:val="000000" w:themeColor="text1"/>
        </w:rPr>
        <w:t>De conformitat amb el que disposen els articles 121 i 124 Llei orgànica 2/2006, de 3 de maig, d’educació, modificada per la 3/2020, de 29 de desembre, els centres educatius elaboraran un pla de convivència, que s’incorporarà al projecte educatiu i a la programació general anual, i que arreplegarà i concretarà els principis i els valors que orienten la</w:t>
      </w:r>
      <w:r>
        <w:rPr>
          <w:color w:val="000000" w:themeColor="text1"/>
        </w:rPr>
        <w:t xml:space="preserve"> </w:t>
      </w:r>
      <w:r w:rsidRPr="00D63BE1">
        <w:rPr>
          <w:rFonts w:ascii="Calibri" w:hAnsi="Calibri" w:cs="Calibri"/>
          <w:color w:val="000000" w:themeColor="text1"/>
        </w:rPr>
        <w:t xml:space="preserve">convivència en el centre, per a </w:t>
      </w:r>
      <w:r w:rsidRPr="00D63BE1">
        <w:rPr>
          <w:rFonts w:ascii="Calibri" w:hAnsi="Calibri" w:cs="Calibri"/>
          <w:color w:val="000000" w:themeColor="text1"/>
        </w:rPr>
        <w:lastRenderedPageBreak/>
        <w:t xml:space="preserve">contribuir així a afavorir el clima adequat de treball i respecte mutu entre els membres de la comunitat educativa. </w:t>
      </w:r>
    </w:p>
    <w:p w14:paraId="6102E53C" w14:textId="13D63B52" w:rsidR="12DC17DE" w:rsidRPr="00D63BE1" w:rsidRDefault="12DC17DE" w:rsidP="12DC17DE">
      <w:pPr>
        <w:spacing w:after="0" w:line="276" w:lineRule="auto"/>
        <w:jc w:val="both"/>
        <w:rPr>
          <w:rFonts w:ascii="Calibri" w:eastAsiaTheme="minorEastAsia" w:hAnsi="Calibri" w:cs="Calibri"/>
          <w:color w:val="000000" w:themeColor="text1"/>
        </w:rPr>
      </w:pPr>
    </w:p>
    <w:p w14:paraId="7D57FFF9" w14:textId="655D68E9" w:rsidR="319E365B" w:rsidRPr="00D63BE1" w:rsidRDefault="319E365B" w:rsidP="12DC17DE">
      <w:pPr>
        <w:spacing w:after="0" w:line="276" w:lineRule="auto"/>
        <w:jc w:val="both"/>
        <w:rPr>
          <w:rFonts w:ascii="Calibri" w:eastAsia="Calibri" w:hAnsi="Calibri" w:cs="Calibri"/>
          <w:color w:val="000000" w:themeColor="text1"/>
        </w:rPr>
      </w:pPr>
      <w:r w:rsidRPr="00D63BE1">
        <w:rPr>
          <w:rFonts w:ascii="Calibri" w:hAnsi="Calibri" w:cs="Calibri"/>
          <w:color w:val="000000" w:themeColor="text1"/>
        </w:rPr>
        <w:t xml:space="preserve">2. El pla de convivència contribuirà a afavorir un bon clima de convivència en el centre educatiu i afavorirà mesures de prevenció de la violència en totes les seues manifestacions i dels conflictes entre els membres de la comunitat educativa. </w:t>
      </w:r>
    </w:p>
    <w:p w14:paraId="5667B887" w14:textId="096D7002" w:rsidR="12DC17DE" w:rsidRPr="00D63BE1" w:rsidRDefault="12DC17DE" w:rsidP="12DC17DE">
      <w:pPr>
        <w:spacing w:after="0" w:line="276" w:lineRule="auto"/>
        <w:jc w:val="both"/>
        <w:rPr>
          <w:rFonts w:ascii="Calibri" w:eastAsiaTheme="minorEastAsia" w:hAnsi="Calibri" w:cs="Calibri"/>
          <w:color w:val="000000" w:themeColor="text1"/>
        </w:rPr>
      </w:pPr>
    </w:p>
    <w:p w14:paraId="7988ED2D" w14:textId="78650A58" w:rsidR="319E365B" w:rsidRPr="00D63BE1" w:rsidRDefault="319E365B" w:rsidP="12DC17DE">
      <w:pPr>
        <w:spacing w:after="0" w:line="276" w:lineRule="auto"/>
        <w:jc w:val="both"/>
        <w:rPr>
          <w:rFonts w:ascii="Calibri" w:eastAsiaTheme="minorEastAsia" w:hAnsi="Calibri" w:cs="Calibri"/>
          <w:color w:val="000000" w:themeColor="text1"/>
        </w:rPr>
      </w:pPr>
      <w:r w:rsidRPr="00D63BE1">
        <w:rPr>
          <w:rFonts w:ascii="Calibri" w:hAnsi="Calibri" w:cs="Calibri"/>
          <w:color w:val="000000" w:themeColor="text1"/>
        </w:rPr>
        <w:t>3. En l’elaboració, el seguiment i l’avaluació del pla de convivència participaran tots els membres de la comunitat educativa en l’àmbit de les seues competències, per la qual cosa posaran cura especial en la prevenció d’actuacions contràries a les normes de convivència, i s’establiran les necessàries mesures educatives i formatives per al desenrotllament normal de l’activitat docent tant en el centre educatiu com en qualsevol activitat complementària o extraescolar. </w:t>
      </w:r>
    </w:p>
    <w:p w14:paraId="687F2BC8" w14:textId="1538689D" w:rsidR="12DC17DE" w:rsidRPr="003C407F" w:rsidRDefault="12DC17DE" w:rsidP="12DC17DE">
      <w:pPr>
        <w:spacing w:after="0" w:line="276" w:lineRule="auto"/>
        <w:jc w:val="both"/>
        <w:rPr>
          <w:rFonts w:eastAsiaTheme="minorEastAsia"/>
          <w:color w:val="000000" w:themeColor="text1"/>
        </w:rPr>
      </w:pPr>
    </w:p>
    <w:p w14:paraId="56084948" w14:textId="6B93CF9D" w:rsidR="319E365B" w:rsidRPr="003C407F" w:rsidRDefault="319E365B" w:rsidP="12DC17DE">
      <w:pPr>
        <w:pStyle w:val="Ttulo2"/>
        <w:spacing w:line="276" w:lineRule="auto"/>
        <w:rPr>
          <w:color w:val="000000" w:themeColor="text1"/>
        </w:rPr>
      </w:pPr>
      <w:bookmarkStart w:id="27" w:name="_Toc197495832"/>
      <w:r>
        <w:rPr>
          <w:color w:val="000000" w:themeColor="text1"/>
        </w:rPr>
        <w:t>Article 19. Pla d’acció tutorial</w:t>
      </w:r>
      <w:bookmarkEnd w:id="27"/>
    </w:p>
    <w:p w14:paraId="0F5516CF" w14:textId="17F9B3DD" w:rsidR="319E365B" w:rsidRPr="003C407F" w:rsidRDefault="319E365B"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1. D’acord amb els corresponents decrets de regulació de l’organització i el funcionament dels centres sostinguts amb fons públics de la Comunitat Valenciana que impartixen ensenyances no universitàries, la finalitat de l’acció tutorial és contribuir juntament amb </w:t>
      </w:r>
      <w:r>
        <w:rPr>
          <w:rStyle w:val="normaltextrun"/>
          <w:rFonts w:ascii="Calibri" w:hAnsi="Calibri"/>
          <w:color w:val="000000" w:themeColor="text1"/>
        </w:rPr>
        <w:t xml:space="preserve">els pares, mares o representants legals </w:t>
      </w:r>
      <w:r>
        <w:rPr>
          <w:rFonts w:ascii="Calibri" w:hAnsi="Calibri"/>
          <w:color w:val="000000" w:themeColor="text1"/>
        </w:rPr>
        <w:t>al desenrotllament personal i social de l’alumnat.</w:t>
      </w:r>
    </w:p>
    <w:p w14:paraId="766DCB78" w14:textId="243B0185" w:rsidR="12DC17DE" w:rsidRPr="003C407F" w:rsidRDefault="12DC17DE" w:rsidP="12DC17DE">
      <w:pPr>
        <w:pStyle w:val="Sinespaciado"/>
        <w:spacing w:line="276" w:lineRule="auto"/>
        <w:jc w:val="both"/>
        <w:rPr>
          <w:rFonts w:ascii="Calibri" w:eastAsia="Calibri" w:hAnsi="Calibri" w:cs="Calibri"/>
          <w:color w:val="000000" w:themeColor="text1"/>
        </w:rPr>
      </w:pPr>
    </w:p>
    <w:p w14:paraId="557C68D8" w14:textId="7DE36A15" w:rsidR="319E365B" w:rsidRPr="003C407F" w:rsidRDefault="319E365B"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El pla d’acció tutorial està establit en el contingut del projecte educatiu de centre, l’atribució del qual pertany a la comissió de coordinació pedagògica i està coordinat per la persona titular de la direcció d’estudis.</w:t>
      </w:r>
    </w:p>
    <w:p w14:paraId="33DCE87D" w14:textId="10FD55CE" w:rsidR="12DC17DE" w:rsidRPr="003C407F" w:rsidRDefault="12DC17DE" w:rsidP="12DC17DE">
      <w:pPr>
        <w:spacing w:after="0" w:line="276" w:lineRule="auto"/>
        <w:jc w:val="both"/>
        <w:rPr>
          <w:rFonts w:eastAsiaTheme="minorEastAsia"/>
          <w:color w:val="000000" w:themeColor="text1"/>
          <w:highlight w:val="yellow"/>
        </w:rPr>
      </w:pPr>
    </w:p>
    <w:p w14:paraId="7D480633" w14:textId="7B8B8BFD" w:rsidR="1E100BD5" w:rsidRPr="003C407F" w:rsidRDefault="6E37DD74" w:rsidP="12DC17DE">
      <w:pPr>
        <w:pStyle w:val="Ttulo2"/>
        <w:spacing w:line="276" w:lineRule="auto"/>
        <w:rPr>
          <w:rFonts w:ascii="Calibri" w:eastAsia="Calibri" w:hAnsi="Calibri" w:cs="Calibri"/>
          <w:color w:val="000000" w:themeColor="text1"/>
          <w:sz w:val="28"/>
          <w:szCs w:val="28"/>
        </w:rPr>
      </w:pPr>
      <w:bookmarkStart w:id="28" w:name="_Toc197495833"/>
      <w:r>
        <w:rPr>
          <w:color w:val="000000" w:themeColor="text1"/>
        </w:rPr>
        <w:t>Article 20. Incompliment de les normes de convivència</w:t>
      </w:r>
      <w:bookmarkEnd w:id="28"/>
      <w:r>
        <w:rPr>
          <w:color w:val="000000" w:themeColor="text1"/>
        </w:rPr>
        <w:t> </w:t>
      </w:r>
    </w:p>
    <w:p w14:paraId="0F0EA8F4" w14:textId="4092F1C1" w:rsidR="6E37DD74" w:rsidRPr="00D63BE1" w:rsidRDefault="6ED8ECC5" w:rsidP="6ED8ECC5">
      <w:pPr>
        <w:spacing w:after="0" w:line="276" w:lineRule="auto"/>
        <w:jc w:val="both"/>
        <w:rPr>
          <w:rFonts w:ascii="Calibri" w:eastAsia="Calibri" w:hAnsi="Calibri" w:cs="Calibri"/>
          <w:color w:val="000000" w:themeColor="text1"/>
        </w:rPr>
      </w:pPr>
      <w:r w:rsidRPr="00D63BE1">
        <w:rPr>
          <w:rFonts w:ascii="Calibri" w:hAnsi="Calibri" w:cs="Calibri"/>
          <w:color w:val="000000" w:themeColor="text1"/>
        </w:rPr>
        <w:t>1. Les conductes classificades en els articles 23 i 25 d’este decret podran ser objecte de mesures correctores o disciplinàries quan siguen realitzades per l’alumnat dins del recinte escolar, durant la realització d’activitats complementàries i extraescolars, així com durant la prestació dels servicis de menjador i transport escolar. </w:t>
      </w:r>
    </w:p>
    <w:p w14:paraId="27EFBF86" w14:textId="2B7091B7" w:rsidR="15698A44" w:rsidRPr="003C407F" w:rsidRDefault="15698A44" w:rsidP="12DC17DE">
      <w:pPr>
        <w:spacing w:after="0" w:line="276" w:lineRule="auto"/>
        <w:jc w:val="both"/>
        <w:rPr>
          <w:rFonts w:eastAsiaTheme="minorEastAsia"/>
          <w:color w:val="000000" w:themeColor="text1"/>
        </w:rPr>
      </w:pPr>
    </w:p>
    <w:p w14:paraId="572BFCA4" w14:textId="787835A9" w:rsidR="00854F02" w:rsidRPr="003C407F" w:rsidRDefault="6ED8ECC5" w:rsidP="6ED8ECC5">
      <w:pPr>
        <w:spacing w:after="0" w:line="276" w:lineRule="auto"/>
        <w:jc w:val="both"/>
        <w:rPr>
          <w:rFonts w:ascii="Calibri" w:eastAsia="Calibri" w:hAnsi="Calibri" w:cs="Calibri"/>
          <w:color w:val="000000" w:themeColor="text1"/>
        </w:rPr>
      </w:pPr>
      <w:r>
        <w:rPr>
          <w:rFonts w:ascii="Calibri" w:hAnsi="Calibri"/>
          <w:color w:val="000000" w:themeColor="text1"/>
        </w:rPr>
        <w:t>2. Les mesures correctores o disciplinàries podran aplicar-se en relació amb les conductes que, encara que es realitzen fora del recinte escolar, estiguen relacionades amb la vida escolar i afecten algun membre de la comunitat educativa. Sense perjuí, d’altra banda, de posar en coneixement d’altres òrgans o administracions, en cas que estes conductes puguen ser sancionades o gestionades fora del centre escolar.</w:t>
      </w:r>
    </w:p>
    <w:p w14:paraId="3EDA9BBE" w14:textId="4370042C" w:rsidR="6E37DD74" w:rsidRPr="003C407F" w:rsidRDefault="6E37DD74" w:rsidP="12DC17DE">
      <w:pPr>
        <w:spacing w:after="0" w:line="276" w:lineRule="auto"/>
        <w:jc w:val="both"/>
        <w:rPr>
          <w:rFonts w:ascii="Calibri" w:eastAsia="Calibri" w:hAnsi="Calibri" w:cs="Calibri"/>
          <w:color w:val="000000" w:themeColor="text1"/>
        </w:rPr>
      </w:pPr>
    </w:p>
    <w:p w14:paraId="7EF491B7" w14:textId="642ABC21" w:rsidR="008A1725" w:rsidRPr="003C407F" w:rsidRDefault="6E37DD74" w:rsidP="12DC17DE">
      <w:pPr>
        <w:pStyle w:val="Ttulo2"/>
        <w:spacing w:line="276" w:lineRule="auto"/>
        <w:rPr>
          <w:color w:val="000000" w:themeColor="text1"/>
        </w:rPr>
      </w:pPr>
      <w:bookmarkStart w:id="29" w:name="_Toc197495834"/>
      <w:r>
        <w:rPr>
          <w:color w:val="000000" w:themeColor="text1"/>
        </w:rPr>
        <w:t>Article 21. Criteris necessaris per a la presa de decisions</w:t>
      </w:r>
      <w:bookmarkEnd w:id="29"/>
      <w:r>
        <w:rPr>
          <w:color w:val="000000" w:themeColor="text1"/>
        </w:rPr>
        <w:t> </w:t>
      </w:r>
    </w:p>
    <w:p w14:paraId="1EDB7C1A" w14:textId="0637B9C2" w:rsidR="1E100BD5" w:rsidRPr="003C407F" w:rsidRDefault="6E37DD74" w:rsidP="004C0B73">
      <w:pPr>
        <w:spacing w:after="0" w:line="276" w:lineRule="auto"/>
        <w:jc w:val="both"/>
        <w:rPr>
          <w:rFonts w:ascii="Calibri" w:eastAsiaTheme="minorEastAsia" w:hAnsi="Calibri" w:cs="Calibri"/>
          <w:color w:val="000000" w:themeColor="text1"/>
        </w:rPr>
      </w:pPr>
      <w:r>
        <w:rPr>
          <w:rFonts w:ascii="Calibri" w:hAnsi="Calibri"/>
          <w:color w:val="000000" w:themeColor="text1"/>
        </w:rPr>
        <w:t xml:space="preserve">Per a una correcta presa de decisions respecte de les mesures a aplicar quan hi ha un incompliment de les normes de convivència, es tindrà en compte el següent: </w:t>
      </w:r>
    </w:p>
    <w:p w14:paraId="76C4B048" w14:textId="258905CC" w:rsidR="6E37DD74" w:rsidRPr="003C407F" w:rsidRDefault="0F63D074"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t>a</w:t>
      </w:r>
      <w:r>
        <w:rPr>
          <w:rFonts w:ascii="Calibri" w:hAnsi="Calibri"/>
          <w:color w:val="000000" w:themeColor="text1"/>
        </w:rPr>
        <w:t>) No es podrà privar l’alumnat del dret a l’educació. </w:t>
      </w:r>
    </w:p>
    <w:p w14:paraId="390BE638" w14:textId="280FB096" w:rsidR="6E37DD74" w:rsidRPr="003C407F" w:rsidRDefault="761D2F45"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lastRenderedPageBreak/>
        <w:t>b</w:t>
      </w:r>
      <w:r>
        <w:rPr>
          <w:rFonts w:ascii="Calibri" w:hAnsi="Calibri"/>
          <w:color w:val="000000" w:themeColor="text1"/>
        </w:rPr>
        <w:t>) El caràcter educatiu i restaurador de les mesures haurà de garantir el respecte als drets humans i les llibertats individuals de tots els membres de la comunitat educativa i procurarà la millora de les relacions. </w:t>
      </w:r>
    </w:p>
    <w:p w14:paraId="705C19D3" w14:textId="037BDDBB" w:rsidR="6E37DD74" w:rsidRPr="003C407F" w:rsidRDefault="10BC564D"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t>c</w:t>
      </w:r>
      <w:r>
        <w:rPr>
          <w:rFonts w:ascii="Calibri" w:hAnsi="Calibri"/>
          <w:color w:val="000000" w:themeColor="text1"/>
        </w:rPr>
        <w:t>) S’adoptaran mesures preventives contra l’absentisme, l’abandó escolar prematur i la segregació escolar. </w:t>
      </w:r>
    </w:p>
    <w:p w14:paraId="43F1CE95" w14:textId="7112C5DE" w:rsidR="6E37DD74" w:rsidRPr="003C407F" w:rsidRDefault="394114FC"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t>d</w:t>
      </w:r>
      <w:r>
        <w:rPr>
          <w:rFonts w:ascii="Calibri" w:hAnsi="Calibri"/>
          <w:color w:val="000000" w:themeColor="text1"/>
        </w:rPr>
        <w:t>) Davant de qualsevol situació de vulneració de drets de l’alumnat, haurà de prevaldre l’interés superior del menor d’edat. </w:t>
      </w:r>
    </w:p>
    <w:p w14:paraId="2F9D8049" w14:textId="6BA5E2B9" w:rsidR="6E37DD74" w:rsidRPr="003C407F" w:rsidRDefault="5374B0E5"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t>e</w:t>
      </w:r>
      <w:r>
        <w:rPr>
          <w:rFonts w:ascii="Calibri" w:hAnsi="Calibri"/>
          <w:color w:val="000000" w:themeColor="text1"/>
        </w:rPr>
        <w:t>) Amb la finalitat de no interrompre el procés educatiu de l’alumnat, quan s’apliquen mesures que prevegen la suspensió temporal de la participació en activitats lectives o extraescolars, s’assignaran, i es farà seguiment periòdic, tasques i activitats acadèmiques que indique el professorat que els impartix docència. </w:t>
      </w:r>
    </w:p>
    <w:p w14:paraId="5107A079" w14:textId="3FBDEC6A" w:rsidR="008A1725" w:rsidRPr="003C407F" w:rsidRDefault="6ED63AEC" w:rsidP="12DC17DE">
      <w:pPr>
        <w:spacing w:after="0" w:line="276" w:lineRule="auto"/>
        <w:ind w:left="360"/>
        <w:jc w:val="both"/>
        <w:rPr>
          <w:rFonts w:ascii="Calibri" w:eastAsia="Calibri" w:hAnsi="Calibri" w:cs="Calibri"/>
          <w:color w:val="000000" w:themeColor="text1"/>
        </w:rPr>
      </w:pPr>
      <w:r w:rsidRPr="00520090">
        <w:rPr>
          <w:rFonts w:ascii="Calibri" w:hAnsi="Calibri"/>
          <w:color w:val="000000" w:themeColor="text1"/>
        </w:rPr>
        <w:t>f</w:t>
      </w:r>
      <w:r>
        <w:rPr>
          <w:rFonts w:ascii="Calibri" w:hAnsi="Calibri"/>
          <w:color w:val="000000" w:themeColor="text1"/>
        </w:rPr>
        <w:t>) Les mesures aplicades s’ajustaran a l’edat madurativa de l’alumnat, a les seues necessitats de suport i a la seua situació socioemocional, així com a la naturalesa i la gravetat dels fets. </w:t>
      </w:r>
    </w:p>
    <w:p w14:paraId="7B891BF9" w14:textId="77777777" w:rsidR="008A1725" w:rsidRPr="003C407F" w:rsidRDefault="008A1725" w:rsidP="12DC17DE">
      <w:pPr>
        <w:spacing w:after="0" w:line="276" w:lineRule="auto"/>
        <w:jc w:val="both"/>
        <w:rPr>
          <w:rFonts w:eastAsiaTheme="minorEastAsia"/>
          <w:color w:val="000000" w:themeColor="text1"/>
        </w:rPr>
      </w:pPr>
    </w:p>
    <w:p w14:paraId="24AF6226" w14:textId="48F0B26E" w:rsidR="1E100BD5" w:rsidRPr="003C407F" w:rsidRDefault="0EA9431F" w:rsidP="12DC17DE">
      <w:pPr>
        <w:pStyle w:val="Ttulo2"/>
        <w:spacing w:line="276" w:lineRule="auto"/>
        <w:rPr>
          <w:color w:val="000000" w:themeColor="text1"/>
        </w:rPr>
      </w:pPr>
      <w:bookmarkStart w:id="30" w:name="_Toc197495835"/>
      <w:r>
        <w:rPr>
          <w:color w:val="000000" w:themeColor="text1"/>
        </w:rPr>
        <w:t>Article 22. Gradació de la responsabilitat de l’alumnat davant de la conducta</w:t>
      </w:r>
      <w:bookmarkEnd w:id="30"/>
    </w:p>
    <w:p w14:paraId="73502BD2" w14:textId="59C2D1C9" w:rsidR="0EA9431F" w:rsidRPr="003C407F" w:rsidRDefault="12DC17DE"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A efecte de graduar la responsabilitat davant de la conducta contrària a la convivència o greument perjudicial de la convivència, en la presa de decisions s’han de tindre en compte les circumstàncies atenuants i agreujants.</w:t>
      </w:r>
    </w:p>
    <w:p w14:paraId="418BA32D" w14:textId="70664AF4" w:rsidR="0EA9431F" w:rsidRPr="003C407F" w:rsidRDefault="0EA9431F" w:rsidP="12DC17DE">
      <w:pPr>
        <w:pStyle w:val="Sinespaciado"/>
        <w:spacing w:line="276" w:lineRule="auto"/>
        <w:ind w:left="1416"/>
        <w:jc w:val="both"/>
        <w:rPr>
          <w:rFonts w:ascii="Calibri" w:eastAsia="Calibri" w:hAnsi="Calibri" w:cs="Calibri"/>
          <w:color w:val="000000" w:themeColor="text1"/>
        </w:rPr>
      </w:pPr>
      <w:r>
        <w:rPr>
          <w:rFonts w:ascii="Calibri" w:hAnsi="Calibri"/>
          <w:color w:val="000000" w:themeColor="text1"/>
        </w:rPr>
        <w:t xml:space="preserve"> </w:t>
      </w:r>
    </w:p>
    <w:p w14:paraId="7667E628" w14:textId="7DE5635D" w:rsidR="0EA9431F" w:rsidRPr="003C407F" w:rsidRDefault="7CA012BD"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Es consideraran circumstàncies atenuants les següents:</w:t>
      </w:r>
    </w:p>
    <w:p w14:paraId="31069B20" w14:textId="6D0D058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El reconeixement espontani de la conducta incorrecta.</w:t>
      </w:r>
    </w:p>
    <w:p w14:paraId="427115D1" w14:textId="63ACBBC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La reparació del dany espontània.</w:t>
      </w:r>
    </w:p>
    <w:p w14:paraId="1FB904EC" w14:textId="7DD3EC14" w:rsidR="0EA9431F" w:rsidRPr="00520090" w:rsidRDefault="0EA9431F" w:rsidP="00520090">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No haver incorregut amb anterioritat en l’incompliment de les</w:t>
      </w:r>
      <w:r w:rsidR="00520090">
        <w:rPr>
          <w:rFonts w:ascii="Calibri" w:eastAsia="Calibri" w:hAnsi="Calibri" w:cs="Calibri"/>
          <w:color w:val="000000" w:themeColor="text1"/>
        </w:rPr>
        <w:t xml:space="preserve"> n</w:t>
      </w:r>
      <w:r w:rsidRPr="00520090">
        <w:rPr>
          <w:rFonts w:ascii="Calibri" w:hAnsi="Calibri"/>
          <w:color w:val="000000" w:themeColor="text1"/>
        </w:rPr>
        <w:t>ormes de convivència durant el curs acadèmic.</w:t>
      </w:r>
    </w:p>
    <w:p w14:paraId="0CC9B282" w14:textId="35D573D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 xml:space="preserve">L’absència d’intencionalitat, la presentació de disculpes, per iniciativa pròpia i l’acceptació d’estes per part de la víctima i les persones perjudicades. </w:t>
      </w:r>
    </w:p>
    <w:p w14:paraId="19078DBC" w14:textId="0CD3DE7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L’oferiment a realitzar actuacions compensadores del mal causat.</w:t>
      </w:r>
    </w:p>
    <w:p w14:paraId="4FF2A0F8" w14:textId="7EBF1D6D" w:rsidR="0EA9431F" w:rsidRPr="003C407F" w:rsidRDefault="0EA9431F" w:rsidP="6ED8ECC5">
      <w:pPr>
        <w:pStyle w:val="Sinespaciado"/>
        <w:numPr>
          <w:ilvl w:val="0"/>
          <w:numId w:val="4"/>
        </w:numPr>
        <w:spacing w:line="276" w:lineRule="auto"/>
        <w:jc w:val="both"/>
        <w:rPr>
          <w:rFonts w:ascii="Calibri" w:eastAsia="Calibri" w:hAnsi="Calibri" w:cs="Calibri"/>
          <w:color w:val="000000" w:themeColor="text1"/>
        </w:rPr>
      </w:pPr>
      <w:r>
        <w:rPr>
          <w:rFonts w:ascii="Calibri" w:hAnsi="Calibri"/>
          <w:color w:val="000000" w:themeColor="text1"/>
        </w:rPr>
        <w:t>La provocació prèvia.</w:t>
      </w:r>
    </w:p>
    <w:p w14:paraId="5D3C840C" w14:textId="20DEB534" w:rsidR="00DA2D80" w:rsidRPr="003C407F" w:rsidRDefault="3C4E9226" w:rsidP="6ED8ECC5">
      <w:pPr>
        <w:pStyle w:val="Sinespaciado"/>
        <w:numPr>
          <w:ilvl w:val="0"/>
          <w:numId w:val="4"/>
        </w:numPr>
        <w:spacing w:line="276" w:lineRule="auto"/>
        <w:jc w:val="both"/>
        <w:rPr>
          <w:rFonts w:cs="Calibri"/>
          <w:color w:val="000000" w:themeColor="text1"/>
        </w:rPr>
      </w:pPr>
      <w:r>
        <w:rPr>
          <w:rFonts w:ascii="Calibri" w:hAnsi="Calibri"/>
          <w:color w:val="000000" w:themeColor="text1"/>
        </w:rPr>
        <w:t xml:space="preserve">La no intencionalitat en les conductes contràries a la convivència i presentar </w:t>
      </w:r>
      <w:r>
        <w:rPr>
          <w:color w:val="000000" w:themeColor="text1"/>
        </w:rPr>
        <w:t>necessitats específiques de suport educatiu acreditades que puguen estar vinculades a la conducta.</w:t>
      </w:r>
    </w:p>
    <w:p w14:paraId="22ED8DCF" w14:textId="39883196" w:rsidR="12DC17DE" w:rsidRPr="003C407F" w:rsidRDefault="0EA9431F" w:rsidP="46F5092C">
      <w:pPr>
        <w:pStyle w:val="Sinespaciado"/>
        <w:numPr>
          <w:ilvl w:val="0"/>
          <w:numId w:val="4"/>
        </w:numPr>
        <w:spacing w:after="240" w:line="276" w:lineRule="auto"/>
        <w:jc w:val="both"/>
        <w:rPr>
          <w:rFonts w:ascii="Calibri" w:eastAsia="Calibri" w:hAnsi="Calibri" w:cs="Calibri"/>
          <w:color w:val="000000" w:themeColor="text1"/>
          <w:highlight w:val="yellow"/>
        </w:rPr>
      </w:pPr>
      <w:r>
        <w:rPr>
          <w:rFonts w:ascii="Calibri" w:hAnsi="Calibri"/>
          <w:color w:val="000000" w:themeColor="text1"/>
        </w:rPr>
        <w:t>Disposar de full de notificació o activació dels servicis socials per situació de vulnerabilitat.</w:t>
      </w:r>
    </w:p>
    <w:p w14:paraId="6097F847" w14:textId="2022F391" w:rsidR="0EA9431F" w:rsidRPr="003C407F" w:rsidRDefault="6B728DC8" w:rsidP="6ED8ECC5">
      <w:pPr>
        <w:pStyle w:val="Sinespaciado"/>
        <w:spacing w:line="276" w:lineRule="auto"/>
        <w:jc w:val="both"/>
        <w:rPr>
          <w:rFonts w:ascii="Calibri" w:eastAsia="Calibri" w:hAnsi="Calibri" w:cs="Calibri"/>
          <w:color w:val="000000" w:themeColor="text1"/>
        </w:rPr>
      </w:pPr>
      <w:r>
        <w:rPr>
          <w:rFonts w:ascii="Calibri" w:hAnsi="Calibri"/>
          <w:color w:val="000000" w:themeColor="text1"/>
        </w:rPr>
        <w:t>3. Es consideraran circumstàncies agreujants les següents:</w:t>
      </w:r>
    </w:p>
    <w:p w14:paraId="53D33BCD" w14:textId="1F4774E4"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Qualsevol conducta que estiga associada a comportaments discriminatoris o per qualsevol altra circumstància personal o social.</w:t>
      </w:r>
    </w:p>
    <w:p w14:paraId="5AC88309" w14:textId="202BCB02"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La premeditació i</w:t>
      </w:r>
      <w:r w:rsidR="001A2AAC">
        <w:rPr>
          <w:rFonts w:ascii="Calibri" w:hAnsi="Calibri"/>
          <w:color w:val="000000" w:themeColor="text1"/>
        </w:rPr>
        <w:t xml:space="preserve"> la</w:t>
      </w:r>
      <w:r>
        <w:rPr>
          <w:rFonts w:ascii="Calibri" w:hAnsi="Calibri"/>
          <w:color w:val="000000" w:themeColor="text1"/>
        </w:rPr>
        <w:t xml:space="preserve"> intenció de fer mal.</w:t>
      </w:r>
    </w:p>
    <w:p w14:paraId="3D7D1EFF" w14:textId="211ADFD0"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El dany, l’agressió, la injúria o l’ofensa a qualsevol membre de la comunitat que es trobe en situació d’indefensió, desigualtat o inferioritat, o que presente qualsevol tipus de necessitat específica de suport educatiu.</w:t>
      </w:r>
    </w:p>
    <w:p w14:paraId="1DA1EEE4" w14:textId="5C804369"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lastRenderedPageBreak/>
        <w:t xml:space="preserve">El </w:t>
      </w:r>
      <w:r w:rsidR="00A223B4">
        <w:rPr>
          <w:rFonts w:ascii="Calibri" w:hAnsi="Calibri"/>
          <w:color w:val="000000" w:themeColor="text1"/>
        </w:rPr>
        <w:t>dany</w:t>
      </w:r>
      <w:r>
        <w:rPr>
          <w:rFonts w:ascii="Calibri" w:hAnsi="Calibri"/>
          <w:color w:val="000000" w:themeColor="text1"/>
        </w:rPr>
        <w:t>, l’agressió, la injúria o l’ofensa al professorat en l’exercici de les seues funcions té la consideració d’atemptat contra l’autoritat, tal com es reflectix en l’article 5 de la Llei 15/2010, de 3 de desembre, de la Generalitat, d’autoritat del professorat.</w:t>
      </w:r>
    </w:p>
    <w:p w14:paraId="7AC02D1C" w14:textId="5DC474F6"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Els actes realitzats de manera col·lectiva que vagen en contra dels drets d’altres membres de la comunitat educativa.</w:t>
      </w:r>
    </w:p>
    <w:p w14:paraId="2CBA3A5C" w14:textId="1028137A"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La publicació de conductes de menyspreu a la dignitat de qualsevol persona i la publicitat d’actes que infringisquen les normes de convivència del centre, en qualsevol mitjà o suport.</w:t>
      </w:r>
    </w:p>
    <w:p w14:paraId="25B7C1B7" w14:textId="6B53FB98" w:rsidR="0EA9431F" w:rsidRPr="003C407F" w:rsidRDefault="0EA9431F" w:rsidP="6ED8ECC5">
      <w:pPr>
        <w:pStyle w:val="Sinespaciado"/>
        <w:numPr>
          <w:ilvl w:val="0"/>
          <w:numId w:val="3"/>
        </w:numPr>
        <w:spacing w:line="276" w:lineRule="auto"/>
        <w:jc w:val="both"/>
        <w:rPr>
          <w:rFonts w:ascii="Calibri" w:eastAsia="Calibri" w:hAnsi="Calibri" w:cs="Calibri"/>
          <w:color w:val="000000" w:themeColor="text1"/>
        </w:rPr>
      </w:pPr>
      <w:r>
        <w:rPr>
          <w:rFonts w:ascii="Calibri" w:hAnsi="Calibri"/>
          <w:color w:val="000000" w:themeColor="text1"/>
        </w:rPr>
        <w:t xml:space="preserve">La reiteració. </w:t>
      </w:r>
    </w:p>
    <w:p w14:paraId="369FABB7" w14:textId="71D20B7C" w:rsidR="1E100BD5" w:rsidRPr="003C407F" w:rsidRDefault="1E100BD5" w:rsidP="12DC17DE">
      <w:pPr>
        <w:spacing w:after="200" w:line="276" w:lineRule="auto"/>
        <w:jc w:val="both"/>
        <w:rPr>
          <w:rFonts w:ascii="Calibri" w:eastAsia="Calibri" w:hAnsi="Calibri" w:cs="Calibri"/>
          <w:color w:val="000000" w:themeColor="text1"/>
          <w:sz w:val="21"/>
          <w:szCs w:val="21"/>
        </w:rPr>
      </w:pPr>
    </w:p>
    <w:p w14:paraId="312CFC39" w14:textId="7683E1B2" w:rsidR="1E100BD5" w:rsidRPr="003C407F" w:rsidRDefault="6E37DD74" w:rsidP="12DC17DE">
      <w:pPr>
        <w:pStyle w:val="Ttulo1"/>
        <w:spacing w:line="276" w:lineRule="auto"/>
        <w:jc w:val="center"/>
        <w:rPr>
          <w:color w:val="000000" w:themeColor="text1"/>
        </w:rPr>
      </w:pPr>
      <w:bookmarkStart w:id="31" w:name="_Toc197495836"/>
      <w:r>
        <w:rPr>
          <w:color w:val="000000" w:themeColor="text1"/>
        </w:rPr>
        <w:t>CAPÍTOL II. CONDUCTES CONTRÀRIES A LA CONVIVÈNCIA</w:t>
      </w:r>
      <w:bookmarkEnd w:id="31"/>
    </w:p>
    <w:p w14:paraId="7C89633B" w14:textId="3B22E5A2" w:rsidR="12DC17DE" w:rsidRPr="003C407F" w:rsidRDefault="12DC17DE" w:rsidP="12DC17DE">
      <w:pPr>
        <w:rPr>
          <w:color w:val="000000" w:themeColor="text1"/>
        </w:rPr>
      </w:pPr>
    </w:p>
    <w:p w14:paraId="7090E392" w14:textId="4DB8BF96" w:rsidR="1E100BD5" w:rsidRPr="003C407F" w:rsidRDefault="6E37DD74" w:rsidP="12DC17DE">
      <w:pPr>
        <w:pStyle w:val="Ttulo2"/>
        <w:spacing w:line="276" w:lineRule="auto"/>
        <w:rPr>
          <w:color w:val="000000" w:themeColor="text1"/>
        </w:rPr>
      </w:pPr>
      <w:bookmarkStart w:id="32" w:name="_Toc197495837"/>
      <w:r>
        <w:rPr>
          <w:color w:val="000000" w:themeColor="text1"/>
        </w:rPr>
        <w:t>Article 23. Conductes contràries a la convivència</w:t>
      </w:r>
      <w:bookmarkEnd w:id="32"/>
    </w:p>
    <w:p w14:paraId="1B154469" w14:textId="088B8C99" w:rsidR="6E37DD74" w:rsidRPr="003C407F" w:rsidRDefault="6E37DD74" w:rsidP="6ED8ECC5">
      <w:pPr>
        <w:pStyle w:val="Prrafodelista"/>
        <w:numPr>
          <w:ilvl w:val="0"/>
          <w:numId w:val="2"/>
        </w:numPr>
        <w:spacing w:after="0" w:line="276" w:lineRule="auto"/>
        <w:jc w:val="both"/>
        <w:rPr>
          <w:rFonts w:ascii="Calibri" w:eastAsia="Calibri" w:hAnsi="Calibri" w:cs="Calibri"/>
          <w:color w:val="000000" w:themeColor="text1"/>
        </w:rPr>
      </w:pPr>
      <w:r>
        <w:rPr>
          <w:rFonts w:ascii="Calibri" w:hAnsi="Calibri"/>
          <w:color w:val="000000" w:themeColor="text1"/>
        </w:rPr>
        <w:t>Es consideraran conductes contràries a la convivència del centre: </w:t>
      </w:r>
    </w:p>
    <w:p w14:paraId="069517DD" w14:textId="6F8E9A09"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 xml:space="preserve">Les faltes injustificades de puntualitat o assistència. </w:t>
      </w:r>
    </w:p>
    <w:p w14:paraId="45339BE9" w14:textId="60BC6904"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Els actes que alteren el desenrotllament normal de les activitats del centre, especialment de les activitats d’aula. </w:t>
      </w:r>
    </w:p>
    <w:p w14:paraId="5CB751F7" w14:textId="03AE26E2"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El furt o el dany a les instal·lacions, recursos materials o documents del centre, o a les pertinences dels membres de la comunitat educativa. </w:t>
      </w:r>
    </w:p>
    <w:p w14:paraId="70DF0F02" w14:textId="33819796"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El consum de substàncies no permeses. </w:t>
      </w:r>
    </w:p>
    <w:p w14:paraId="12807140" w14:textId="5BB115C7"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Les conductes que puguen impedir o dificultar l’exercici del dret a l’estudi de la resta de l’alumnat. </w:t>
      </w:r>
    </w:p>
    <w:p w14:paraId="77385AE2" w14:textId="1C1E72EE"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La incitació a cometre actes contraris a les normes de convivència. </w:t>
      </w:r>
    </w:p>
    <w:p w14:paraId="033B3AC9" w14:textId="5406172A"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Els actes d’incorrecció o desconsideració al professorat o a altres membres de la comunitat educativa. </w:t>
      </w:r>
    </w:p>
    <w:p w14:paraId="1E8D32F3" w14:textId="15AB18E2"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La falta de col·laboració sistemàtica de l’alumnat en la realització de les activitats orientades al desenrotllament del currículum o en el seguiment de les orientacions del professorat respecte del seu aprenentatge, així com l’assistència reiterada a classe sense el material necessari.</w:t>
      </w:r>
    </w:p>
    <w:p w14:paraId="330D329A" w14:textId="459DC03F" w:rsidR="6E37DD74" w:rsidRPr="003C407F" w:rsidRDefault="25FF9A97">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 xml:space="preserve">L’ús de dispositius mòbils i qualsevol tecnologia, per a fins diferents de l’autorització del seu ús en el procés d’ensenyança-aprenentatge, durant els períodes lectius, els esplais o les activitats extraescolars i complementàries. </w:t>
      </w:r>
    </w:p>
    <w:p w14:paraId="3F03ECF6" w14:textId="7069C277"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La utilització inadequada de les tecnologies de la informació i la comunicació durant les activitats autoritzades que es realitzen en el centre educatiu.</w:t>
      </w:r>
    </w:p>
    <w:p w14:paraId="21F04449" w14:textId="73639786"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 xml:space="preserve">La gravació d’imatge o so, per qualsevol mitjà, d’altres membres de la comunitat educativa sense el seu consentiment exprés. </w:t>
      </w:r>
    </w:p>
    <w:p w14:paraId="1E719680" w14:textId="02B5F51E" w:rsidR="6E37DD74" w:rsidRPr="003C407F" w:rsidRDefault="6E37DD74">
      <w:pPr>
        <w:pStyle w:val="Prrafodelista"/>
        <w:numPr>
          <w:ilvl w:val="0"/>
          <w:numId w:val="20"/>
        </w:numPr>
        <w:spacing w:after="0" w:line="276" w:lineRule="auto"/>
        <w:jc w:val="both"/>
        <w:rPr>
          <w:rFonts w:ascii="Calibri" w:eastAsia="Calibri" w:hAnsi="Calibri" w:cs="Calibri"/>
          <w:color w:val="000000" w:themeColor="text1"/>
        </w:rPr>
      </w:pPr>
      <w:r>
        <w:rPr>
          <w:rFonts w:ascii="Calibri" w:hAnsi="Calibri"/>
          <w:color w:val="000000" w:themeColor="text1"/>
        </w:rPr>
        <w:t>Qualsevol altra conducta que altere el desenrotllament normal de l’activitat educativa, que no constituïsca conducta greument perjudicial per a la convivència. </w:t>
      </w:r>
    </w:p>
    <w:p w14:paraId="5526F71A" w14:textId="7D8F6810" w:rsidR="1E100BD5" w:rsidRPr="003C407F" w:rsidRDefault="1E100BD5" w:rsidP="12DC17DE">
      <w:pPr>
        <w:spacing w:after="0" w:line="276" w:lineRule="auto"/>
        <w:ind w:left="705"/>
        <w:jc w:val="both"/>
        <w:rPr>
          <w:rFonts w:ascii="Calibri" w:eastAsia="Calibri" w:hAnsi="Calibri" w:cs="Calibri"/>
          <w:color w:val="000000" w:themeColor="text1"/>
        </w:rPr>
      </w:pPr>
    </w:p>
    <w:p w14:paraId="2329C9F8" w14:textId="169162B3" w:rsidR="11638A9B" w:rsidRPr="003C407F" w:rsidRDefault="28652225" w:rsidP="12DC17DE">
      <w:pPr>
        <w:spacing w:after="0" w:line="276" w:lineRule="auto"/>
        <w:jc w:val="both"/>
        <w:rPr>
          <w:rFonts w:ascii="Calibri" w:eastAsia="Calibri" w:hAnsi="Calibri" w:cs="Calibri"/>
          <w:color w:val="000000" w:themeColor="text1"/>
        </w:rPr>
      </w:pPr>
      <w:r>
        <w:rPr>
          <w:rFonts w:ascii="Calibri" w:hAnsi="Calibri"/>
          <w:color w:val="000000" w:themeColor="text1"/>
        </w:rPr>
        <w:t>2. Les normes d’organització i funcionament dels centres educatius podran concretar estes conductes amb la finalitat d’aconseguir adaptar-les a les característiques del centre.</w:t>
      </w:r>
    </w:p>
    <w:p w14:paraId="12070DC3" w14:textId="523A58B8" w:rsidR="1E100BD5" w:rsidRPr="003C407F" w:rsidRDefault="1E100BD5" w:rsidP="12DC17DE">
      <w:pPr>
        <w:spacing w:after="0" w:line="276" w:lineRule="auto"/>
        <w:jc w:val="both"/>
        <w:rPr>
          <w:rFonts w:ascii="Calibri" w:eastAsia="Calibri" w:hAnsi="Calibri" w:cs="Calibri"/>
          <w:color w:val="000000" w:themeColor="text1"/>
        </w:rPr>
      </w:pPr>
    </w:p>
    <w:p w14:paraId="3B29F140" w14:textId="40138831" w:rsidR="3CABF78B" w:rsidRPr="003C407F" w:rsidRDefault="4D24576D" w:rsidP="12DC17DE">
      <w:pPr>
        <w:spacing w:after="0" w:line="276" w:lineRule="auto"/>
        <w:jc w:val="both"/>
        <w:rPr>
          <w:rFonts w:ascii="Calibri" w:eastAsia="Calibri" w:hAnsi="Calibri" w:cs="Calibri"/>
          <w:color w:val="000000" w:themeColor="text1"/>
        </w:rPr>
      </w:pPr>
      <w:r>
        <w:rPr>
          <w:rFonts w:ascii="Calibri" w:hAnsi="Calibri"/>
          <w:color w:val="000000" w:themeColor="text1"/>
        </w:rPr>
        <w:t>3. A efectes administratius, les conductes contràries a la convivència prescriuran en el terme de 20 dies naturals, comptats a partir de la data de comissió. </w:t>
      </w:r>
    </w:p>
    <w:p w14:paraId="4B711B62" w14:textId="3E906E6C" w:rsidR="1E100BD5" w:rsidRPr="003C407F" w:rsidRDefault="1E100BD5" w:rsidP="12DC17DE">
      <w:pPr>
        <w:spacing w:after="0" w:line="276" w:lineRule="auto"/>
        <w:jc w:val="both"/>
        <w:rPr>
          <w:rFonts w:ascii="Calibri" w:eastAsia="Calibri" w:hAnsi="Calibri" w:cs="Calibri"/>
          <w:color w:val="000000" w:themeColor="text1"/>
          <w:sz w:val="28"/>
          <w:szCs w:val="28"/>
        </w:rPr>
      </w:pPr>
    </w:p>
    <w:p w14:paraId="69D13E33" w14:textId="3D6C0F17"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3" w:name="_Toc197495838"/>
      <w:r>
        <w:rPr>
          <w:color w:val="000000" w:themeColor="text1"/>
        </w:rPr>
        <w:t>Article 24. Mesures correctores davant de conductes contràries a la convivència</w:t>
      </w:r>
      <w:bookmarkEnd w:id="33"/>
      <w:r>
        <w:rPr>
          <w:color w:val="000000" w:themeColor="text1"/>
        </w:rPr>
        <w:t> </w:t>
      </w:r>
    </w:p>
    <w:p w14:paraId="14725FF6" w14:textId="52160C62"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1. D’acord amb el que establix l’article 23, es podrà aplicar: </w:t>
      </w:r>
    </w:p>
    <w:p w14:paraId="405A3667" w14:textId="3C614E22" w:rsidR="6E37DD74" w:rsidRPr="003C407F" w:rsidRDefault="648B2DF7" w:rsidP="12DC17DE">
      <w:pPr>
        <w:spacing w:after="0" w:line="276" w:lineRule="auto"/>
        <w:ind w:firstLine="705"/>
        <w:jc w:val="both"/>
        <w:rPr>
          <w:rFonts w:ascii="Calibri" w:eastAsia="Calibri" w:hAnsi="Calibri" w:cs="Calibri"/>
          <w:color w:val="000000" w:themeColor="text1"/>
        </w:rPr>
      </w:pPr>
      <w:r w:rsidRPr="00437E7E">
        <w:rPr>
          <w:rFonts w:ascii="Calibri" w:hAnsi="Calibri"/>
          <w:color w:val="000000" w:themeColor="text1"/>
        </w:rPr>
        <w:t>a</w:t>
      </w:r>
      <w:r>
        <w:rPr>
          <w:rFonts w:ascii="Calibri" w:hAnsi="Calibri"/>
          <w:color w:val="000000" w:themeColor="text1"/>
        </w:rPr>
        <w:t>) Amonestació verbal, preservant la privacitat adequada. </w:t>
      </w:r>
    </w:p>
    <w:p w14:paraId="268AB047" w14:textId="4E48F21B" w:rsidR="6E37DD74" w:rsidRPr="003C407F" w:rsidRDefault="6DF93475"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b</w:t>
      </w:r>
      <w:r>
        <w:rPr>
          <w:rFonts w:ascii="Calibri" w:hAnsi="Calibri"/>
          <w:color w:val="000000" w:themeColor="text1"/>
        </w:rPr>
        <w:t>) Amonestació per escrit. </w:t>
      </w:r>
    </w:p>
    <w:p w14:paraId="6DA9A1A0" w14:textId="5051859A" w:rsidR="6E37DD74" w:rsidRPr="003C407F" w:rsidRDefault="2D8DAF1D"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c</w:t>
      </w:r>
      <w:r>
        <w:rPr>
          <w:rFonts w:ascii="Calibri" w:hAnsi="Calibri"/>
          <w:color w:val="000000" w:themeColor="text1"/>
        </w:rPr>
        <w:t>) Compareixença immediata davant la direcció d’estudis o davant de la direcció o titular del centre educatiu.</w:t>
      </w:r>
    </w:p>
    <w:p w14:paraId="56ACED28" w14:textId="2C48FE9C" w:rsidR="6E37DD74" w:rsidRPr="003C407F" w:rsidRDefault="31CF416A"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d</w:t>
      </w:r>
      <w:r>
        <w:rPr>
          <w:rFonts w:ascii="Calibri" w:hAnsi="Calibri"/>
          <w:color w:val="000000" w:themeColor="text1"/>
        </w:rPr>
        <w:t>) Realització de treballs específics en horari no lectiu. </w:t>
      </w:r>
    </w:p>
    <w:p w14:paraId="38B7E033" w14:textId="34670089" w:rsidR="6E37DD74" w:rsidRPr="003C407F" w:rsidRDefault="71992387"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e</w:t>
      </w:r>
      <w:r>
        <w:rPr>
          <w:rFonts w:ascii="Calibri" w:hAnsi="Calibri"/>
          <w:color w:val="000000" w:themeColor="text1"/>
        </w:rPr>
        <w:t>) Realització de tasques educatives que contribuïsquen a la millora i el desenrotllament de les activitats del centre i/o dirigides a reparar el dany causat en les instal·lacions, el material del centre o les pertinences d’altres membres de la comunitat educativa. </w:t>
      </w:r>
    </w:p>
    <w:p w14:paraId="1EB7DDE8" w14:textId="2D951D2E" w:rsidR="6E37DD74" w:rsidRPr="003C407F" w:rsidRDefault="354A0EE1"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f</w:t>
      </w:r>
      <w:r>
        <w:rPr>
          <w:rFonts w:ascii="Calibri" w:hAnsi="Calibri"/>
          <w:color w:val="000000" w:themeColor="text1"/>
        </w:rPr>
        <w:t>) Retirada dels objectes o les substàncies no permesos, d’acord amb el que determinen les normes d’organització i funcionament del centre. </w:t>
      </w:r>
    </w:p>
    <w:p w14:paraId="6BA2EE70" w14:textId="758BBC32" w:rsidR="6E37DD74" w:rsidRPr="003C407F" w:rsidRDefault="323D8E9E"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g</w:t>
      </w:r>
      <w:r>
        <w:rPr>
          <w:rFonts w:ascii="Calibri" w:hAnsi="Calibri"/>
          <w:color w:val="000000" w:themeColor="text1"/>
        </w:rPr>
        <w:t xml:space="preserve">) Suspensió del dret a participar en les activitats extraescolars o complementàries del centre durant un període màxim de 15 dies naturals. Per a això serà preceptiu el tràmit d’audiència a l’alumnat o a la família o representants legals, en el cas de menors d’edat, en un termini de cinc dies lectius des del coneixement de la conducta. </w:t>
      </w:r>
    </w:p>
    <w:p w14:paraId="488A82C4" w14:textId="23610992" w:rsidR="6E37DD74" w:rsidRPr="003C407F" w:rsidRDefault="0C1CC7A5"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h</w:t>
      </w:r>
      <w:r>
        <w:rPr>
          <w:rFonts w:ascii="Calibri" w:hAnsi="Calibri"/>
          <w:color w:val="000000" w:themeColor="text1"/>
        </w:rPr>
        <w:t>) Canvi de grup de l’alumnat durant un termini màxim de 5 dies lectius.</w:t>
      </w:r>
    </w:p>
    <w:p w14:paraId="34C911FF" w14:textId="7981D158" w:rsidR="6E37DD74" w:rsidRPr="003C407F" w:rsidRDefault="26F339C9" w:rsidP="12DC17DE">
      <w:pPr>
        <w:spacing w:after="0" w:line="276" w:lineRule="auto"/>
        <w:ind w:left="705"/>
        <w:jc w:val="both"/>
        <w:rPr>
          <w:rFonts w:ascii="Calibri" w:eastAsia="Calibri" w:hAnsi="Calibri" w:cs="Calibri"/>
          <w:color w:val="000000" w:themeColor="text1"/>
        </w:rPr>
      </w:pPr>
      <w:r w:rsidRPr="00437E7E">
        <w:rPr>
          <w:rFonts w:ascii="Calibri" w:hAnsi="Calibri"/>
          <w:color w:val="000000" w:themeColor="text1"/>
        </w:rPr>
        <w:t>i</w:t>
      </w:r>
      <w:r>
        <w:rPr>
          <w:rFonts w:ascii="Calibri" w:hAnsi="Calibri"/>
          <w:color w:val="000000" w:themeColor="text1"/>
        </w:rPr>
        <w:t>) Suspensió del dret d’assistència a determinades classes per un termini màxim de 3 dies lectius. Durant el temps que dure la suspensió, l’alumne haurà d’estar en el centre i realitzar les activitats formatives que es determinen per a garantir la continuïtat del seu procés educatiu. Per a això, serà preceptiu el tràmit d’audiència a l’alumnat o a la seua família o representants legals, en el cas de menors d’edat, en un termini de cinc dies lectius des del coneixement de la conducta.</w:t>
      </w:r>
    </w:p>
    <w:p w14:paraId="6E128AE8" w14:textId="6BC50D8A" w:rsidR="1E100BD5" w:rsidRPr="003C407F" w:rsidRDefault="1E100BD5" w:rsidP="12DC17DE">
      <w:pPr>
        <w:spacing w:after="0" w:line="276" w:lineRule="auto"/>
        <w:ind w:left="705"/>
        <w:jc w:val="both"/>
        <w:rPr>
          <w:rFonts w:ascii="Calibri" w:eastAsia="Calibri" w:hAnsi="Calibri" w:cs="Calibri"/>
          <w:color w:val="000000" w:themeColor="text1"/>
        </w:rPr>
      </w:pPr>
    </w:p>
    <w:p w14:paraId="3BEDFB42" w14:textId="56F0691C"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2. La mesura aplicable serà proporcional a la conducta, així com dirigida a aconseguir la conducta alternativa. </w:t>
      </w:r>
    </w:p>
    <w:p w14:paraId="17210625" w14:textId="41A43563" w:rsidR="1E100BD5" w:rsidRPr="003C407F" w:rsidRDefault="1E100BD5" w:rsidP="12DC17DE">
      <w:pPr>
        <w:spacing w:after="0" w:line="276" w:lineRule="auto"/>
        <w:jc w:val="both"/>
        <w:rPr>
          <w:rFonts w:ascii="Calibri" w:eastAsia="Calibri" w:hAnsi="Calibri" w:cs="Calibri"/>
          <w:color w:val="000000" w:themeColor="text1"/>
        </w:rPr>
      </w:pPr>
    </w:p>
    <w:p w14:paraId="6F62C597" w14:textId="5E8CF968"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3. Les mesures correctores davant de conductes contràries a la convivència prescriuran en el terme de 20 dies naturals des de la seua adopció. Per això s’hauran d’aplicar en els 20 dies naturals posteriors al coneixement de l’autoria dels fets per part de la direcció o el titular del centre educatiu. </w:t>
      </w:r>
    </w:p>
    <w:p w14:paraId="5630A8B2" w14:textId="2FF8A84F" w:rsidR="1E100BD5" w:rsidRPr="003C407F" w:rsidRDefault="1E100BD5" w:rsidP="12DC17DE">
      <w:pPr>
        <w:spacing w:after="0" w:line="276" w:lineRule="auto"/>
        <w:jc w:val="both"/>
        <w:rPr>
          <w:rFonts w:ascii="Calibri" w:eastAsia="Calibri" w:hAnsi="Calibri" w:cs="Calibri"/>
          <w:color w:val="000000" w:themeColor="text1"/>
        </w:rPr>
      </w:pPr>
    </w:p>
    <w:p w14:paraId="71D5762B" w14:textId="584957F7"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lastRenderedPageBreak/>
        <w:t xml:space="preserve">4. La direcció o titular del centre podrà alçar la suspensió prevista en les lletres </w:t>
      </w:r>
      <w:r>
        <w:rPr>
          <w:rFonts w:ascii="Calibri" w:hAnsi="Calibri"/>
          <w:i/>
          <w:iCs/>
          <w:color w:val="000000" w:themeColor="text1"/>
        </w:rPr>
        <w:t>g</w:t>
      </w:r>
      <w:r>
        <w:rPr>
          <w:rFonts w:ascii="Calibri" w:hAnsi="Calibri"/>
          <w:color w:val="000000" w:themeColor="text1"/>
        </w:rPr>
        <w:t xml:space="preserve">, </w:t>
      </w:r>
      <w:r>
        <w:rPr>
          <w:rFonts w:ascii="Calibri" w:hAnsi="Calibri"/>
          <w:i/>
          <w:iCs/>
          <w:color w:val="000000" w:themeColor="text1"/>
        </w:rPr>
        <w:t>h</w:t>
      </w:r>
      <w:r>
        <w:rPr>
          <w:rFonts w:ascii="Calibri" w:hAnsi="Calibri"/>
          <w:color w:val="000000" w:themeColor="text1"/>
        </w:rPr>
        <w:t xml:space="preserve"> i </w:t>
      </w:r>
      <w:r>
        <w:rPr>
          <w:rFonts w:ascii="Calibri" w:hAnsi="Calibri"/>
          <w:i/>
          <w:iCs/>
          <w:color w:val="000000" w:themeColor="text1"/>
        </w:rPr>
        <w:t>i</w:t>
      </w:r>
      <w:r>
        <w:rPr>
          <w:rFonts w:ascii="Calibri" w:hAnsi="Calibri"/>
          <w:color w:val="000000" w:themeColor="text1"/>
        </w:rPr>
        <w:t xml:space="preserve"> del punt 1, abans que finalitze el compliment de la mesura, amb la constatació prèvia que s’ha produït un canvi positiu en l’actitud de l’alumnat. </w:t>
      </w:r>
    </w:p>
    <w:p w14:paraId="11864E80" w14:textId="7D592818" w:rsidR="1E100BD5" w:rsidRPr="003C407F" w:rsidRDefault="1E100BD5" w:rsidP="12DC17DE">
      <w:pPr>
        <w:spacing w:after="0" w:line="276" w:lineRule="auto"/>
        <w:jc w:val="both"/>
        <w:rPr>
          <w:rFonts w:ascii="Calibri" w:eastAsia="Calibri" w:hAnsi="Calibri" w:cs="Calibri"/>
          <w:color w:val="000000" w:themeColor="text1"/>
        </w:rPr>
      </w:pPr>
    </w:p>
    <w:p w14:paraId="5B9BA8B1" w14:textId="73038499" w:rsidR="6E37DD74" w:rsidRPr="003C407F" w:rsidRDefault="6E37DD74" w:rsidP="6ED8ECC5">
      <w:pPr>
        <w:spacing w:after="0" w:line="276" w:lineRule="auto"/>
        <w:jc w:val="both"/>
        <w:rPr>
          <w:rFonts w:ascii="Calibri" w:eastAsia="Calibri" w:hAnsi="Calibri" w:cs="Calibri"/>
          <w:color w:val="000000" w:themeColor="text1"/>
        </w:rPr>
      </w:pPr>
      <w:r>
        <w:rPr>
          <w:rFonts w:ascii="Calibri" w:hAnsi="Calibri"/>
          <w:color w:val="000000" w:themeColor="text1"/>
        </w:rPr>
        <w:t xml:space="preserve">5. L’aplicació de les mesures </w:t>
      </w:r>
      <w:r>
        <w:rPr>
          <w:rFonts w:ascii="Calibri" w:hAnsi="Calibri"/>
          <w:i/>
          <w:iCs/>
          <w:color w:val="000000" w:themeColor="text1"/>
        </w:rPr>
        <w:t>a</w:t>
      </w:r>
      <w:r>
        <w:rPr>
          <w:rFonts w:ascii="Calibri" w:hAnsi="Calibri"/>
          <w:color w:val="000000" w:themeColor="text1"/>
        </w:rPr>
        <w:t xml:space="preserve">, </w:t>
      </w:r>
      <w:r>
        <w:rPr>
          <w:rFonts w:ascii="Calibri" w:hAnsi="Calibri"/>
          <w:i/>
          <w:iCs/>
          <w:color w:val="000000" w:themeColor="text1"/>
        </w:rPr>
        <w:t>b</w:t>
      </w:r>
      <w:r>
        <w:rPr>
          <w:rFonts w:ascii="Calibri" w:hAnsi="Calibri"/>
          <w:color w:val="000000" w:themeColor="text1"/>
        </w:rPr>
        <w:t xml:space="preserve">, </w:t>
      </w:r>
      <w:r>
        <w:rPr>
          <w:rFonts w:ascii="Calibri" w:hAnsi="Calibri"/>
          <w:i/>
          <w:iCs/>
          <w:color w:val="000000" w:themeColor="text1"/>
        </w:rPr>
        <w:t>c</w:t>
      </w:r>
      <w:r>
        <w:rPr>
          <w:rFonts w:ascii="Calibri" w:hAnsi="Calibri"/>
          <w:color w:val="000000" w:themeColor="text1"/>
        </w:rPr>
        <w:t xml:space="preserve"> i </w:t>
      </w:r>
      <w:r>
        <w:rPr>
          <w:rFonts w:ascii="Calibri" w:hAnsi="Calibri"/>
          <w:i/>
          <w:iCs/>
          <w:color w:val="000000" w:themeColor="text1"/>
        </w:rPr>
        <w:t>d</w:t>
      </w:r>
      <w:r>
        <w:rPr>
          <w:rFonts w:ascii="Calibri" w:hAnsi="Calibri"/>
          <w:color w:val="000000" w:themeColor="text1"/>
        </w:rPr>
        <w:t xml:space="preserve">, correspondrà al professorat present en eixe moment, o al tutor o tutora del grup quan tinga coneixement del fet. </w:t>
      </w:r>
    </w:p>
    <w:p w14:paraId="590DE2C9" w14:textId="138C9B62" w:rsidR="6E37DD74" w:rsidRPr="003C407F" w:rsidRDefault="6E37DD74" w:rsidP="6ED8ECC5">
      <w:pPr>
        <w:spacing w:after="0" w:line="276" w:lineRule="auto"/>
        <w:jc w:val="both"/>
        <w:rPr>
          <w:rFonts w:ascii="Calibri" w:eastAsia="Calibri" w:hAnsi="Calibri" w:cs="Calibri"/>
          <w:color w:val="000000" w:themeColor="text1"/>
        </w:rPr>
      </w:pPr>
    </w:p>
    <w:p w14:paraId="5D6B0B99" w14:textId="27CF845B" w:rsidR="6E37DD74" w:rsidRPr="003C407F" w:rsidRDefault="0434A362"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6. L’aplicació de les mesures </w:t>
      </w:r>
      <w:r>
        <w:rPr>
          <w:rFonts w:ascii="Calibri" w:hAnsi="Calibri"/>
          <w:i/>
          <w:iCs/>
          <w:color w:val="000000" w:themeColor="text1"/>
        </w:rPr>
        <w:t>e</w:t>
      </w:r>
      <w:r>
        <w:rPr>
          <w:rFonts w:ascii="Calibri" w:hAnsi="Calibri"/>
          <w:color w:val="000000" w:themeColor="text1"/>
        </w:rPr>
        <w:t xml:space="preserve">, </w:t>
      </w:r>
      <w:r>
        <w:rPr>
          <w:rFonts w:ascii="Calibri" w:hAnsi="Calibri"/>
          <w:i/>
          <w:iCs/>
          <w:color w:val="000000" w:themeColor="text1"/>
        </w:rPr>
        <w:t>f</w:t>
      </w:r>
      <w:r>
        <w:rPr>
          <w:rFonts w:ascii="Calibri" w:hAnsi="Calibri"/>
          <w:color w:val="000000" w:themeColor="text1"/>
        </w:rPr>
        <w:t>,</w:t>
      </w:r>
      <w:r>
        <w:rPr>
          <w:rFonts w:ascii="Calibri" w:hAnsi="Calibri"/>
          <w:i/>
          <w:iCs/>
          <w:color w:val="000000" w:themeColor="text1"/>
        </w:rPr>
        <w:t xml:space="preserve"> g</w:t>
      </w:r>
      <w:r>
        <w:rPr>
          <w:rFonts w:ascii="Calibri" w:hAnsi="Calibri"/>
          <w:color w:val="000000" w:themeColor="text1"/>
        </w:rPr>
        <w:t xml:space="preserve">, </w:t>
      </w:r>
      <w:r>
        <w:rPr>
          <w:rFonts w:ascii="Calibri" w:hAnsi="Calibri"/>
          <w:i/>
          <w:iCs/>
          <w:color w:val="000000" w:themeColor="text1"/>
        </w:rPr>
        <w:t>h</w:t>
      </w:r>
      <w:r>
        <w:rPr>
          <w:rFonts w:ascii="Calibri" w:hAnsi="Calibri"/>
          <w:color w:val="000000" w:themeColor="text1"/>
        </w:rPr>
        <w:t xml:space="preserve"> i </w:t>
      </w:r>
      <w:r>
        <w:rPr>
          <w:rFonts w:ascii="Calibri" w:hAnsi="Calibri"/>
          <w:i/>
          <w:iCs/>
          <w:color w:val="000000" w:themeColor="text1"/>
        </w:rPr>
        <w:t>i</w:t>
      </w:r>
      <w:r>
        <w:rPr>
          <w:rFonts w:ascii="Calibri" w:hAnsi="Calibri"/>
          <w:color w:val="000000" w:themeColor="text1"/>
        </w:rPr>
        <w:t xml:space="preserve"> correspondrà a la direcció o titularitat del centre educatiu o l’òrgan en qui delegue, després de ser comunicades a les famílies o els representants legals quan l’alumnat siga menor d’edat. </w:t>
      </w:r>
    </w:p>
    <w:p w14:paraId="6C821B94" w14:textId="422724DB" w:rsidR="1E100BD5" w:rsidRPr="003C407F" w:rsidRDefault="1E100BD5" w:rsidP="12DC17DE">
      <w:pPr>
        <w:spacing w:after="0" w:line="276" w:lineRule="auto"/>
        <w:jc w:val="both"/>
        <w:rPr>
          <w:rFonts w:ascii="Calibri" w:eastAsia="Calibri" w:hAnsi="Calibri" w:cs="Calibri"/>
          <w:color w:val="000000" w:themeColor="text1"/>
        </w:rPr>
      </w:pPr>
    </w:p>
    <w:p w14:paraId="1B7D9991" w14:textId="5FD561D2"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6. Les normes d’organització i funcionament del centre hauran de concretar que les mesures adoptades garantisquen el que establix l’article 21 d’este decret. </w:t>
      </w:r>
    </w:p>
    <w:p w14:paraId="56BE51B5" w14:textId="43D1A70B" w:rsidR="6E37DD74" w:rsidRPr="003C407F" w:rsidRDefault="6E37DD74" w:rsidP="12DC17DE">
      <w:pPr>
        <w:pStyle w:val="Ttulo1"/>
        <w:spacing w:line="276" w:lineRule="auto"/>
        <w:rPr>
          <w:rFonts w:ascii="Calibri" w:eastAsia="Calibri" w:hAnsi="Calibri" w:cs="Calibri"/>
          <w:color w:val="000000" w:themeColor="text1"/>
          <w:sz w:val="28"/>
          <w:szCs w:val="28"/>
        </w:rPr>
      </w:pPr>
      <w:r>
        <w:rPr>
          <w:color w:val="000000" w:themeColor="text1"/>
        </w:rPr>
        <w:t> </w:t>
      </w:r>
      <w:bookmarkStart w:id="34" w:name="_Toc197495839"/>
      <w:r>
        <w:rPr>
          <w:color w:val="000000" w:themeColor="text1"/>
        </w:rPr>
        <w:t>CAPÍTOL III. CONDUCTES GREUMENT PERJUDICIALS PER A LA CONVIVÈNCIA</w:t>
      </w:r>
      <w:bookmarkEnd w:id="34"/>
    </w:p>
    <w:p w14:paraId="020533C0" w14:textId="7530145E" w:rsidR="1E100BD5" w:rsidRPr="003C407F" w:rsidRDefault="1E100BD5" w:rsidP="12DC17DE">
      <w:pPr>
        <w:spacing w:after="0" w:line="276" w:lineRule="auto"/>
        <w:jc w:val="both"/>
        <w:rPr>
          <w:rFonts w:ascii="Segoe UI" w:eastAsia="Segoe UI" w:hAnsi="Segoe UI" w:cs="Segoe UI"/>
          <w:color w:val="000000" w:themeColor="text1"/>
          <w:sz w:val="28"/>
          <w:szCs w:val="28"/>
        </w:rPr>
      </w:pPr>
    </w:p>
    <w:p w14:paraId="7951D387" w14:textId="0CBFB803"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5" w:name="_Toc197495840"/>
      <w:r>
        <w:rPr>
          <w:color w:val="000000" w:themeColor="text1"/>
        </w:rPr>
        <w:t>Article 25. Conductes greument perjudicials per a la convivència</w:t>
      </w:r>
      <w:bookmarkEnd w:id="35"/>
      <w:r>
        <w:rPr>
          <w:color w:val="000000" w:themeColor="text1"/>
        </w:rPr>
        <w:t> </w:t>
      </w:r>
    </w:p>
    <w:p w14:paraId="7E07E3FB" w14:textId="1D719473"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1. Amb caràcter general, són conductes greument perjudicials per a la convivència: </w:t>
      </w:r>
    </w:p>
    <w:p w14:paraId="66E1C779" w14:textId="39963F35" w:rsidR="6E37DD74" w:rsidRPr="003C407F" w:rsidRDefault="6E37DD74">
      <w:pPr>
        <w:pStyle w:val="Prrafodelista"/>
        <w:numPr>
          <w:ilvl w:val="0"/>
          <w:numId w:val="21"/>
        </w:numPr>
        <w:spacing w:after="0" w:line="276" w:lineRule="auto"/>
        <w:jc w:val="both"/>
        <w:rPr>
          <w:rFonts w:ascii="Segoe UI" w:eastAsia="Segoe UI" w:hAnsi="Segoe UI" w:cs="Segoe UI"/>
          <w:color w:val="000000" w:themeColor="text1"/>
        </w:rPr>
      </w:pPr>
      <w:r>
        <w:rPr>
          <w:rFonts w:ascii="Calibri" w:hAnsi="Calibri"/>
          <w:color w:val="000000" w:themeColor="text1"/>
        </w:rPr>
        <w:t>Els actes greus d’indisciplina, injúria o ofensa contra membres de la comunitat educativa.</w:t>
      </w:r>
    </w:p>
    <w:p w14:paraId="5FF2DEE8" w14:textId="2D6C4E56"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L’assetjament i el ciberassetjament a qualsevol membre de la comunitat educativa. </w:t>
      </w:r>
    </w:p>
    <w:p w14:paraId="4B7B2A3E" w14:textId="3C0B4657"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L’agressió física o moral, les amenaces i les coaccions, la violència de gènere i la discriminació greu per motius de raça, ètnia, nacionalitat, religió, orientació sexual, identitat de gènere, discapacitat o altres condicions personals o socials, així com la falta de respecte greu a la integritat i la dignitat personal de qualsevol membre de la comunitat educativa.</w:t>
      </w:r>
    </w:p>
    <w:p w14:paraId="0D1759E5" w14:textId="579FCF9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La discriminació, les vexacions o les humiliacions a qualsevol membre de la comunitat educativa, per qualsevol condició o circumstància personal o social. </w:t>
      </w:r>
    </w:p>
    <w:p w14:paraId="7D066C33" w14:textId="744BEA00"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La gravació, la manipulació, la publicitat i/o la difusió no autoritzada d’imatges, a través de qualsevol mitjà o suport, dels membres de la comunitat educativa. </w:t>
      </w:r>
    </w:p>
    <w:p w14:paraId="52CF3AFB" w14:textId="2CBEDA71" w:rsidR="00D64E46" w:rsidRPr="003C407F" w:rsidRDefault="46DDE042">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Els danys greus causats per ús indegut o intencionadament en els locals, el material o els documents del centre o en els béns d’altres membres de la comunitat educativa.</w:t>
      </w:r>
    </w:p>
    <w:p w14:paraId="47866C89" w14:textId="65A0544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 xml:space="preserve">La suplantació de la personalitat en actes de la vida docent. </w:t>
      </w:r>
    </w:p>
    <w:p w14:paraId="2CBE7265" w14:textId="6702551C"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La falsificació, la sostracció, l’accés indegut o sense autorització a documents, fitxers i servidors del centre. </w:t>
      </w:r>
    </w:p>
    <w:p w14:paraId="3E5BB872" w14:textId="55F6B3A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L’ús, la incitació a este, la introducció en el centre o el comerç d’objectes o substàncies nocives o prohibides, així com la resistència o la negativa a entregar els objectes o les substàncies quan se li requerix.</w:t>
      </w:r>
      <w:r>
        <w:rPr>
          <w:rFonts w:ascii="Calibri" w:hAnsi="Calibri"/>
          <w:b/>
          <w:color w:val="000000" w:themeColor="text1"/>
        </w:rPr>
        <w:t xml:space="preserve"> </w:t>
      </w:r>
    </w:p>
    <w:p w14:paraId="13FA6D02" w14:textId="6F2917BC"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Les actuacions perjudicials per a la salut o perilloses per a la integritat personal dels membres de la comunitat educativa. </w:t>
      </w:r>
    </w:p>
    <w:p w14:paraId="174D2D03" w14:textId="586B351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lastRenderedPageBreak/>
        <w:t>La incitació o l’estímul a la comissió d’una falta que perjudica greument la convivència. </w:t>
      </w:r>
    </w:p>
    <w:p w14:paraId="53224A08" w14:textId="31343E8F" w:rsidR="6E37DD74" w:rsidRPr="003C407F" w:rsidRDefault="6E37DD74">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L’incompliment d’alguna mesura imposada anteriorment.</w:t>
      </w:r>
    </w:p>
    <w:p w14:paraId="01EA07DA" w14:textId="5B74D0D6" w:rsidR="27A81FF7" w:rsidRPr="003C407F" w:rsidRDefault="30E15631">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 xml:space="preserve">Les actuacions susceptibles de delicte comeses emprant mitjans i instruments informàtics, o en l’espai digital o internet. </w:t>
      </w:r>
    </w:p>
    <w:p w14:paraId="1EA8FF90" w14:textId="3BB37F70" w:rsidR="136E3089" w:rsidRPr="003C407F" w:rsidRDefault="136E3089">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El robatori amb violència.</w:t>
      </w:r>
    </w:p>
    <w:p w14:paraId="0835F523" w14:textId="11470A48" w:rsidR="1ECEC00E" w:rsidRPr="003C407F" w:rsidRDefault="1ECEC00E">
      <w:pPr>
        <w:pStyle w:val="Prrafodelista"/>
        <w:numPr>
          <w:ilvl w:val="0"/>
          <w:numId w:val="21"/>
        </w:numPr>
        <w:spacing w:after="0" w:line="276" w:lineRule="auto"/>
        <w:jc w:val="both"/>
        <w:rPr>
          <w:rFonts w:ascii="Calibri" w:eastAsia="Calibri" w:hAnsi="Calibri" w:cs="Calibri"/>
          <w:color w:val="000000" w:themeColor="text1"/>
        </w:rPr>
      </w:pPr>
      <w:r>
        <w:rPr>
          <w:rFonts w:ascii="Calibri" w:hAnsi="Calibri"/>
          <w:color w:val="000000" w:themeColor="text1"/>
        </w:rPr>
        <w:t xml:space="preserve">Qualsevol altre delicte reconegut en el Codi Penal. </w:t>
      </w:r>
    </w:p>
    <w:p w14:paraId="3D19E819" w14:textId="734F3990" w:rsidR="1E100BD5" w:rsidRPr="003C407F" w:rsidRDefault="1E100BD5" w:rsidP="6ED8ECC5">
      <w:pPr>
        <w:spacing w:after="0" w:line="276" w:lineRule="auto"/>
        <w:ind w:left="708"/>
        <w:jc w:val="both"/>
        <w:rPr>
          <w:rFonts w:ascii="Calibri" w:eastAsia="Calibri" w:hAnsi="Calibri" w:cs="Calibri"/>
          <w:color w:val="000000" w:themeColor="text1"/>
        </w:rPr>
      </w:pPr>
    </w:p>
    <w:p w14:paraId="1EA61D79" w14:textId="24105066" w:rsidR="00156F60" w:rsidRPr="003C407F" w:rsidRDefault="00156F60" w:rsidP="12DC17DE">
      <w:pPr>
        <w:spacing w:after="0" w:line="276" w:lineRule="auto"/>
        <w:jc w:val="both"/>
        <w:rPr>
          <w:rFonts w:ascii="Calibri" w:eastAsia="Calibri" w:hAnsi="Calibri" w:cs="Calibri"/>
          <w:color w:val="000000" w:themeColor="text1"/>
        </w:rPr>
      </w:pPr>
      <w:r>
        <w:rPr>
          <w:rFonts w:ascii="Calibri" w:hAnsi="Calibri"/>
          <w:color w:val="000000" w:themeColor="text1"/>
        </w:rPr>
        <w:t>2. A efectes administratius, estes conductes graduades com a greument perjudicials per a la convivència prescriuen en el transcurs del terme de dos mesos comptats a partir de la comissió de la conducta. </w:t>
      </w:r>
    </w:p>
    <w:p w14:paraId="16F4D80E" w14:textId="5B67FA47" w:rsidR="1E100BD5" w:rsidRPr="003C407F" w:rsidRDefault="1E100BD5" w:rsidP="12DC17DE">
      <w:pPr>
        <w:spacing w:after="0" w:line="276" w:lineRule="auto"/>
        <w:jc w:val="both"/>
        <w:rPr>
          <w:rFonts w:ascii="Calibri" w:eastAsia="Calibri" w:hAnsi="Calibri" w:cs="Calibri"/>
          <w:color w:val="000000" w:themeColor="text1"/>
        </w:rPr>
      </w:pPr>
    </w:p>
    <w:p w14:paraId="7A52B89E" w14:textId="22767D53" w:rsidR="1E100BD5" w:rsidRPr="003C407F" w:rsidRDefault="6E37DD74" w:rsidP="12DC17DE">
      <w:pPr>
        <w:pStyle w:val="Ttulo2"/>
        <w:spacing w:line="276" w:lineRule="auto"/>
        <w:rPr>
          <w:rFonts w:ascii="Calibri Light" w:eastAsia="Calibri Light" w:hAnsi="Calibri Light" w:cs="Calibri Light"/>
          <w:color w:val="000000" w:themeColor="text1"/>
          <w:sz w:val="28"/>
          <w:szCs w:val="28"/>
        </w:rPr>
      </w:pPr>
      <w:bookmarkStart w:id="36" w:name="_Toc197495841"/>
      <w:r>
        <w:rPr>
          <w:color w:val="000000" w:themeColor="text1"/>
        </w:rPr>
        <w:t>Article 26. Mesures disciplinàries davant de conductes greument perjudicials per a la convivència</w:t>
      </w:r>
      <w:bookmarkEnd w:id="36"/>
      <w:r>
        <w:rPr>
          <w:color w:val="000000" w:themeColor="text1"/>
        </w:rPr>
        <w:t> </w:t>
      </w:r>
    </w:p>
    <w:p w14:paraId="2A36734C" w14:textId="5B78FE1E"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1. Abans d’adoptar mesures educatives definitives i/o provisionals amb caràcter cautelar, s’haurà de tindre en compte: </w:t>
      </w:r>
    </w:p>
    <w:p w14:paraId="34A7C83B" w14:textId="035302E9"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a</w:t>
      </w:r>
      <w:r>
        <w:rPr>
          <w:rFonts w:ascii="Calibri" w:hAnsi="Calibri"/>
          <w:color w:val="000000" w:themeColor="text1"/>
        </w:rPr>
        <w:t>) Les estratègies orientades a la convivència que el centre tinga previstes en el seu pla de convivència.</w:t>
      </w:r>
    </w:p>
    <w:p w14:paraId="15E1BE5A" w14:textId="7E7B6A54"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b</w:t>
      </w:r>
      <w:r>
        <w:rPr>
          <w:rFonts w:ascii="Calibri" w:hAnsi="Calibri"/>
          <w:color w:val="000000" w:themeColor="text1"/>
        </w:rPr>
        <w:t xml:space="preserve">) Els criteris descrits en l’article 21 sobre la presa de decisions. </w:t>
      </w:r>
    </w:p>
    <w:p w14:paraId="1DDB47EE" w14:textId="146B93CB"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c</w:t>
      </w:r>
      <w:r>
        <w:rPr>
          <w:rFonts w:ascii="Calibri" w:hAnsi="Calibri"/>
          <w:color w:val="000000" w:themeColor="text1"/>
        </w:rPr>
        <w:t>) La revisió de totes les actuacions realitzades, relatives a la situació i les persones implicades. </w:t>
      </w:r>
    </w:p>
    <w:p w14:paraId="7C6D8FB9" w14:textId="1A04A2DA"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d</w:t>
      </w:r>
      <w:r>
        <w:rPr>
          <w:rFonts w:ascii="Calibri" w:hAnsi="Calibri"/>
          <w:color w:val="000000" w:themeColor="text1"/>
        </w:rPr>
        <w:t>) El coneixement per part de tots els membres de la comunitat educativa de la possibilitat d’incorporar el procediment conciliat amb les excepcions descrites per a això. </w:t>
      </w:r>
    </w:p>
    <w:p w14:paraId="5A184813" w14:textId="0744FEF1"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e</w:t>
      </w:r>
      <w:r>
        <w:rPr>
          <w:rFonts w:ascii="Calibri" w:hAnsi="Calibri"/>
          <w:color w:val="000000" w:themeColor="text1"/>
        </w:rPr>
        <w:t>) Els drets de la majoria dels membres de la comunitat educativa i, amb caràcter prioritari, els de les víctimes d’actes antisocials, agressions o assetjament, i prevaldrà l’interés superior dels i les menors. </w:t>
      </w:r>
    </w:p>
    <w:p w14:paraId="4A5FCA1A" w14:textId="4DDD5CBA"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f</w:t>
      </w:r>
      <w:r>
        <w:rPr>
          <w:rFonts w:ascii="Calibri" w:hAnsi="Calibri"/>
          <w:color w:val="000000" w:themeColor="text1"/>
        </w:rPr>
        <w:t>) El manteniment del clima de treball i de convivència positiva. </w:t>
      </w:r>
    </w:p>
    <w:p w14:paraId="573084E6" w14:textId="62DAD3ED"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g</w:t>
      </w:r>
      <w:r>
        <w:rPr>
          <w:rFonts w:ascii="Calibri" w:hAnsi="Calibri"/>
          <w:color w:val="000000" w:themeColor="text1"/>
        </w:rPr>
        <w:t>) Evitar que les mesures que s’adopten accentuen els casos d’absentisme o risc d’abandó escolar. </w:t>
      </w:r>
    </w:p>
    <w:p w14:paraId="237DA5B4" w14:textId="0EB720D8"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h</w:t>
      </w:r>
      <w:r>
        <w:rPr>
          <w:rFonts w:ascii="Calibri" w:hAnsi="Calibri"/>
          <w:color w:val="000000" w:themeColor="text1"/>
        </w:rPr>
        <w:t>) Tindre en compte les conseqüències educatives i socials de les persones agredides o víctimes, així com la repercussió social a l’entorn de l’alumnat, ocasionades per les conductes objecte de mesures correctores, amb la finalitat de protegir-les i no revictimitzar-les. </w:t>
      </w:r>
    </w:p>
    <w:p w14:paraId="737AFA62" w14:textId="2B2C5B08" w:rsidR="1E100BD5" w:rsidRPr="003C407F" w:rsidRDefault="1E100BD5" w:rsidP="12DC17DE">
      <w:pPr>
        <w:spacing w:after="0" w:line="276" w:lineRule="auto"/>
        <w:ind w:left="705"/>
        <w:jc w:val="both"/>
        <w:rPr>
          <w:rFonts w:ascii="Calibri" w:eastAsia="Calibri" w:hAnsi="Calibri" w:cs="Calibri"/>
          <w:color w:val="000000" w:themeColor="text1"/>
        </w:rPr>
      </w:pPr>
    </w:p>
    <w:p w14:paraId="657C56FE" w14:textId="1D5DE719"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2. Les mesures disciplinàries que es poden adoptar davant de conductes que perjudiquen greument la convivència són: </w:t>
      </w:r>
    </w:p>
    <w:p w14:paraId="12887B2C" w14:textId="36FC1C96"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a</w:t>
      </w:r>
      <w:r>
        <w:rPr>
          <w:rFonts w:ascii="Calibri" w:hAnsi="Calibri"/>
          <w:color w:val="000000" w:themeColor="text1"/>
        </w:rPr>
        <w:t>) Realització de tasques educatives, fora de l’horari lectiu, per a la reparació del dany causat.</w:t>
      </w:r>
    </w:p>
    <w:p w14:paraId="31A55EC1" w14:textId="77A94FF2"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t>b</w:t>
      </w:r>
      <w:r>
        <w:rPr>
          <w:rFonts w:ascii="Calibri" w:hAnsi="Calibri"/>
          <w:color w:val="000000" w:themeColor="text1"/>
        </w:rPr>
        <w:t>) Suspensió del dret a participar en activitats complementàries i/o extraescolars del centre durant un període d’entre 15 i 30 dies naturals. </w:t>
      </w:r>
    </w:p>
    <w:p w14:paraId="45042454" w14:textId="2B89EDD0" w:rsidR="6E37DD74" w:rsidRPr="003C407F" w:rsidRDefault="6E37DD74" w:rsidP="12DC17DE">
      <w:pPr>
        <w:spacing w:after="0" w:line="276" w:lineRule="auto"/>
        <w:ind w:left="705"/>
        <w:jc w:val="both"/>
        <w:rPr>
          <w:rFonts w:ascii="Calibri" w:eastAsia="Calibri" w:hAnsi="Calibri" w:cs="Calibri"/>
          <w:color w:val="000000" w:themeColor="text1"/>
        </w:rPr>
      </w:pPr>
      <w:r w:rsidRPr="00203010">
        <w:rPr>
          <w:rFonts w:ascii="Calibri" w:hAnsi="Calibri"/>
          <w:color w:val="000000" w:themeColor="text1"/>
        </w:rPr>
        <w:lastRenderedPageBreak/>
        <w:t>c)</w:t>
      </w:r>
      <w:r>
        <w:rPr>
          <w:rFonts w:ascii="Calibri" w:hAnsi="Calibri"/>
          <w:color w:val="000000" w:themeColor="text1"/>
        </w:rPr>
        <w:t xml:space="preserve"> Suspensió del dret d’eixides al pati, durant un període de 7 dies naturals. Durant el compliment de la mesura, es garantiran actuacions d’intervenció pedagògica. </w:t>
      </w:r>
    </w:p>
    <w:p w14:paraId="1EDFEA35" w14:textId="2A41AB49" w:rsidR="6E37DD74" w:rsidRPr="003C407F" w:rsidRDefault="6E37DD74" w:rsidP="12DC17DE">
      <w:pPr>
        <w:spacing w:after="0" w:line="276" w:lineRule="auto"/>
        <w:ind w:left="705"/>
        <w:jc w:val="both"/>
        <w:rPr>
          <w:rFonts w:ascii="Calibri" w:eastAsia="Calibri" w:hAnsi="Calibri" w:cs="Calibri"/>
          <w:color w:val="000000" w:themeColor="text1"/>
        </w:rPr>
      </w:pPr>
      <w:r>
        <w:rPr>
          <w:rFonts w:ascii="Calibri" w:hAnsi="Calibri"/>
          <w:i/>
          <w:iCs/>
          <w:color w:val="000000" w:themeColor="text1"/>
        </w:rPr>
        <w:t>d</w:t>
      </w:r>
      <w:r>
        <w:rPr>
          <w:rFonts w:ascii="Calibri" w:hAnsi="Calibri"/>
          <w:color w:val="000000" w:themeColor="text1"/>
        </w:rPr>
        <w:t>) Canvi definitiu de l’alumne o alumna a un altre grup del mateix curs. </w:t>
      </w:r>
    </w:p>
    <w:p w14:paraId="137198DC" w14:textId="45312FBE" w:rsidR="6E37DD74" w:rsidRPr="003C407F" w:rsidRDefault="6E37DD74" w:rsidP="12DC17DE">
      <w:pPr>
        <w:spacing w:after="0" w:line="276" w:lineRule="auto"/>
        <w:ind w:left="705"/>
        <w:jc w:val="both"/>
        <w:rPr>
          <w:rFonts w:ascii="Calibri" w:eastAsia="Calibri" w:hAnsi="Calibri" w:cs="Calibri"/>
          <w:color w:val="000000" w:themeColor="text1"/>
        </w:rPr>
      </w:pPr>
      <w:r>
        <w:rPr>
          <w:rFonts w:ascii="Calibri" w:hAnsi="Calibri"/>
          <w:i/>
          <w:iCs/>
          <w:color w:val="000000" w:themeColor="text1"/>
        </w:rPr>
        <w:t>e</w:t>
      </w:r>
      <w:r>
        <w:rPr>
          <w:rFonts w:ascii="Calibri" w:hAnsi="Calibri"/>
          <w:color w:val="000000" w:themeColor="text1"/>
        </w:rPr>
        <w:t>) Suspensió del dret d’assistència a classe en una o diverses matèries, per un període comprés entre 7 i 15 dies naturals. </w:t>
      </w:r>
    </w:p>
    <w:p w14:paraId="578677E0" w14:textId="4AE0C73E" w:rsidR="6E37DD74" w:rsidRPr="003C407F" w:rsidRDefault="6E37DD74" w:rsidP="12DC17DE">
      <w:pPr>
        <w:spacing w:after="0" w:line="276" w:lineRule="auto"/>
        <w:ind w:left="705"/>
        <w:jc w:val="both"/>
        <w:rPr>
          <w:rFonts w:ascii="Calibri" w:eastAsia="Calibri" w:hAnsi="Calibri" w:cs="Calibri"/>
          <w:color w:val="000000" w:themeColor="text1"/>
        </w:rPr>
      </w:pPr>
      <w:r>
        <w:rPr>
          <w:rFonts w:ascii="Calibri" w:hAnsi="Calibri"/>
          <w:i/>
          <w:iCs/>
          <w:color w:val="000000" w:themeColor="text1"/>
        </w:rPr>
        <w:t>f</w:t>
      </w:r>
      <w:r>
        <w:rPr>
          <w:rFonts w:ascii="Calibri" w:hAnsi="Calibri"/>
          <w:color w:val="000000" w:themeColor="text1"/>
        </w:rPr>
        <w:t xml:space="preserve">) Excepcionalment, es podrà suspendre l’assistència al centre educatiu per un període d’entre 15 i 30 dies naturals. En este cas, l’alumne o alumna haurà de realitzar les activitats formatives que determine el professorat per a evitar la interrupció del seu procés educatiu i avaluatiu. </w:t>
      </w:r>
    </w:p>
    <w:p w14:paraId="08F20C1A" w14:textId="5167861F" w:rsidR="6E37DD74" w:rsidRPr="003C407F" w:rsidRDefault="6E37DD74" w:rsidP="12DC17DE">
      <w:pPr>
        <w:spacing w:after="0" w:line="276" w:lineRule="auto"/>
        <w:ind w:left="705"/>
        <w:jc w:val="both"/>
        <w:rPr>
          <w:rFonts w:ascii="Calibri" w:eastAsia="Calibri" w:hAnsi="Calibri" w:cs="Calibri"/>
          <w:color w:val="000000" w:themeColor="text1"/>
        </w:rPr>
      </w:pPr>
      <w:r>
        <w:rPr>
          <w:rFonts w:ascii="Calibri" w:hAnsi="Calibri"/>
          <w:i/>
          <w:iCs/>
          <w:color w:val="000000" w:themeColor="text1"/>
        </w:rPr>
        <w:t>g</w:t>
      </w:r>
      <w:r>
        <w:rPr>
          <w:rFonts w:ascii="Calibri" w:hAnsi="Calibri"/>
          <w:color w:val="000000" w:themeColor="text1"/>
        </w:rPr>
        <w:t xml:space="preserve">) Suspensió del dret a la utilització del transport escolar o el servici del menjador durant un període entre 7 i 15 dies naturals, quan la conducta haja tingut lloc en un d’estos servicis. </w:t>
      </w:r>
    </w:p>
    <w:p w14:paraId="583D4DD6" w14:textId="2CE4E3CB" w:rsidR="6E37DD74" w:rsidRPr="003C407F" w:rsidRDefault="6E37DD74" w:rsidP="12DC17DE">
      <w:pPr>
        <w:spacing w:after="0" w:line="276" w:lineRule="auto"/>
        <w:ind w:left="705"/>
        <w:jc w:val="both"/>
        <w:rPr>
          <w:rFonts w:ascii="Calibri" w:eastAsia="Calibri" w:hAnsi="Calibri" w:cs="Calibri"/>
          <w:color w:val="000000" w:themeColor="text1"/>
        </w:rPr>
      </w:pPr>
      <w:r>
        <w:rPr>
          <w:rFonts w:ascii="Calibri" w:hAnsi="Calibri"/>
          <w:i/>
          <w:iCs/>
          <w:color w:val="000000" w:themeColor="text1"/>
        </w:rPr>
        <w:t>i</w:t>
      </w:r>
      <w:r>
        <w:rPr>
          <w:rFonts w:ascii="Calibri" w:hAnsi="Calibri"/>
          <w:color w:val="000000" w:themeColor="text1"/>
        </w:rPr>
        <w:t>) Excepcionalment, quan concórreguen circumstàncies d’especial gravetat en la comunitat educativa que impedisquen una normal escolarització futura de l’alumnat en el centre, la direcció o titular del centre educatiu informarà la comissió de convivència del consell escolar, i comunicarà a la inspecció educativa la possibilitat de canvi de centre educatiu, que es durà a terme preferentment en la localitat o el districte a on es trobe escolaritzat, amb garantia dels servicis complementaris que siguen necessaris, condició sense la qual no podrà dur-se a terme esta mesura. </w:t>
      </w:r>
    </w:p>
    <w:p w14:paraId="626315A1" w14:textId="3F3D1F6C" w:rsidR="1E100BD5" w:rsidRPr="003C407F" w:rsidRDefault="1E100BD5" w:rsidP="12DC17DE">
      <w:pPr>
        <w:spacing w:after="0" w:line="276" w:lineRule="auto"/>
        <w:ind w:left="705"/>
        <w:jc w:val="both"/>
        <w:rPr>
          <w:rFonts w:ascii="Calibri" w:eastAsia="Calibri" w:hAnsi="Calibri" w:cs="Calibri"/>
          <w:color w:val="000000" w:themeColor="text1"/>
        </w:rPr>
      </w:pPr>
    </w:p>
    <w:p w14:paraId="1D9531B0" w14:textId="388AFB32" w:rsidR="6E37DD74" w:rsidRPr="003C407F" w:rsidRDefault="6E37DD74"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3. En les mesures que cal adoptar davant de conductes que perjudiquen greument la convivència que comporten la suspensió del dret a l’assistència al centre educatiu o eixides al pati, durant el compliment de la mesura es garantiran actuacions d’intervenció pedagògica per part de l’equip docent. </w:t>
      </w:r>
    </w:p>
    <w:p w14:paraId="7367338F" w14:textId="7E8D2AC6" w:rsidR="6E37DD74" w:rsidRPr="003C407F" w:rsidRDefault="6E37DD74" w:rsidP="12DC17DE">
      <w:pPr>
        <w:spacing w:after="0" w:line="276" w:lineRule="auto"/>
        <w:jc w:val="both"/>
        <w:rPr>
          <w:rFonts w:ascii="Calibri" w:eastAsia="Calibri" w:hAnsi="Calibri" w:cs="Calibri"/>
          <w:color w:val="000000" w:themeColor="text1"/>
        </w:rPr>
      </w:pPr>
    </w:p>
    <w:p w14:paraId="4CC2515E" w14:textId="70BADE4F" w:rsidR="6E37DD74" w:rsidRPr="003C407F" w:rsidRDefault="12DC17DE" w:rsidP="12DC17DE">
      <w:pPr>
        <w:spacing w:after="0" w:line="276" w:lineRule="auto"/>
        <w:jc w:val="both"/>
        <w:rPr>
          <w:rFonts w:ascii="Calibri" w:eastAsia="Calibri" w:hAnsi="Calibri" w:cs="Calibri"/>
          <w:color w:val="000000" w:themeColor="text1"/>
        </w:rPr>
      </w:pPr>
      <w:r>
        <w:rPr>
          <w:rFonts w:ascii="Calibri" w:hAnsi="Calibri"/>
          <w:color w:val="000000" w:themeColor="text1"/>
        </w:rPr>
        <w:t>4. Davant del coneixement de situacions en què concórreguen circumstàncies d’especial risc o possible desemparament que puguen afectar menors, la direcció o titular del centre educatiu ho comunicarà a les instàncies corresponents i a la inspecció educativa, tal com especifica la legislació vigent en matèria de protecció de la infància i l’adolescència. </w:t>
      </w:r>
    </w:p>
    <w:p w14:paraId="44F1F428" w14:textId="7AC1F23F" w:rsidR="1E100BD5" w:rsidRPr="003C407F" w:rsidRDefault="1E100BD5" w:rsidP="12DC17DE">
      <w:pPr>
        <w:spacing w:after="0" w:line="276" w:lineRule="auto"/>
        <w:jc w:val="both"/>
        <w:rPr>
          <w:rFonts w:ascii="Calibri" w:eastAsia="Calibri" w:hAnsi="Calibri" w:cs="Calibri"/>
          <w:color w:val="000000" w:themeColor="text1"/>
        </w:rPr>
      </w:pPr>
    </w:p>
    <w:p w14:paraId="7BBD5AEE" w14:textId="199B1C10" w:rsidR="6E37DD74" w:rsidRPr="003C407F" w:rsidRDefault="067778D0"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5. En el cas de fets que puguen ser constitutius d’infracció o responsabilitat penal, s’haurà d’exceptuar l’aplicació de mesures educatives correctores o disciplinàries que puguen interferir o resultar incompatibles amb mesures i decisions judicials. </w:t>
      </w:r>
    </w:p>
    <w:p w14:paraId="2B7FEECD" w14:textId="51EA6270" w:rsidR="1E100BD5" w:rsidRPr="003C407F" w:rsidRDefault="1E100BD5" w:rsidP="12DC17DE">
      <w:pPr>
        <w:spacing w:after="0" w:line="276" w:lineRule="auto"/>
        <w:jc w:val="both"/>
        <w:rPr>
          <w:rFonts w:ascii="Calibri" w:eastAsia="Calibri" w:hAnsi="Calibri" w:cs="Calibri"/>
          <w:color w:val="000000" w:themeColor="text1"/>
        </w:rPr>
      </w:pPr>
    </w:p>
    <w:p w14:paraId="52A5A5AF" w14:textId="7CE0185E" w:rsidR="1E100BD5" w:rsidRPr="003C407F" w:rsidRDefault="653BBC2C" w:rsidP="12DC17DE">
      <w:pPr>
        <w:spacing w:after="0" w:line="276" w:lineRule="auto"/>
        <w:jc w:val="both"/>
        <w:rPr>
          <w:rFonts w:ascii="Calibri" w:eastAsia="Roboto" w:hAnsi="Calibri" w:cs="Calibri"/>
          <w:color w:val="000000" w:themeColor="text1"/>
        </w:rPr>
      </w:pPr>
      <w:r>
        <w:rPr>
          <w:rFonts w:ascii="Calibri" w:hAnsi="Calibri"/>
          <w:color w:val="000000" w:themeColor="text1"/>
        </w:rPr>
        <w:t>6. L’expedient disciplinari se suspén quan s’haja iniciat un procediment penal (diligències preliminars, investigació policial o judicial). La denúncia interposada per les parts no implica l’inici del procediment penal corresponent, per la qual cosa no és motiu de suspensió de l’expedient disciplinari.</w:t>
      </w:r>
    </w:p>
    <w:p w14:paraId="0BBAAAF1" w14:textId="5003FDD2" w:rsidR="45BEA06C" w:rsidRPr="003C407F" w:rsidRDefault="45BEA06C" w:rsidP="12DC17DE">
      <w:pPr>
        <w:spacing w:after="0" w:line="276" w:lineRule="auto"/>
        <w:jc w:val="both"/>
        <w:rPr>
          <w:color w:val="000000" w:themeColor="text1"/>
        </w:rPr>
      </w:pPr>
      <w:r>
        <w:rPr>
          <w:rFonts w:ascii="Roboto" w:hAnsi="Roboto"/>
          <w:color w:val="000000" w:themeColor="text1"/>
          <w:sz w:val="20"/>
        </w:rPr>
        <w:t xml:space="preserve"> </w:t>
      </w:r>
    </w:p>
    <w:p w14:paraId="213B0D42" w14:textId="0FC0CB66" w:rsidR="14F13807" w:rsidRPr="003C407F" w:rsidRDefault="06E6AA3D" w:rsidP="12DC17DE">
      <w:pPr>
        <w:spacing w:after="0" w:line="276" w:lineRule="auto"/>
        <w:jc w:val="both"/>
        <w:rPr>
          <w:rFonts w:ascii="Roboto" w:eastAsia="Roboto" w:hAnsi="Roboto" w:cs="Roboto"/>
          <w:color w:val="000000" w:themeColor="text1"/>
          <w:sz w:val="20"/>
          <w:szCs w:val="20"/>
        </w:rPr>
      </w:pPr>
      <w:r>
        <w:rPr>
          <w:rFonts w:ascii="Roboto" w:hAnsi="Roboto"/>
          <w:color w:val="000000" w:themeColor="text1"/>
          <w:sz w:val="20"/>
        </w:rPr>
        <w:t xml:space="preserve">7. </w:t>
      </w:r>
      <w:r>
        <w:rPr>
          <w:rFonts w:ascii="Calibri" w:hAnsi="Calibri"/>
          <w:color w:val="000000" w:themeColor="text1"/>
        </w:rPr>
        <w:t>La direcció o titularitat del centre educatiu informarà la comissió de convivència del consell escolar i preservarà el deure de sigil.</w:t>
      </w:r>
    </w:p>
    <w:p w14:paraId="61CF4F39" w14:textId="2E870F93" w:rsidR="15698A44" w:rsidRPr="003C407F" w:rsidRDefault="15698A44" w:rsidP="12DC17DE">
      <w:pPr>
        <w:spacing w:after="0" w:line="276" w:lineRule="auto"/>
        <w:jc w:val="both"/>
        <w:rPr>
          <w:rFonts w:ascii="Calibri" w:eastAsia="Calibri" w:hAnsi="Calibri" w:cs="Calibri"/>
          <w:color w:val="000000" w:themeColor="text1"/>
        </w:rPr>
      </w:pPr>
    </w:p>
    <w:p w14:paraId="35442FE6" w14:textId="37D2510F" w:rsidR="1C20CC0D" w:rsidRPr="003C407F" w:rsidRDefault="0C28934A" w:rsidP="12DC17DE">
      <w:pPr>
        <w:spacing w:after="0" w:line="276" w:lineRule="auto"/>
        <w:jc w:val="both"/>
        <w:rPr>
          <w:rFonts w:ascii="Calibri" w:eastAsia="Calibri" w:hAnsi="Calibri" w:cs="Calibri"/>
          <w:color w:val="000000" w:themeColor="text1"/>
        </w:rPr>
      </w:pPr>
      <w:r>
        <w:rPr>
          <w:rFonts w:ascii="Calibri" w:hAnsi="Calibri"/>
          <w:color w:val="000000" w:themeColor="text1"/>
        </w:rPr>
        <w:t>8. Les mesures disciplinàries davant de conductes greument perjudicials per a la convivència prescriuran en el terme de dos mesos des de la resolució. </w:t>
      </w:r>
    </w:p>
    <w:p w14:paraId="3223CE24" w14:textId="77C8F565" w:rsidR="1E100BD5" w:rsidRPr="003C407F" w:rsidRDefault="1E100BD5" w:rsidP="12DC17DE">
      <w:pPr>
        <w:pStyle w:val="Ttulo2"/>
        <w:spacing w:line="276" w:lineRule="auto"/>
        <w:rPr>
          <w:rFonts w:ascii="Calibri Light" w:eastAsia="Calibri Light" w:hAnsi="Calibri Light" w:cs="Calibri Light"/>
          <w:color w:val="000000" w:themeColor="text1"/>
          <w:sz w:val="28"/>
          <w:szCs w:val="28"/>
        </w:rPr>
      </w:pPr>
    </w:p>
    <w:p w14:paraId="5146F912" w14:textId="4533E08E" w:rsidR="7D14703F" w:rsidRPr="003C407F" w:rsidRDefault="7D14703F" w:rsidP="12DC17DE">
      <w:pPr>
        <w:pStyle w:val="Ttulo2"/>
        <w:spacing w:line="276" w:lineRule="auto"/>
        <w:rPr>
          <w:color w:val="000000" w:themeColor="text1"/>
        </w:rPr>
      </w:pPr>
      <w:bookmarkStart w:id="37" w:name="_Toc197495842"/>
      <w:r>
        <w:rPr>
          <w:color w:val="000000" w:themeColor="text1"/>
        </w:rPr>
        <w:t>Article 27. Procediment conciliat</w:t>
      </w:r>
      <w:bookmarkEnd w:id="37"/>
    </w:p>
    <w:p w14:paraId="4447838C" w14:textId="727ECF64" w:rsidR="7D14703F" w:rsidRPr="003C407F" w:rsidRDefault="7D14703F" w:rsidP="12DC17DE">
      <w:pPr>
        <w:pStyle w:val="Sinespaciado"/>
        <w:spacing w:line="276" w:lineRule="auto"/>
        <w:jc w:val="both"/>
        <w:rPr>
          <w:rFonts w:ascii="Calibri" w:eastAsia="Calibri" w:hAnsi="Calibri" w:cs="Calibri"/>
          <w:color w:val="000000" w:themeColor="text1"/>
        </w:rPr>
      </w:pPr>
    </w:p>
    <w:p w14:paraId="3DCA1B05" w14:textId="5134605E" w:rsidR="7D14703F" w:rsidRPr="003C407F" w:rsidRDefault="10ABAA83" w:rsidP="12DC17DE">
      <w:pPr>
        <w:pStyle w:val="Sinespaciado"/>
        <w:spacing w:line="276" w:lineRule="auto"/>
        <w:jc w:val="both"/>
        <w:rPr>
          <w:color w:val="000000" w:themeColor="text1"/>
        </w:rPr>
      </w:pPr>
      <w:r>
        <w:rPr>
          <w:rFonts w:ascii="Calibri" w:hAnsi="Calibri"/>
          <w:color w:val="000000" w:themeColor="text1"/>
        </w:rPr>
        <w:t xml:space="preserve">El procediment conciliat és una mesura aplicable davant de conductes greument perjudicials per a la convivència, que es podrà dur a terme o acollir-se a este una vegada iniciat l’expedient disciplinari. </w:t>
      </w:r>
    </w:p>
    <w:p w14:paraId="4ABD75DB" w14:textId="6755BBE6" w:rsidR="7D14703F" w:rsidRPr="003C407F" w:rsidRDefault="10ABAA83" w:rsidP="12DC17DE">
      <w:pPr>
        <w:pStyle w:val="Sinespaciado"/>
        <w:spacing w:line="276" w:lineRule="auto"/>
        <w:jc w:val="both"/>
        <w:rPr>
          <w:color w:val="000000" w:themeColor="text1"/>
        </w:rPr>
      </w:pPr>
      <w:r>
        <w:rPr>
          <w:rFonts w:ascii="Calibri" w:hAnsi="Calibri"/>
          <w:color w:val="000000" w:themeColor="text1"/>
        </w:rPr>
        <w:t xml:space="preserve"> </w:t>
      </w:r>
    </w:p>
    <w:p w14:paraId="6D5D3B1A" w14:textId="4850B1EB" w:rsidR="7D14703F" w:rsidRPr="003C407F" w:rsidRDefault="39A60813" w:rsidP="12DC17DE">
      <w:pPr>
        <w:pStyle w:val="Ttulo3"/>
        <w:spacing w:line="276" w:lineRule="auto"/>
        <w:rPr>
          <w:rFonts w:ascii="Aptos Display" w:eastAsia="Aptos Display" w:hAnsi="Aptos Display" w:cs="Aptos Display"/>
          <w:color w:val="000000" w:themeColor="text1"/>
        </w:rPr>
      </w:pPr>
      <w:bookmarkStart w:id="38" w:name="_Toc197495843"/>
      <w:r>
        <w:rPr>
          <w:rFonts w:ascii="Aptos Display" w:hAnsi="Aptos Display"/>
          <w:color w:val="000000" w:themeColor="text1"/>
        </w:rPr>
        <w:t>27.1 Condicions per a l’aplicació del procediment conciliat</w:t>
      </w:r>
      <w:bookmarkEnd w:id="38"/>
    </w:p>
    <w:p w14:paraId="6A98D38E" w14:textId="312721DF" w:rsidR="7D14703F" w:rsidRPr="003C407F" w:rsidRDefault="10ABAA83" w:rsidP="12DC17DE">
      <w:pPr>
        <w:pStyle w:val="Sinespaciado"/>
        <w:spacing w:line="276" w:lineRule="auto"/>
        <w:jc w:val="both"/>
        <w:rPr>
          <w:color w:val="000000" w:themeColor="text1"/>
        </w:rPr>
      </w:pPr>
      <w:r>
        <w:rPr>
          <w:rFonts w:ascii="Calibri" w:hAnsi="Calibri"/>
          <w:color w:val="000000" w:themeColor="text1"/>
        </w:rPr>
        <w:t xml:space="preserve"> </w:t>
      </w:r>
    </w:p>
    <w:p w14:paraId="53DDB21D" w14:textId="5D152790" w:rsidR="7D14703F" w:rsidRPr="003C407F" w:rsidRDefault="10ABAA83"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La direcció del centre presentarà a l’alumnat i a les seues famílies o representants legals la possibilitat d’acollir-se a la tramitació del procediment conciliat quan concórreguen totes les circumstàncies següents:</w:t>
      </w:r>
    </w:p>
    <w:p w14:paraId="0817A47F" w14:textId="37FDFC06" w:rsidR="7D14703F" w:rsidRPr="003C407F" w:rsidRDefault="10ABAA83" w:rsidP="6AECE8E1">
      <w:pPr>
        <w:pStyle w:val="Sinespaciado"/>
        <w:spacing w:line="276" w:lineRule="auto"/>
        <w:ind w:left="708"/>
        <w:jc w:val="both"/>
        <w:rPr>
          <w:rFonts w:ascii="Calibri" w:eastAsia="Calibri" w:hAnsi="Calibri" w:cs="Calibri"/>
          <w:color w:val="000000" w:themeColor="text1"/>
        </w:rPr>
      </w:pPr>
      <w:r w:rsidRPr="00CC4A1B">
        <w:rPr>
          <w:rFonts w:ascii="Calibri" w:hAnsi="Calibri"/>
          <w:color w:val="000000" w:themeColor="text1"/>
        </w:rPr>
        <w:t>a</w:t>
      </w:r>
      <w:r>
        <w:rPr>
          <w:rFonts w:ascii="Calibri" w:hAnsi="Calibri"/>
          <w:color w:val="000000" w:themeColor="text1"/>
        </w:rPr>
        <w:t>) L’acceptació i subscripció d’un compromís de col·laboració entre el centre educatiu, l’alumnat i els seus</w:t>
      </w:r>
      <w:r>
        <w:rPr>
          <w:rStyle w:val="normaltextrun"/>
          <w:rFonts w:ascii="Calibri" w:hAnsi="Calibri"/>
          <w:color w:val="000000" w:themeColor="text1"/>
        </w:rPr>
        <w:t xml:space="preserve"> pares, mares o representants legals</w:t>
      </w:r>
      <w:r>
        <w:rPr>
          <w:rFonts w:ascii="Calibri" w:hAnsi="Calibri"/>
          <w:color w:val="000000" w:themeColor="text1"/>
        </w:rPr>
        <w:t>, a fi de coordinar amb el professorat i amb altres professionals les accions i les mesures proposades.</w:t>
      </w:r>
    </w:p>
    <w:p w14:paraId="459DDE30" w14:textId="29EB7A40" w:rsidR="7D14703F" w:rsidRPr="003C407F" w:rsidRDefault="10ABAA83" w:rsidP="6AECE8E1">
      <w:pPr>
        <w:pStyle w:val="Sinespaciado"/>
        <w:spacing w:line="276" w:lineRule="auto"/>
        <w:ind w:firstLine="708"/>
        <w:jc w:val="both"/>
        <w:rPr>
          <w:rFonts w:ascii="Calibri" w:eastAsia="Calibri" w:hAnsi="Calibri" w:cs="Calibri"/>
          <w:color w:val="000000" w:themeColor="text1"/>
        </w:rPr>
      </w:pPr>
      <w:r w:rsidRPr="00CC4A1B">
        <w:rPr>
          <w:rFonts w:ascii="Calibri" w:hAnsi="Calibri"/>
          <w:color w:val="000000" w:themeColor="text1"/>
        </w:rPr>
        <w:t>b</w:t>
      </w:r>
      <w:r>
        <w:rPr>
          <w:rFonts w:ascii="Calibri" w:hAnsi="Calibri"/>
          <w:color w:val="000000" w:themeColor="text1"/>
        </w:rPr>
        <w:t>) El reconeixement de la conducta greument perjudicial.</w:t>
      </w:r>
    </w:p>
    <w:p w14:paraId="35BD4C78" w14:textId="75F6B937" w:rsidR="7D14703F" w:rsidRPr="003C407F" w:rsidRDefault="10ABAA83" w:rsidP="5A538E2E">
      <w:pPr>
        <w:pStyle w:val="Sinespaciado"/>
        <w:spacing w:line="276" w:lineRule="auto"/>
        <w:ind w:left="720"/>
        <w:jc w:val="both"/>
        <w:rPr>
          <w:rFonts w:ascii="Calibri" w:eastAsia="Calibri" w:hAnsi="Calibri" w:cs="Calibri"/>
          <w:strike/>
          <w:color w:val="000000" w:themeColor="text1"/>
        </w:rPr>
      </w:pPr>
      <w:r w:rsidRPr="00CC4A1B">
        <w:rPr>
          <w:rFonts w:ascii="Calibri" w:hAnsi="Calibri"/>
          <w:color w:val="000000" w:themeColor="text1"/>
        </w:rPr>
        <w:t>c</w:t>
      </w:r>
      <w:r>
        <w:rPr>
          <w:rFonts w:ascii="Calibri" w:hAnsi="Calibri"/>
          <w:color w:val="000000" w:themeColor="text1"/>
        </w:rPr>
        <w:t>) La petició de disculpes o la reparació del dany.</w:t>
      </w:r>
    </w:p>
    <w:p w14:paraId="6779AAFE" w14:textId="78A5167C" w:rsidR="7D14703F" w:rsidRPr="003C407F" w:rsidRDefault="10ABAA83" w:rsidP="12DC17DE">
      <w:pPr>
        <w:pStyle w:val="Sinespaciado"/>
        <w:spacing w:line="276" w:lineRule="auto"/>
        <w:ind w:left="720"/>
        <w:jc w:val="both"/>
        <w:rPr>
          <w:rFonts w:ascii="Calibri" w:eastAsia="Calibri" w:hAnsi="Calibri" w:cs="Calibri"/>
          <w:color w:val="000000" w:themeColor="text1"/>
        </w:rPr>
      </w:pPr>
      <w:r w:rsidRPr="00CC4A1B">
        <w:rPr>
          <w:rFonts w:ascii="Calibri" w:hAnsi="Calibri"/>
          <w:color w:val="000000" w:themeColor="text1"/>
        </w:rPr>
        <w:t>d</w:t>
      </w:r>
      <w:r>
        <w:rPr>
          <w:rFonts w:ascii="Calibri" w:hAnsi="Calibri"/>
          <w:color w:val="000000" w:themeColor="text1"/>
        </w:rPr>
        <w:t xml:space="preserve">) Altres circumstàncies considerades pel centre educatiu i que estiguen arreplegades en les seues normes d’organització i funcionament, sempre que no suposen discriminació o vulneren algun dret de la víctima o persones perjudicades. </w:t>
      </w:r>
    </w:p>
    <w:p w14:paraId="2622F574" w14:textId="3AE34016" w:rsidR="7D14703F" w:rsidRPr="003C407F" w:rsidRDefault="10ABAA83" w:rsidP="12DC17DE">
      <w:pPr>
        <w:pStyle w:val="Sinespaciado"/>
        <w:spacing w:line="276" w:lineRule="auto"/>
        <w:ind w:firstLine="708"/>
        <w:jc w:val="both"/>
        <w:rPr>
          <w:rFonts w:ascii="Calibri" w:eastAsia="Calibri" w:hAnsi="Calibri" w:cs="Calibri"/>
          <w:color w:val="000000" w:themeColor="text1"/>
        </w:rPr>
      </w:pPr>
      <w:r>
        <w:rPr>
          <w:rFonts w:ascii="Calibri" w:hAnsi="Calibri"/>
          <w:color w:val="000000" w:themeColor="text1"/>
        </w:rPr>
        <w:t xml:space="preserve"> </w:t>
      </w:r>
    </w:p>
    <w:p w14:paraId="5F34FB4D" w14:textId="177D9AB4" w:rsidR="7D14703F" w:rsidRPr="003C407F" w:rsidRDefault="10ABAA83"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Queda exclosa la possibilitat de tramitació per procediment conciliat en qualsevol dels casos següents:</w:t>
      </w:r>
    </w:p>
    <w:p w14:paraId="5DA08EED" w14:textId="5B6AD42C" w:rsidR="7D14703F" w:rsidRPr="003C407F" w:rsidRDefault="10ABAA83" w:rsidP="6AECE8E1">
      <w:pPr>
        <w:pStyle w:val="Sinespaciado"/>
        <w:spacing w:line="276" w:lineRule="auto"/>
        <w:ind w:left="708"/>
        <w:jc w:val="both"/>
        <w:rPr>
          <w:color w:val="000000" w:themeColor="text1"/>
        </w:rPr>
      </w:pPr>
      <w:r w:rsidRPr="00D266FC">
        <w:rPr>
          <w:rFonts w:ascii="Calibri" w:hAnsi="Calibri"/>
          <w:color w:val="000000" w:themeColor="text1"/>
        </w:rPr>
        <w:t>a</w:t>
      </w:r>
      <w:r>
        <w:rPr>
          <w:rFonts w:ascii="Calibri" w:hAnsi="Calibri"/>
          <w:color w:val="000000" w:themeColor="text1"/>
        </w:rPr>
        <w:t>) Quan a l’alumnat implicat se li haja tramitat, en el mateix curs escolar, un altre procediment conciliat.</w:t>
      </w:r>
    </w:p>
    <w:p w14:paraId="409DB2B0" w14:textId="24FB38EE" w:rsidR="7D14703F" w:rsidRPr="003C407F" w:rsidRDefault="10ABAA83" w:rsidP="6AECE8E1">
      <w:pPr>
        <w:pStyle w:val="Sinespaciado"/>
        <w:spacing w:line="276" w:lineRule="auto"/>
        <w:ind w:left="708"/>
        <w:jc w:val="both"/>
        <w:rPr>
          <w:color w:val="000000" w:themeColor="text1"/>
        </w:rPr>
      </w:pPr>
      <w:r w:rsidRPr="00D266FC">
        <w:rPr>
          <w:rFonts w:ascii="Calibri" w:hAnsi="Calibri"/>
          <w:color w:val="000000" w:themeColor="text1"/>
        </w:rPr>
        <w:t>b</w:t>
      </w:r>
      <w:r>
        <w:rPr>
          <w:rFonts w:ascii="Calibri" w:hAnsi="Calibri"/>
          <w:color w:val="000000" w:themeColor="text1"/>
        </w:rPr>
        <w:t>) Quan l’alumne o l’alumna rebutge la mesura proposada.</w:t>
      </w:r>
    </w:p>
    <w:p w14:paraId="04FD80E0" w14:textId="57025E2C" w:rsidR="7D14703F" w:rsidRPr="003C407F" w:rsidRDefault="10ABAA83" w:rsidP="6AECE8E1">
      <w:pPr>
        <w:pStyle w:val="Sinespaciado"/>
        <w:spacing w:line="276" w:lineRule="auto"/>
        <w:ind w:left="708"/>
        <w:jc w:val="both"/>
        <w:rPr>
          <w:color w:val="000000" w:themeColor="text1"/>
        </w:rPr>
      </w:pPr>
      <w:r w:rsidRPr="00D266FC">
        <w:rPr>
          <w:rFonts w:ascii="Calibri" w:hAnsi="Calibri"/>
          <w:color w:val="000000" w:themeColor="text1"/>
        </w:rPr>
        <w:t>c</w:t>
      </w:r>
      <w:r>
        <w:rPr>
          <w:rFonts w:ascii="Calibri" w:hAnsi="Calibri"/>
          <w:color w:val="000000" w:themeColor="text1"/>
        </w:rPr>
        <w:t xml:space="preserve">) Quan es tracte d’una conducta que implique un delicte dolós. </w:t>
      </w:r>
    </w:p>
    <w:p w14:paraId="795843A7" w14:textId="0C78104C" w:rsidR="7D14703F" w:rsidRPr="003C407F" w:rsidRDefault="10ABAA83" w:rsidP="6AECE8E1">
      <w:pPr>
        <w:pStyle w:val="Sinespaciado"/>
        <w:spacing w:line="276" w:lineRule="auto"/>
        <w:ind w:left="708"/>
        <w:jc w:val="both"/>
        <w:rPr>
          <w:color w:val="000000" w:themeColor="text1"/>
        </w:rPr>
      </w:pPr>
      <w:r w:rsidRPr="00D266FC">
        <w:rPr>
          <w:rFonts w:ascii="Calibri" w:hAnsi="Calibri"/>
          <w:color w:val="000000" w:themeColor="text1"/>
        </w:rPr>
        <w:t>d</w:t>
      </w:r>
      <w:r>
        <w:rPr>
          <w:rFonts w:ascii="Calibri" w:hAnsi="Calibri"/>
          <w:color w:val="000000" w:themeColor="text1"/>
        </w:rPr>
        <w:t xml:space="preserve">) Quan la conducta puga ser constitutiva de delicte i sempre que s’haja notificat al Ministeri Fiscal i a la direcció territorial competent en matèria d’educació. </w:t>
      </w:r>
    </w:p>
    <w:p w14:paraId="5B80C107" w14:textId="2FA72AAC" w:rsidR="00D64E46" w:rsidRPr="003C407F" w:rsidRDefault="130F05CB" w:rsidP="5A538E2E">
      <w:pPr>
        <w:pStyle w:val="Sinespaciado"/>
        <w:spacing w:line="276" w:lineRule="auto"/>
        <w:ind w:left="720"/>
        <w:jc w:val="both"/>
        <w:rPr>
          <w:rFonts w:ascii="Calibri" w:eastAsia="Calibri" w:hAnsi="Calibri" w:cs="Calibri"/>
          <w:color w:val="000000" w:themeColor="text1"/>
        </w:rPr>
      </w:pPr>
      <w:r w:rsidRPr="00D266FC">
        <w:rPr>
          <w:rFonts w:ascii="Calibri" w:hAnsi="Calibri"/>
          <w:color w:val="000000" w:themeColor="text1"/>
        </w:rPr>
        <w:t>f</w:t>
      </w:r>
      <w:r>
        <w:rPr>
          <w:rFonts w:ascii="Calibri" w:hAnsi="Calibri"/>
          <w:color w:val="000000" w:themeColor="text1"/>
        </w:rPr>
        <w:t>) Altres circumstàncies considerades pel centre i que arrepleguen les seues normes d’organització i funcionament, sempre que no suposen discriminació o vulneren algun dret de la víctima o persones perjudicades.</w:t>
      </w:r>
    </w:p>
    <w:p w14:paraId="64F62DC4" w14:textId="61A2CA5E" w:rsidR="00D64E46" w:rsidRPr="003C407F" w:rsidRDefault="00D64E46" w:rsidP="5A538E2E">
      <w:pPr>
        <w:pStyle w:val="Sinespaciado"/>
        <w:spacing w:line="276" w:lineRule="auto"/>
        <w:ind w:left="709"/>
        <w:jc w:val="both"/>
        <w:rPr>
          <w:rFonts w:ascii="Calibri" w:eastAsia="Calibri" w:hAnsi="Calibri" w:cs="Calibri"/>
          <w:color w:val="000000" w:themeColor="text1"/>
        </w:rPr>
      </w:pPr>
    </w:p>
    <w:p w14:paraId="2156AD9C" w14:textId="24A1A1F0" w:rsidR="7D14703F" w:rsidRPr="003C407F" w:rsidRDefault="12CF2FDA" w:rsidP="12DC17DE">
      <w:pPr>
        <w:pStyle w:val="Ttulo3"/>
        <w:spacing w:line="276" w:lineRule="auto"/>
        <w:rPr>
          <w:color w:val="000000" w:themeColor="text1"/>
        </w:rPr>
      </w:pPr>
      <w:bookmarkStart w:id="39" w:name="_Toc197495844"/>
      <w:r>
        <w:rPr>
          <w:rFonts w:ascii="Aptos Display" w:hAnsi="Aptos Display"/>
          <w:color w:val="000000" w:themeColor="text1"/>
        </w:rPr>
        <w:t>27.2. Procediment conciliat</w:t>
      </w:r>
      <w:bookmarkEnd w:id="39"/>
      <w:r>
        <w:rPr>
          <w:rFonts w:ascii="Aptos Display" w:hAnsi="Aptos Display"/>
          <w:color w:val="000000" w:themeColor="text1"/>
        </w:rPr>
        <w:t xml:space="preserve"> </w:t>
      </w:r>
    </w:p>
    <w:p w14:paraId="7781B86F" w14:textId="4546C899" w:rsidR="7D14703F" w:rsidRPr="003C407F" w:rsidRDefault="10ABAA83" w:rsidP="12DC17DE">
      <w:pPr>
        <w:pStyle w:val="Sinespaciado"/>
        <w:spacing w:line="276" w:lineRule="auto"/>
        <w:jc w:val="both"/>
        <w:rPr>
          <w:color w:val="000000" w:themeColor="text1"/>
        </w:rPr>
      </w:pPr>
      <w:r>
        <w:rPr>
          <w:rFonts w:ascii="Calibri" w:hAnsi="Calibri"/>
          <w:color w:val="000000" w:themeColor="text1"/>
        </w:rPr>
        <w:t xml:space="preserve"> </w:t>
      </w:r>
    </w:p>
    <w:p w14:paraId="15F75B5C" w14:textId="575D3CCC" w:rsidR="7D14703F" w:rsidRPr="003C407F" w:rsidRDefault="10ABAA83" w:rsidP="5A538E2E">
      <w:pPr>
        <w:spacing w:after="0" w:line="276" w:lineRule="auto"/>
        <w:jc w:val="both"/>
        <w:rPr>
          <w:rFonts w:ascii="Calibri" w:eastAsia="Calibri" w:hAnsi="Calibri" w:cs="Calibri"/>
          <w:color w:val="000000" w:themeColor="text1"/>
        </w:rPr>
      </w:pPr>
      <w:r>
        <w:rPr>
          <w:rFonts w:ascii="Calibri" w:hAnsi="Calibri"/>
          <w:color w:val="000000" w:themeColor="text1"/>
        </w:rPr>
        <w:lastRenderedPageBreak/>
        <w:t>1. La direcció o titular del centre educatiu convocarà les persones interessades a una reunió per a oferir la tramitació del procediment conciliat una vegada iniciada l’obertura de l’expedient disciplinari, atenent el que disposa l’article 27.</w:t>
      </w:r>
    </w:p>
    <w:p w14:paraId="1BB3DCB2" w14:textId="31F72124" w:rsidR="7D14703F" w:rsidRPr="003C407F" w:rsidRDefault="10ABAA83" w:rsidP="12DC17DE">
      <w:pPr>
        <w:spacing w:after="0" w:line="276" w:lineRule="auto"/>
        <w:jc w:val="both"/>
        <w:rPr>
          <w:color w:val="000000" w:themeColor="text1"/>
        </w:rPr>
      </w:pPr>
      <w:r>
        <w:rPr>
          <w:rFonts w:ascii="Calibri" w:hAnsi="Calibri"/>
          <w:color w:val="000000" w:themeColor="text1"/>
        </w:rPr>
        <w:t xml:space="preserve"> </w:t>
      </w:r>
    </w:p>
    <w:p w14:paraId="7EECEEE3" w14:textId="35D94DE7" w:rsidR="7D14703F" w:rsidRPr="003C407F" w:rsidRDefault="10ABAA83" w:rsidP="12DC17DE">
      <w:pPr>
        <w:spacing w:after="0" w:line="276" w:lineRule="auto"/>
        <w:jc w:val="both"/>
        <w:rPr>
          <w:color w:val="000000" w:themeColor="text1"/>
        </w:rPr>
      </w:pPr>
      <w:r>
        <w:rPr>
          <w:rFonts w:ascii="Calibri" w:hAnsi="Calibri"/>
          <w:color w:val="000000" w:themeColor="text1"/>
        </w:rPr>
        <w:t>2. Esta reunió tindrà com a finalitat explicar els avantatges del procediment i les condicions per a la seua aplicació. En esta mateixa reunió, l’alumne o l’alumna i les famílies o representants legals decidiran l’acceptació o el rebuig d’este procediment.</w:t>
      </w:r>
    </w:p>
    <w:p w14:paraId="13B00C81" w14:textId="0A131870" w:rsidR="7D14703F" w:rsidRPr="003C407F" w:rsidRDefault="10ABAA83" w:rsidP="12DC17DE">
      <w:pPr>
        <w:spacing w:after="0" w:line="276" w:lineRule="auto"/>
        <w:jc w:val="both"/>
        <w:rPr>
          <w:color w:val="000000" w:themeColor="text1"/>
        </w:rPr>
      </w:pPr>
      <w:r>
        <w:rPr>
          <w:rFonts w:ascii="Calibri" w:hAnsi="Calibri"/>
          <w:color w:val="000000" w:themeColor="text1"/>
        </w:rPr>
        <w:t xml:space="preserve"> </w:t>
      </w:r>
    </w:p>
    <w:p w14:paraId="1B6FA0E9" w14:textId="030938C6" w:rsidR="7D14703F" w:rsidRPr="003C407F" w:rsidRDefault="10ABAA83" w:rsidP="5A538E2E">
      <w:pPr>
        <w:spacing w:after="0" w:line="276" w:lineRule="auto"/>
        <w:jc w:val="both"/>
        <w:rPr>
          <w:rFonts w:ascii="Calibri" w:eastAsia="Calibri" w:hAnsi="Calibri" w:cs="Calibri"/>
          <w:color w:val="000000" w:themeColor="text1"/>
        </w:rPr>
      </w:pPr>
      <w:r>
        <w:rPr>
          <w:rFonts w:ascii="Calibri" w:hAnsi="Calibri"/>
          <w:color w:val="000000" w:themeColor="text1"/>
        </w:rPr>
        <w:t>3. La falta de compareixença, així com el rebuig d’esta possibilitat, suposarà la tramitació de l’expedient disciplinari, establit en este decret. En este cas, el termini per a realitzar al·legacions o recusacions començarà des de l’endemà de la celebració de la reunió, atenent el que es disposa en l’article 28.</w:t>
      </w:r>
    </w:p>
    <w:p w14:paraId="4AD61CC4" w14:textId="1C77CE66" w:rsidR="7D14703F" w:rsidRPr="003C407F" w:rsidRDefault="10ABAA83" w:rsidP="12DC17DE">
      <w:pPr>
        <w:spacing w:after="0" w:line="276" w:lineRule="auto"/>
        <w:jc w:val="both"/>
        <w:rPr>
          <w:color w:val="000000" w:themeColor="text1"/>
        </w:rPr>
      </w:pPr>
      <w:r>
        <w:rPr>
          <w:rFonts w:ascii="Calibri" w:hAnsi="Calibri"/>
          <w:color w:val="000000" w:themeColor="text1"/>
        </w:rPr>
        <w:t xml:space="preserve"> </w:t>
      </w:r>
    </w:p>
    <w:p w14:paraId="064B8DE3" w14:textId="4429BF86" w:rsidR="7D14703F" w:rsidRPr="003C407F" w:rsidRDefault="10ABAA83" w:rsidP="12DC17DE">
      <w:pPr>
        <w:spacing w:after="0" w:line="276" w:lineRule="auto"/>
        <w:jc w:val="both"/>
        <w:rPr>
          <w:rFonts w:ascii="Calibri" w:eastAsia="Calibri" w:hAnsi="Calibri" w:cs="Calibri"/>
          <w:color w:val="000000" w:themeColor="text1"/>
        </w:rPr>
      </w:pPr>
      <w:r>
        <w:rPr>
          <w:rFonts w:ascii="Calibri" w:hAnsi="Calibri"/>
          <w:color w:val="000000" w:themeColor="text1"/>
        </w:rPr>
        <w:t>4. La tramitació del procediment conciliat quedarà definida pel centre en les seues corresponents normes d’organització i funcionament. En qualsevol cas, en el procediment conciliat la mesura aplicada serà més lleu que la que s’hauria aplicat en l’expedient disciplinari.</w:t>
      </w:r>
    </w:p>
    <w:p w14:paraId="34968073" w14:textId="5FF386AF" w:rsidR="7D14703F" w:rsidRPr="003C407F" w:rsidRDefault="10ABAA83"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 </w:t>
      </w:r>
    </w:p>
    <w:p w14:paraId="2D61164C" w14:textId="1424B20D" w:rsidR="7D14703F" w:rsidRPr="003C407F" w:rsidRDefault="10ABAA83"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5. La direcció del centre garantirà que quede constància escrita del compromís i de l’acceptació de les persones participants en el procediment conciliat. Este compromís serà subscrit en el termini màxim de tres dies lectius comptats a partir de l’endemà de celebració de la reunió. </w:t>
      </w:r>
    </w:p>
    <w:p w14:paraId="776E4BFF" w14:textId="7D1DDE4F" w:rsidR="7D14703F" w:rsidRPr="003C407F" w:rsidRDefault="10ABAA83"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 </w:t>
      </w:r>
    </w:p>
    <w:p w14:paraId="14C51789" w14:textId="775C4833" w:rsidR="7D14703F" w:rsidRPr="003C407F" w:rsidRDefault="10ABAA83" w:rsidP="5A538E2E">
      <w:pPr>
        <w:spacing w:after="0" w:line="276" w:lineRule="auto"/>
        <w:jc w:val="both"/>
        <w:rPr>
          <w:rFonts w:ascii="Calibri" w:eastAsia="Calibri" w:hAnsi="Calibri" w:cs="Calibri"/>
          <w:color w:val="000000" w:themeColor="text1"/>
        </w:rPr>
      </w:pPr>
      <w:r>
        <w:rPr>
          <w:rFonts w:ascii="Calibri" w:hAnsi="Calibri"/>
          <w:color w:val="000000" w:themeColor="text1"/>
        </w:rPr>
        <w:t>6. En tot cas, la tramitació del procediment conciliat haurà de concloure’s en un termini màxim de vint dies lectius des de la comunicació de l’inici de l’expedient disciplinari. En cas d’arribar a este punt, i havent-se dut a terme els compromisos adquirits, serà causa d’arxivament de l’expedient disciplinari.</w:t>
      </w:r>
    </w:p>
    <w:p w14:paraId="101C9FF8" w14:textId="1CFBA890" w:rsidR="7D14703F" w:rsidRPr="003C407F" w:rsidRDefault="10ABAA83" w:rsidP="12DC17DE">
      <w:pPr>
        <w:spacing w:after="0" w:line="276" w:lineRule="auto"/>
        <w:jc w:val="both"/>
        <w:rPr>
          <w:color w:val="000000" w:themeColor="text1"/>
        </w:rPr>
      </w:pPr>
      <w:r>
        <w:rPr>
          <w:rFonts w:ascii="Calibri" w:hAnsi="Calibri"/>
          <w:color w:val="000000" w:themeColor="text1"/>
        </w:rPr>
        <w:t xml:space="preserve"> </w:t>
      </w:r>
    </w:p>
    <w:p w14:paraId="06A648FA" w14:textId="5F322A2F" w:rsidR="7D14703F" w:rsidRPr="003C407F" w:rsidRDefault="10ABAA83" w:rsidP="5A538E2E">
      <w:pPr>
        <w:spacing w:after="0" w:line="276" w:lineRule="auto"/>
        <w:jc w:val="both"/>
        <w:rPr>
          <w:rFonts w:ascii="Calibri" w:eastAsia="Calibri" w:hAnsi="Calibri" w:cs="Calibri"/>
          <w:color w:val="000000" w:themeColor="text1"/>
        </w:rPr>
      </w:pPr>
      <w:r>
        <w:rPr>
          <w:rFonts w:ascii="Calibri" w:hAnsi="Calibri"/>
          <w:color w:val="000000" w:themeColor="text1"/>
        </w:rPr>
        <w:t>7. Si durant la tramitació per este procediment es trenca el compromís o es reincidix en la conducta, es continuarà l’expedient disciplinari en els terminis establits. En este cas, el termini per a al·legacions i recusació contra el nomenament del docent instructor i secretari, en cas necessari, començarà des de l’endemà de produir-se la ruptura del compromís, atenent el que disposa l’article 27.</w:t>
      </w:r>
    </w:p>
    <w:p w14:paraId="6DFF184B" w14:textId="35117F10" w:rsidR="7D14703F" w:rsidRPr="003C407F" w:rsidRDefault="10ABAA83" w:rsidP="12DC17DE">
      <w:pPr>
        <w:spacing w:after="0" w:line="276" w:lineRule="auto"/>
        <w:jc w:val="both"/>
        <w:rPr>
          <w:color w:val="000000" w:themeColor="text1"/>
        </w:rPr>
      </w:pPr>
      <w:r>
        <w:rPr>
          <w:rFonts w:ascii="Calibri" w:hAnsi="Calibri"/>
          <w:color w:val="000000" w:themeColor="text1"/>
        </w:rPr>
        <w:t xml:space="preserve"> </w:t>
      </w:r>
    </w:p>
    <w:p w14:paraId="5D3D6B6B" w14:textId="27FBB68E" w:rsidR="00D64E46" w:rsidRPr="003C407F" w:rsidRDefault="10ABAA83" w:rsidP="12DC17DE">
      <w:pPr>
        <w:spacing w:after="0" w:line="276" w:lineRule="auto"/>
        <w:jc w:val="both"/>
        <w:rPr>
          <w:rFonts w:ascii="Calibri" w:eastAsia="Calibri" w:hAnsi="Calibri" w:cs="Calibri"/>
          <w:color w:val="000000" w:themeColor="text1"/>
        </w:rPr>
      </w:pPr>
      <w:r>
        <w:rPr>
          <w:rFonts w:ascii="Calibri" w:hAnsi="Calibri"/>
          <w:color w:val="000000" w:themeColor="text1"/>
        </w:rPr>
        <w:t>8. El centre educatiu garantirà, tant en l’expedient disciplinari com en el procediment conciliat als quals es referixen els articles 27 i 28 d’este decret, que es complixen les exigències d’accessibilitat universal i, en cas que siga necessari, es facilitaran els suports materials i humans necessaris.</w:t>
      </w:r>
    </w:p>
    <w:p w14:paraId="234F47D5" w14:textId="3E891B79" w:rsidR="7D14703F" w:rsidRPr="003C407F" w:rsidRDefault="10ABAA83" w:rsidP="12DC17DE">
      <w:pPr>
        <w:pStyle w:val="Sinespaciado"/>
        <w:spacing w:line="276" w:lineRule="auto"/>
        <w:jc w:val="both"/>
        <w:rPr>
          <w:color w:val="000000" w:themeColor="text1"/>
        </w:rPr>
      </w:pPr>
      <w:r>
        <w:rPr>
          <w:rFonts w:ascii="Calibri" w:hAnsi="Calibri"/>
          <w:color w:val="000000" w:themeColor="text1"/>
        </w:rPr>
        <w:t xml:space="preserve"> </w:t>
      </w:r>
    </w:p>
    <w:p w14:paraId="7A5A9E2E" w14:textId="7247CB43" w:rsidR="7D14703F" w:rsidRPr="003C407F" w:rsidRDefault="7D14703F" w:rsidP="12DC17DE">
      <w:pPr>
        <w:pStyle w:val="Ttulo2"/>
        <w:spacing w:line="276" w:lineRule="auto"/>
        <w:rPr>
          <w:color w:val="000000" w:themeColor="text1"/>
        </w:rPr>
      </w:pPr>
      <w:bookmarkStart w:id="40" w:name="_Toc197495845"/>
      <w:r>
        <w:rPr>
          <w:color w:val="000000" w:themeColor="text1"/>
        </w:rPr>
        <w:lastRenderedPageBreak/>
        <w:t>Article 28. Expedient disciplinari</w:t>
      </w:r>
      <w:bookmarkEnd w:id="40"/>
    </w:p>
    <w:p w14:paraId="4F316A90" w14:textId="7F4C4735" w:rsidR="1E100BD5" w:rsidRPr="003C407F" w:rsidRDefault="30907425" w:rsidP="12DC17DE">
      <w:pPr>
        <w:pStyle w:val="Ttulo3"/>
        <w:spacing w:line="276" w:lineRule="auto"/>
        <w:rPr>
          <w:color w:val="000000" w:themeColor="text1"/>
        </w:rPr>
      </w:pPr>
      <w:bookmarkStart w:id="41" w:name="_Toc197495846"/>
      <w:r>
        <w:rPr>
          <w:color w:val="000000" w:themeColor="text1"/>
        </w:rPr>
        <w:t>28.1. Aplicació i procediment</w:t>
      </w:r>
      <w:bookmarkEnd w:id="41"/>
    </w:p>
    <w:p w14:paraId="5993B780" w14:textId="395B64E8" w:rsidR="1E100BD5" w:rsidRPr="003C407F" w:rsidRDefault="1E100BD5"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Amb anterioritat a l’inici de l’expedient disciplinari, la direcció o titularitat del centre educatiu podrà obrir un període d’informació o actuacions prèvies per a conéixer les circumstàncies del cas concret i la conveniència o no d’iniciar l’expedient disciplinari.</w:t>
      </w:r>
    </w:p>
    <w:p w14:paraId="5FFA3804" w14:textId="35A2FFD7"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652E098B" w14:textId="152C6B18" w:rsidR="1E100BD5" w:rsidRPr="003C407F" w:rsidRDefault="1E100BD5"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En el cas d’expedient disciplinari, les actuacions prèvies s’orientaran a determinar, amb la màxima precisió possible, els fets susceptibles de motivar l’obertura de l’expedient, la identificació de la persona o persones que puguen resultar responsables i les circumstàncies rellevants que concórreguen.</w:t>
      </w:r>
    </w:p>
    <w:p w14:paraId="290090C7" w14:textId="5BD159BF"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0270CAD7" w14:textId="474DC6EB" w:rsidR="00E11C0B" w:rsidRPr="003C407F" w:rsidRDefault="00E11C0B"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3. Qualsevol conducta greument perjudicial per a la convivència, o les conseqüències que es deriven d’esta, coneguda per qualsevol membre de la comunitat educativa, s’haurà de posar en coneixement de la direcció o titular del centre. Coneguts els fets, correspon a la direcció o titular del centre iniciar l’obertura de l’expedient disciplinari en el termini màxim de cinc dies lectius des del coneixement d’estos.</w:t>
      </w:r>
    </w:p>
    <w:p w14:paraId="718ADB1B" w14:textId="77777777" w:rsidR="00E11C0B" w:rsidRPr="003C407F" w:rsidRDefault="00E11C0B" w:rsidP="12DC17DE">
      <w:pPr>
        <w:pStyle w:val="Sinespaciado"/>
        <w:spacing w:line="276" w:lineRule="auto"/>
        <w:ind w:left="720"/>
        <w:jc w:val="both"/>
        <w:rPr>
          <w:rFonts w:ascii="Calibri" w:eastAsia="Calibri" w:hAnsi="Calibri" w:cs="Calibri"/>
          <w:color w:val="000000" w:themeColor="text1"/>
        </w:rPr>
      </w:pPr>
    </w:p>
    <w:p w14:paraId="2A271096" w14:textId="512BFFFE" w:rsidR="00E11C0B" w:rsidRPr="003C407F" w:rsidRDefault="00E11C0B"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4. Encara que podrà mantindre’s l’expedient disciplinari amb finalitats administratives, després de la finalització d’este, no haurà de considerar-se un registre d’antecedents. </w:t>
      </w:r>
    </w:p>
    <w:p w14:paraId="37B41AE4" w14:textId="77777777" w:rsidR="00E11C0B" w:rsidRPr="003C407F" w:rsidRDefault="00E11C0B" w:rsidP="12DC17DE">
      <w:pPr>
        <w:spacing w:after="0" w:line="276" w:lineRule="auto"/>
        <w:jc w:val="both"/>
        <w:rPr>
          <w:rFonts w:ascii="Calibri" w:eastAsia="Calibri" w:hAnsi="Calibri" w:cs="Calibri"/>
          <w:color w:val="000000" w:themeColor="text1"/>
        </w:rPr>
      </w:pPr>
    </w:p>
    <w:p w14:paraId="0A2F0F6C" w14:textId="641531C9" w:rsidR="00E11C0B" w:rsidRPr="003C407F" w:rsidRDefault="00E11C0B" w:rsidP="3820FF7F">
      <w:pPr>
        <w:spacing w:after="0" w:line="276" w:lineRule="auto"/>
        <w:jc w:val="both"/>
        <w:rPr>
          <w:rFonts w:ascii="Calibri" w:eastAsia="Calibri" w:hAnsi="Calibri" w:cs="Calibri"/>
          <w:color w:val="000000" w:themeColor="text1"/>
          <w:sz w:val="28"/>
          <w:szCs w:val="28"/>
        </w:rPr>
      </w:pPr>
      <w:r>
        <w:rPr>
          <w:rFonts w:ascii="Calibri" w:hAnsi="Calibri"/>
          <w:color w:val="000000" w:themeColor="text1"/>
        </w:rPr>
        <w:t xml:space="preserve">5. Els docents implicats en l’expedient disciplinari tindran accés exclusiu a esta informació per un període de temps limitat. </w:t>
      </w:r>
    </w:p>
    <w:p w14:paraId="2A87A2F5" w14:textId="132B9967"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21B35652" w14:textId="24CB8571" w:rsidR="7D14703F" w:rsidRPr="003C407F" w:rsidRDefault="21F2E049" w:rsidP="12DC17DE">
      <w:pPr>
        <w:pStyle w:val="Ttulo3"/>
        <w:spacing w:before="80" w:after="240" w:line="276" w:lineRule="auto"/>
        <w:rPr>
          <w:rFonts w:ascii="Calibri Light" w:eastAsia="Calibri Light" w:hAnsi="Calibri Light" w:cs="Calibri Light"/>
          <w:b/>
          <w:bCs/>
          <w:color w:val="000000" w:themeColor="text1"/>
        </w:rPr>
      </w:pPr>
      <w:bookmarkStart w:id="42" w:name="_Toc197495847"/>
      <w:r w:rsidRPr="00D266FC">
        <w:rPr>
          <w:rFonts w:ascii="Calibri Light" w:hAnsi="Calibri Light"/>
          <w:b/>
          <w:color w:val="000000" w:themeColor="text1"/>
        </w:rPr>
        <w:t>a</w:t>
      </w:r>
      <w:r>
        <w:rPr>
          <w:rFonts w:ascii="Calibri Light" w:hAnsi="Calibri Light"/>
          <w:b/>
          <w:color w:val="000000" w:themeColor="text1"/>
        </w:rPr>
        <w:t>) Obertura de l’expedient</w:t>
      </w:r>
      <w:bookmarkEnd w:id="42"/>
    </w:p>
    <w:p w14:paraId="440FB6AF" w14:textId="73AC6B85" w:rsidR="76305E30" w:rsidRPr="003C407F" w:rsidRDefault="76305E30"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La direcció o titularitat del centre educatiu informarà la comissió de convivència del consell escolar i, amb l’assessorament del professorat d’orientació educativa, haurà de notificar en el mòdul del registre central del Pla PREVI d’ITACA o en la plataforma habilitada les alteracions greus de la conducta o situacions que perjudiquen greument la convivència.</w:t>
      </w:r>
    </w:p>
    <w:p w14:paraId="1EEC33E5" w14:textId="07025A05"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72394CF0" w14:textId="16B9AFFE" w:rsidR="7D14703F" w:rsidRPr="003C407F" w:rsidRDefault="1E100BD5" w:rsidP="12DC17DE">
      <w:pPr>
        <w:pStyle w:val="Sinespaciado"/>
        <w:spacing w:line="276" w:lineRule="auto"/>
        <w:jc w:val="both"/>
        <w:rPr>
          <w:color w:val="000000" w:themeColor="text1"/>
        </w:rPr>
      </w:pPr>
      <w:r>
        <w:rPr>
          <w:rFonts w:ascii="Calibri" w:hAnsi="Calibri"/>
          <w:color w:val="000000" w:themeColor="text1"/>
        </w:rPr>
        <w:t xml:space="preserve">2. Les mesures disciplinàries descrites en l’article 26 d’este decret, davant de conductes greument perjudicials per a la convivència escolar, establides en l’article 25, només seran aplicables mitjançant la instrucció i el desenrotllament de l’expedient disciplinari. </w:t>
      </w:r>
    </w:p>
    <w:p w14:paraId="511808ED" w14:textId="1A7C2A6A"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4AAB4A56" w14:textId="1BC1094B" w:rsidR="38399A82" w:rsidRPr="003C407F" w:rsidRDefault="38399A82"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3. La direcció o titular del centre educatiu iniciarà l’expedient</w:t>
      </w:r>
      <w:r>
        <w:rPr>
          <w:rFonts w:ascii="Calibri" w:hAnsi="Calibri"/>
          <w:b/>
          <w:color w:val="000000" w:themeColor="text1"/>
        </w:rPr>
        <w:t xml:space="preserve"> </w:t>
      </w:r>
      <w:r>
        <w:rPr>
          <w:rFonts w:ascii="Calibri" w:hAnsi="Calibri"/>
          <w:color w:val="000000" w:themeColor="text1"/>
        </w:rPr>
        <w:t>disciplinari amb un document per escrit, en el qual constarà:</w:t>
      </w:r>
    </w:p>
    <w:p w14:paraId="355AE9CC" w14:textId="58A49F4D"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a</w:t>
      </w:r>
      <w:r>
        <w:rPr>
          <w:rFonts w:ascii="Calibri" w:hAnsi="Calibri"/>
          <w:color w:val="000000" w:themeColor="text1"/>
        </w:rPr>
        <w:t>) Alumnat presumptament implicat</w:t>
      </w:r>
    </w:p>
    <w:p w14:paraId="4D5C3CAB" w14:textId="251342A1" w:rsidR="7D14703F" w:rsidRPr="003C407F" w:rsidRDefault="7D14703F" w:rsidP="676AEAF4">
      <w:pPr>
        <w:pStyle w:val="Sinespaciado"/>
        <w:spacing w:line="276" w:lineRule="auto"/>
        <w:ind w:left="708"/>
        <w:jc w:val="both"/>
        <w:rPr>
          <w:rFonts w:ascii="Calibri" w:eastAsia="Calibri" w:hAnsi="Calibri" w:cs="Calibri"/>
          <w:strike/>
          <w:color w:val="000000" w:themeColor="text1"/>
        </w:rPr>
      </w:pPr>
      <w:r w:rsidRPr="00D266FC">
        <w:rPr>
          <w:rFonts w:ascii="Calibri" w:hAnsi="Calibri"/>
          <w:color w:val="000000" w:themeColor="text1"/>
        </w:rPr>
        <w:t>b</w:t>
      </w:r>
      <w:r>
        <w:rPr>
          <w:rFonts w:ascii="Calibri" w:hAnsi="Calibri"/>
          <w:color w:val="000000" w:themeColor="text1"/>
        </w:rPr>
        <w:t>) Fets i conducta que motiven l’obertura de l’expedient disciplinari: mesura educativa provisional de caràcter cautelar que puga aplicar-se.</w:t>
      </w:r>
    </w:p>
    <w:p w14:paraId="66FF275F" w14:textId="2F87D028" w:rsidR="7D14703F" w:rsidRPr="003C407F" w:rsidRDefault="7D14703F" w:rsidP="12DC17DE">
      <w:pPr>
        <w:pStyle w:val="Sinespaciado"/>
        <w:spacing w:line="276" w:lineRule="auto"/>
        <w:ind w:left="708"/>
        <w:jc w:val="both"/>
        <w:rPr>
          <w:rFonts w:ascii="Calibri" w:eastAsia="Calibri" w:hAnsi="Calibri" w:cs="Calibri"/>
          <w:i/>
          <w:iCs/>
          <w:color w:val="000000" w:themeColor="text1"/>
          <w:sz w:val="20"/>
          <w:szCs w:val="20"/>
        </w:rPr>
      </w:pPr>
      <w:r w:rsidRPr="00D266FC">
        <w:rPr>
          <w:rFonts w:ascii="Calibri" w:hAnsi="Calibri"/>
          <w:color w:val="000000" w:themeColor="text1"/>
        </w:rPr>
        <w:lastRenderedPageBreak/>
        <w:t>c</w:t>
      </w:r>
      <w:r>
        <w:rPr>
          <w:rFonts w:ascii="Calibri" w:hAnsi="Calibri"/>
          <w:color w:val="000000" w:themeColor="text1"/>
        </w:rPr>
        <w:t>) Nomenament de l’instructor i un altre docent a qui s’assignaran funcions de secretaria en els casos d’especial complexitat, triat o triats d’entre els components del claustre segons el sistema determinat pel centre i arreplegat en les normes d’organització i funcionament.</w:t>
      </w:r>
      <w:r>
        <w:rPr>
          <w:rFonts w:ascii="Calibri" w:hAnsi="Calibri"/>
          <w:i/>
          <w:color w:val="000000" w:themeColor="text1"/>
          <w:sz w:val="20"/>
        </w:rPr>
        <w:t xml:space="preserve"> </w:t>
      </w:r>
    </w:p>
    <w:p w14:paraId="5245F5D1" w14:textId="17F77D3C" w:rsidR="7D14703F" w:rsidRPr="003C407F" w:rsidRDefault="7D14703F" w:rsidP="43EB0244">
      <w:pPr>
        <w:pStyle w:val="Sinespaciado"/>
        <w:spacing w:line="276" w:lineRule="auto"/>
        <w:ind w:left="708"/>
        <w:jc w:val="both"/>
        <w:rPr>
          <w:rFonts w:ascii="Calibri" w:eastAsia="Calibri" w:hAnsi="Calibri" w:cs="Calibri"/>
          <w:i/>
          <w:iCs/>
          <w:color w:val="000000" w:themeColor="text1"/>
          <w:sz w:val="20"/>
          <w:szCs w:val="20"/>
        </w:rPr>
      </w:pPr>
      <w:r w:rsidRPr="00D266FC">
        <w:rPr>
          <w:rFonts w:ascii="Calibri" w:hAnsi="Calibri"/>
          <w:color w:val="000000" w:themeColor="text1"/>
        </w:rPr>
        <w:t>e</w:t>
      </w:r>
      <w:r>
        <w:rPr>
          <w:rFonts w:ascii="Calibri" w:hAnsi="Calibri"/>
          <w:color w:val="000000" w:themeColor="text1"/>
        </w:rPr>
        <w:t xml:space="preserve">) Notificació del nomenament a l’instructor, secretari i als interessats. </w:t>
      </w:r>
    </w:p>
    <w:p w14:paraId="61ED48A9" w14:textId="0875A41C" w:rsidR="7D14703F" w:rsidRPr="003C407F" w:rsidRDefault="7D14703F" w:rsidP="43EB0244">
      <w:pPr>
        <w:pStyle w:val="Sinespaciado"/>
        <w:spacing w:line="276" w:lineRule="auto"/>
        <w:ind w:left="708"/>
        <w:jc w:val="both"/>
        <w:rPr>
          <w:rFonts w:ascii="Calibri" w:eastAsia="Calibri" w:hAnsi="Calibri" w:cs="Calibri"/>
          <w:color w:val="000000" w:themeColor="text1"/>
        </w:rPr>
      </w:pPr>
      <w:r w:rsidRPr="00D266FC">
        <w:rPr>
          <w:rFonts w:ascii="Calibri" w:hAnsi="Calibri"/>
          <w:color w:val="000000" w:themeColor="text1"/>
        </w:rPr>
        <w:t>f</w:t>
      </w:r>
      <w:r>
        <w:rPr>
          <w:rFonts w:ascii="Calibri" w:hAnsi="Calibri"/>
          <w:color w:val="000000" w:themeColor="text1"/>
        </w:rPr>
        <w:t>) Comunicació sobre manteniment o cessament de les mesures educatives provisionals de caràcter cautelar que, si és el cas, haja acordat la direcció o titular del centre, sense perjuí de les que puguen adoptar-se durant el tot procediment.</w:t>
      </w:r>
    </w:p>
    <w:p w14:paraId="37AED3CB" w14:textId="0702C57A"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g</w:t>
      </w:r>
      <w:r>
        <w:rPr>
          <w:rFonts w:ascii="Calibri" w:hAnsi="Calibri"/>
          <w:color w:val="000000" w:themeColor="text1"/>
        </w:rPr>
        <w:t>) Informació explícita sobre el dret a presentar al·legacions, així com dret a audiència en el procediment, amb indicació del termini de deu dies lectius, i que, en cas de no efectuar al·legacions en el termini previst sobre el contingut de l’acord d’iniciació, este es podrà considerar proposta de resolució quan continga un pronunciament precís sobre la mesura a adoptar.</w:t>
      </w:r>
    </w:p>
    <w:p w14:paraId="5E589B01" w14:textId="12476251" w:rsidR="7D14703F" w:rsidRPr="003C407F" w:rsidRDefault="7D14703F" w:rsidP="676AEAF4">
      <w:pPr>
        <w:pStyle w:val="Sinespaciado"/>
        <w:spacing w:line="276" w:lineRule="auto"/>
        <w:ind w:left="708"/>
        <w:jc w:val="both"/>
        <w:rPr>
          <w:rFonts w:ascii="Calibri" w:eastAsia="Calibri" w:hAnsi="Calibri" w:cs="Calibri"/>
          <w:color w:val="000000" w:themeColor="text1"/>
        </w:rPr>
      </w:pPr>
      <w:r w:rsidRPr="00D266FC">
        <w:rPr>
          <w:rFonts w:ascii="Calibri" w:hAnsi="Calibri"/>
          <w:color w:val="000000" w:themeColor="text1"/>
        </w:rPr>
        <w:t>h</w:t>
      </w:r>
      <w:r>
        <w:rPr>
          <w:rFonts w:ascii="Calibri" w:hAnsi="Calibri"/>
          <w:color w:val="000000" w:themeColor="text1"/>
        </w:rPr>
        <w:t>) Igualment, s’informarà l’alumnat, o</w:t>
      </w:r>
      <w:r w:rsidR="00474C2D">
        <w:rPr>
          <w:rFonts w:ascii="Calibri" w:hAnsi="Calibri"/>
          <w:color w:val="000000" w:themeColor="text1"/>
        </w:rPr>
        <w:t xml:space="preserve"> </w:t>
      </w:r>
      <w:r w:rsidR="00474C2D">
        <w:rPr>
          <w:rStyle w:val="normaltextrun"/>
          <w:rFonts w:ascii="Calibri" w:hAnsi="Calibri"/>
          <w:color w:val="000000" w:themeColor="text1"/>
        </w:rPr>
        <w:t>els pares, mares o representants legals de l’</w:t>
      </w:r>
      <w:r w:rsidR="00474C2D">
        <w:rPr>
          <w:rFonts w:ascii="Calibri" w:hAnsi="Calibri"/>
          <w:color w:val="000000" w:themeColor="text1"/>
        </w:rPr>
        <w:t>alumnat en el cas de menors d’edat, sobre el dret a presentar en eixe escrit recusació fundada, segons el que establixen els articles 23 i 24 de la Llei 40/2015, d’1 d’octubre, de règim jurídic del sector públic, contra el nomenament de l’instructor o instructora i del secretari o secretària.</w:t>
      </w:r>
    </w:p>
    <w:p w14:paraId="03963D32" w14:textId="53083052" w:rsidR="5669BA8D" w:rsidRPr="003C407F" w:rsidRDefault="7D14703F" w:rsidP="12DC17DE">
      <w:pPr>
        <w:pStyle w:val="Sinespaciado"/>
        <w:spacing w:line="276" w:lineRule="auto"/>
        <w:ind w:left="708"/>
        <w:jc w:val="both"/>
        <w:rPr>
          <w:rFonts w:ascii="Calibri" w:eastAsia="Calibri" w:hAnsi="Calibri" w:cs="Calibri"/>
          <w:color w:val="000000" w:themeColor="text1"/>
          <w:highlight w:val="yellow"/>
        </w:rPr>
      </w:pPr>
      <w:r w:rsidRPr="00D266FC">
        <w:rPr>
          <w:rFonts w:ascii="Calibri" w:hAnsi="Calibri"/>
          <w:color w:val="000000" w:themeColor="text1"/>
        </w:rPr>
        <w:t>i</w:t>
      </w:r>
      <w:r>
        <w:rPr>
          <w:rFonts w:ascii="Calibri" w:hAnsi="Calibri"/>
          <w:color w:val="000000" w:themeColor="text1"/>
        </w:rPr>
        <w:t>) Informació explícita a l’instructor, el secretari i als interessats sobre la possibilitat d’acollir-se al procediment conciliat d’acord amb el que establix l’article 27.</w:t>
      </w:r>
    </w:p>
    <w:p w14:paraId="1F67C1B6" w14:textId="7D191307" w:rsidR="7D14703F" w:rsidRPr="003C407F" w:rsidRDefault="5669BA8D" w:rsidP="1E100BD5">
      <w:pPr>
        <w:pStyle w:val="Sinespaciado"/>
        <w:spacing w:line="276" w:lineRule="auto"/>
        <w:ind w:left="708"/>
        <w:jc w:val="both"/>
        <w:rPr>
          <w:color w:val="000000" w:themeColor="text1"/>
        </w:rPr>
      </w:pPr>
      <w:r w:rsidRPr="00D266FC">
        <w:rPr>
          <w:rFonts w:ascii="Calibri" w:hAnsi="Calibri"/>
          <w:color w:val="000000" w:themeColor="text1"/>
        </w:rPr>
        <w:t>k</w:t>
      </w:r>
      <w:r>
        <w:rPr>
          <w:rFonts w:ascii="Calibri" w:hAnsi="Calibri"/>
          <w:color w:val="000000" w:themeColor="text1"/>
        </w:rPr>
        <w:t>) Òrgan competent per a la resolució.</w:t>
      </w:r>
    </w:p>
    <w:p w14:paraId="1288A4A3" w14:textId="167B1BA6" w:rsidR="7D14703F" w:rsidRPr="003C407F" w:rsidRDefault="7D14703F" w:rsidP="12DC17DE">
      <w:pPr>
        <w:pStyle w:val="Sinespaciado"/>
        <w:spacing w:line="276" w:lineRule="auto"/>
        <w:ind w:left="708"/>
        <w:jc w:val="both"/>
        <w:rPr>
          <w:color w:val="000000" w:themeColor="text1"/>
        </w:rPr>
      </w:pPr>
      <w:r>
        <w:rPr>
          <w:rFonts w:ascii="Calibri" w:hAnsi="Calibri"/>
          <w:color w:val="000000" w:themeColor="text1"/>
        </w:rPr>
        <w:t xml:space="preserve"> </w:t>
      </w:r>
    </w:p>
    <w:p w14:paraId="5067AF89" w14:textId="2F526F04" w:rsidR="1E100BD5" w:rsidRPr="003C407F" w:rsidRDefault="1E100BD5"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4. Només les persones que tinguen condició legal d’interessats en el desenrotllament de l’expedient disciplinari tenen dret a conéixer el seu contingut en qualsevol moment de la seua tramitació, garantint la normativa vigent sobre la protecció de dades.</w:t>
      </w:r>
    </w:p>
    <w:p w14:paraId="5F58E64C" w14:textId="0653E23B"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76A9C7C0" w14:textId="18AAEF53" w:rsidR="1E100BD5" w:rsidRPr="003C407F" w:rsidRDefault="0067F59D" w:rsidP="12DC17DE">
      <w:pPr>
        <w:pStyle w:val="Ttulo3"/>
        <w:spacing w:line="276" w:lineRule="auto"/>
        <w:rPr>
          <w:color w:val="000000" w:themeColor="text1"/>
        </w:rPr>
      </w:pPr>
      <w:bookmarkStart w:id="43" w:name="_Toc197495848"/>
      <w:r w:rsidRPr="00D266FC">
        <w:rPr>
          <w:color w:val="000000" w:themeColor="text1"/>
        </w:rPr>
        <w:t>b</w:t>
      </w:r>
      <w:r>
        <w:rPr>
          <w:color w:val="000000" w:themeColor="text1"/>
        </w:rPr>
        <w:t>) Mesures educatives provisionals de caràcter cautelar</w:t>
      </w:r>
      <w:bookmarkEnd w:id="43"/>
    </w:p>
    <w:p w14:paraId="36637CDA" w14:textId="12E0C293"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D’acord amb l’article 56 de la Llei 39/2015, d’1 d’octubre, del procediment administratiu comú de les administracions públiques, abans de l’obertura de l’expedient disciplinari o en qualsevol moment de la tramitació, la direcció o titular del centre, per iniciativa pròpia o a proposta de l’instructor, oïda la comissió de convivència del consell escolar del centre, podrà adoptar la decisió de prendre mesures provisionals amb finalitat cautelar i educativa, si és necessari, per a garantir el desenrotllament normal de les activitats del centre.</w:t>
      </w:r>
    </w:p>
    <w:p w14:paraId="53A13C54" w14:textId="10F08887"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3C64FEAC" w14:textId="231CA965"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2. En el cas que l’alumne o l’alumna siga menor d’edat, les mesures educatives provisionals amb caràcter cautelar s’hauran de comunicar </w:t>
      </w:r>
      <w:r>
        <w:rPr>
          <w:rStyle w:val="normaltextrun"/>
          <w:rFonts w:ascii="Calibri" w:hAnsi="Calibri"/>
          <w:color w:val="000000" w:themeColor="text1"/>
        </w:rPr>
        <w:t>als pares, mares o representants legals de l’</w:t>
      </w:r>
      <w:r>
        <w:rPr>
          <w:rFonts w:ascii="Calibri" w:hAnsi="Calibri"/>
          <w:color w:val="000000" w:themeColor="text1"/>
        </w:rPr>
        <w:t>alumnat.</w:t>
      </w:r>
    </w:p>
    <w:p w14:paraId="449E6932" w14:textId="385E6455"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2F0131E8" w14:textId="1C23E375"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3. Les mesures educatives provisionals amb caràcter cautelar es podran modificar en qualsevol moment, especialment quan s’arribe a acords dins del marc del procediment conciliat.</w:t>
      </w:r>
    </w:p>
    <w:p w14:paraId="48D01B03" w14:textId="7F1D49CE"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39056555" w14:textId="6DB8975C"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lastRenderedPageBreak/>
        <w:t>4. Quan es resolga l’expedient disciplinari, si s’ha adoptat alguna mesura educativa provisional de caràcter cautelar durant la tramitació, el compliment d’esta última es tindrà en compte en la realització de la mesura resolta, sempre que les dos tinguen la mateixa naturalesa.</w:t>
      </w:r>
    </w:p>
    <w:p w14:paraId="10FCA9BA" w14:textId="2EB7F03A"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35C4F0A0" w14:textId="682AB222"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5. Les mesures educatives provisionals amb caràcter cautelar que cal aplicar estaran arreplegades en les normes de convivència i incloses en les normes d’organització i funcionament del centre educatiu, en l’exercici de la seua autonomia pedagògica, i que podran consistir en:</w:t>
      </w:r>
    </w:p>
    <w:p w14:paraId="714A31A5" w14:textId="1BB594A5"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a</w:t>
      </w:r>
      <w:r>
        <w:rPr>
          <w:rFonts w:ascii="Calibri" w:hAnsi="Calibri"/>
          <w:color w:val="000000" w:themeColor="text1"/>
        </w:rPr>
        <w:t>) El canvi provisional de grup.</w:t>
      </w:r>
    </w:p>
    <w:p w14:paraId="7CA3FA58" w14:textId="24D7596B"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b</w:t>
      </w:r>
      <w:r>
        <w:rPr>
          <w:rFonts w:ascii="Calibri" w:hAnsi="Calibri"/>
          <w:color w:val="000000" w:themeColor="text1"/>
        </w:rPr>
        <w:t>) La suspensió provisional d’assistència a determinades classes o al centre.</w:t>
      </w:r>
    </w:p>
    <w:p w14:paraId="59F7D203" w14:textId="56865DF3"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c</w:t>
      </w:r>
      <w:r>
        <w:rPr>
          <w:rFonts w:ascii="Calibri" w:hAnsi="Calibri"/>
          <w:color w:val="000000" w:themeColor="text1"/>
        </w:rPr>
        <w:t>) La suspensió d’assistència a activitats complementàries o extraescolars.</w:t>
      </w:r>
    </w:p>
    <w:p w14:paraId="16CF8194" w14:textId="02BB2045"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d</w:t>
      </w:r>
      <w:r>
        <w:rPr>
          <w:rFonts w:ascii="Calibri" w:hAnsi="Calibri"/>
          <w:color w:val="000000" w:themeColor="text1"/>
        </w:rPr>
        <w:t>) La suspensió de la utilització dels servicis complementaris del centre.</w:t>
      </w:r>
    </w:p>
    <w:p w14:paraId="44489F7B" w14:textId="7C839F12" w:rsidR="7D14703F" w:rsidRPr="003C407F" w:rsidRDefault="7D14703F" w:rsidP="1E100BD5">
      <w:pPr>
        <w:pStyle w:val="Sinespaciado"/>
        <w:spacing w:line="276" w:lineRule="auto"/>
        <w:ind w:left="708"/>
        <w:jc w:val="both"/>
        <w:rPr>
          <w:color w:val="000000" w:themeColor="text1"/>
        </w:rPr>
      </w:pPr>
      <w:r>
        <w:rPr>
          <w:rFonts w:ascii="Calibri" w:hAnsi="Calibri"/>
          <w:color w:val="000000" w:themeColor="text1"/>
        </w:rPr>
        <w:t xml:space="preserve"> </w:t>
      </w:r>
    </w:p>
    <w:p w14:paraId="48D57CAB" w14:textId="27D9C783"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6. Les mesures educatives provisionals amb caràcter cautelar podran establir-se per un període màxim de cinc dies lectius. L’aplicació d’estes mesures estarà vinculada a l’expedient disciplinari.</w:t>
      </w:r>
    </w:p>
    <w:p w14:paraId="1DB62CD7" w14:textId="43CCAE18"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500D3D90" w14:textId="68C7B56B"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7. De manera excepcional, i tenint en compte el possible perjuí causat a la convivència del centre, els danys causats o les conseqüències sobre les persones, es podrà mantindre la mesura educativa provisional de caràcter cautelar fins a la resolució de l’expedient disciplinari. Esta no podrà tindre una duració superior, ni una naturalesa diferent de la mesura establida en l’expedient disciplinari. </w:t>
      </w:r>
    </w:p>
    <w:p w14:paraId="12090B59" w14:textId="60B48879" w:rsidR="7D14703F" w:rsidRPr="003C407F" w:rsidRDefault="7D14703F" w:rsidP="12DC17DE">
      <w:pPr>
        <w:pStyle w:val="Sinespaciado"/>
        <w:spacing w:line="276" w:lineRule="auto"/>
        <w:rPr>
          <w:color w:val="000000" w:themeColor="text1"/>
        </w:rPr>
      </w:pPr>
      <w:r>
        <w:rPr>
          <w:rFonts w:ascii="Calibri" w:hAnsi="Calibri"/>
          <w:color w:val="000000" w:themeColor="text1"/>
        </w:rPr>
        <w:t xml:space="preserve"> </w:t>
      </w:r>
    </w:p>
    <w:p w14:paraId="4D459B6C" w14:textId="7DC5C620" w:rsidR="7D14703F" w:rsidRPr="003C407F" w:rsidRDefault="2061E7F3" w:rsidP="12DC17DE">
      <w:pPr>
        <w:pStyle w:val="Ttulo3"/>
        <w:spacing w:line="276" w:lineRule="auto"/>
        <w:rPr>
          <w:color w:val="000000" w:themeColor="text1"/>
        </w:rPr>
      </w:pPr>
      <w:bookmarkStart w:id="44" w:name="_Toc197495849"/>
      <w:r w:rsidRPr="00D266FC">
        <w:rPr>
          <w:color w:val="000000" w:themeColor="text1"/>
        </w:rPr>
        <w:t>c</w:t>
      </w:r>
      <w:r>
        <w:rPr>
          <w:color w:val="000000" w:themeColor="text1"/>
        </w:rPr>
        <w:t>) Nomenament de l’instructor i secretari</w:t>
      </w:r>
      <w:bookmarkEnd w:id="44"/>
    </w:p>
    <w:p w14:paraId="3F1176A7" w14:textId="38FCDB43" w:rsidR="7D14703F" w:rsidRPr="003C407F" w:rsidRDefault="2CCEBC13" w:rsidP="12DC17DE">
      <w:pPr>
        <w:pStyle w:val="Sinespaciado"/>
        <w:spacing w:line="276" w:lineRule="auto"/>
        <w:jc w:val="both"/>
        <w:rPr>
          <w:rFonts w:ascii="Calibri" w:eastAsia="Calibri" w:hAnsi="Calibri" w:cs="Calibri"/>
          <w:i/>
          <w:iCs/>
          <w:color w:val="000000" w:themeColor="text1"/>
          <w:sz w:val="20"/>
          <w:szCs w:val="20"/>
        </w:rPr>
      </w:pPr>
      <w:r>
        <w:rPr>
          <w:rFonts w:ascii="Calibri" w:hAnsi="Calibri"/>
          <w:color w:val="000000" w:themeColor="text1"/>
        </w:rPr>
        <w:t>En l’obertura de l’expedient disciplinari, la direcció o titular del centre nomena l’instructor, i un secretari en els casos d’especial complexitat, triats entre els components del claustre segons el sistema determinat pel centre educatiu i arreplegat en les normes d’organització i funcionament.</w:t>
      </w:r>
      <w:r>
        <w:rPr>
          <w:rFonts w:ascii="Calibri" w:hAnsi="Calibri"/>
          <w:i/>
          <w:color w:val="000000" w:themeColor="text1"/>
          <w:sz w:val="20"/>
        </w:rPr>
        <w:t xml:space="preserve"> </w:t>
      </w:r>
    </w:p>
    <w:p w14:paraId="3AFFD87A" w14:textId="5A8CEFF4" w:rsidR="7D14703F" w:rsidRPr="003C407F" w:rsidRDefault="7D14703F" w:rsidP="12DC17DE">
      <w:pPr>
        <w:pStyle w:val="Sinespaciado"/>
        <w:spacing w:line="276" w:lineRule="auto"/>
        <w:rPr>
          <w:rFonts w:ascii="Calibri" w:eastAsia="Calibri" w:hAnsi="Calibri" w:cs="Calibri"/>
          <w:color w:val="000000" w:themeColor="text1"/>
        </w:rPr>
      </w:pPr>
    </w:p>
    <w:p w14:paraId="5C8D4721" w14:textId="049AF39E" w:rsidR="7D14703F" w:rsidRPr="003C407F" w:rsidRDefault="7FC38B17" w:rsidP="007F10D9">
      <w:pPr>
        <w:pStyle w:val="Sinespaciado"/>
        <w:spacing w:line="276" w:lineRule="auto"/>
        <w:jc w:val="both"/>
        <w:rPr>
          <w:rFonts w:ascii="Calibri" w:eastAsia="Calibri" w:hAnsi="Calibri" w:cs="Calibri"/>
          <w:i/>
          <w:iCs/>
          <w:color w:val="000000" w:themeColor="text1"/>
          <w:sz w:val="20"/>
          <w:szCs w:val="20"/>
        </w:rPr>
      </w:pPr>
      <w:r>
        <w:rPr>
          <w:rFonts w:ascii="Calibri" w:hAnsi="Calibri"/>
          <w:color w:val="000000" w:themeColor="text1"/>
        </w:rPr>
        <w:t xml:space="preserve">La direcció o titular del centre educatiu ha de notificar del nomenament l’instructor, el secretari i els interessats. </w:t>
      </w:r>
    </w:p>
    <w:p w14:paraId="6D47F003" w14:textId="73137B21" w:rsidR="7D14703F" w:rsidRPr="003C407F" w:rsidRDefault="7D14703F" w:rsidP="12DC17DE">
      <w:pPr>
        <w:pStyle w:val="Sinespaciado"/>
        <w:spacing w:line="276" w:lineRule="auto"/>
        <w:jc w:val="both"/>
        <w:rPr>
          <w:rFonts w:ascii="Calibri" w:eastAsia="Calibri" w:hAnsi="Calibri" w:cs="Calibri"/>
          <w:i/>
          <w:iCs/>
          <w:color w:val="000000" w:themeColor="text1"/>
          <w:sz w:val="20"/>
          <w:szCs w:val="20"/>
        </w:rPr>
      </w:pPr>
      <w:r>
        <w:rPr>
          <w:rFonts w:ascii="Calibri" w:hAnsi="Calibri"/>
          <w:i/>
          <w:color w:val="000000" w:themeColor="text1"/>
          <w:sz w:val="20"/>
        </w:rPr>
        <w:t xml:space="preserve"> </w:t>
      </w:r>
    </w:p>
    <w:p w14:paraId="1F33DD0C" w14:textId="4E35A118" w:rsidR="7D14703F" w:rsidRPr="003C407F" w:rsidRDefault="789944B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Els docents nomenats podran abstindre’s d’intervindre en este procediment, segons el que establix la Llei 40/2015, d’octubre de règim jurídic del sector públic, i ho comunicar</w:t>
      </w:r>
      <w:r w:rsidR="007F10D9">
        <w:rPr>
          <w:rFonts w:ascii="Calibri" w:hAnsi="Calibri"/>
          <w:color w:val="000000" w:themeColor="text1"/>
        </w:rPr>
        <w:t>an</w:t>
      </w:r>
      <w:r>
        <w:rPr>
          <w:rFonts w:ascii="Calibri" w:hAnsi="Calibri"/>
          <w:color w:val="000000" w:themeColor="text1"/>
        </w:rPr>
        <w:t xml:space="preserve"> a la direcció o titular del centre, que ha de resoldre el que siga procedent. </w:t>
      </w:r>
    </w:p>
    <w:p w14:paraId="3924F6D6" w14:textId="753A9C69" w:rsidR="7D14703F" w:rsidRPr="003C407F" w:rsidRDefault="7D14703F" w:rsidP="12DC17DE">
      <w:pPr>
        <w:pStyle w:val="Sinespaciado"/>
        <w:spacing w:line="276" w:lineRule="auto"/>
        <w:rPr>
          <w:color w:val="000000" w:themeColor="text1"/>
        </w:rPr>
      </w:pPr>
      <w:r>
        <w:rPr>
          <w:rFonts w:ascii="Calibri" w:hAnsi="Calibri"/>
          <w:color w:val="000000" w:themeColor="text1"/>
        </w:rPr>
        <w:t xml:space="preserve"> </w:t>
      </w:r>
    </w:p>
    <w:p w14:paraId="45AC29B0" w14:textId="7A038D08" w:rsidR="7D14703F" w:rsidRPr="003C407F" w:rsidRDefault="7408DB74" w:rsidP="12DC17DE">
      <w:pPr>
        <w:pStyle w:val="Ttulo3"/>
        <w:spacing w:line="276" w:lineRule="auto"/>
        <w:rPr>
          <w:color w:val="000000" w:themeColor="text1"/>
        </w:rPr>
      </w:pPr>
      <w:bookmarkStart w:id="45" w:name="_Toc197495850"/>
      <w:r w:rsidRPr="00D266FC">
        <w:rPr>
          <w:color w:val="000000" w:themeColor="text1"/>
        </w:rPr>
        <w:t>d</w:t>
      </w:r>
      <w:r>
        <w:rPr>
          <w:color w:val="000000" w:themeColor="text1"/>
        </w:rPr>
        <w:t>) Citació a l’alumnat i als pares, mares o representants legals</w:t>
      </w:r>
      <w:bookmarkEnd w:id="45"/>
    </w:p>
    <w:p w14:paraId="0F016CB4" w14:textId="5B261FEA"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Les citacions a l’alumnat o als pares, mares o representants legals, quan l’alumnat siga menor d’edat, es realitzaran a través dels mitjans utilitzats ordinàriament pel centre per a comunicar-se, i quedarà constància de la remissió i la data, o per qualsevol mitjà de comunicació immediata que permeta deixar constància d’esta. </w:t>
      </w:r>
    </w:p>
    <w:p w14:paraId="62A37BAB" w14:textId="187D2106" w:rsidR="7D14703F" w:rsidRPr="003C407F" w:rsidRDefault="7D14703F" w:rsidP="12DC17DE">
      <w:pPr>
        <w:pStyle w:val="Sinespaciado"/>
        <w:spacing w:line="276" w:lineRule="auto"/>
        <w:rPr>
          <w:color w:val="000000" w:themeColor="text1"/>
        </w:rPr>
      </w:pPr>
      <w:r>
        <w:rPr>
          <w:rFonts w:ascii="Calibri" w:hAnsi="Calibri"/>
          <w:color w:val="000000" w:themeColor="text1"/>
        </w:rPr>
        <w:t xml:space="preserve"> </w:t>
      </w:r>
    </w:p>
    <w:p w14:paraId="184346BA" w14:textId="243EF796" w:rsidR="7D14703F" w:rsidRPr="003C407F" w:rsidRDefault="5F88CA73" w:rsidP="12DC17DE">
      <w:pPr>
        <w:pStyle w:val="Ttulo3"/>
        <w:spacing w:line="276" w:lineRule="auto"/>
        <w:rPr>
          <w:color w:val="000000" w:themeColor="text1"/>
        </w:rPr>
      </w:pPr>
      <w:bookmarkStart w:id="46" w:name="_Toc197495851"/>
      <w:r w:rsidRPr="00D266FC">
        <w:rPr>
          <w:color w:val="000000" w:themeColor="text1"/>
        </w:rPr>
        <w:lastRenderedPageBreak/>
        <w:t>e</w:t>
      </w:r>
      <w:r>
        <w:rPr>
          <w:color w:val="000000" w:themeColor="text1"/>
        </w:rPr>
        <w:t>) Notificació d’acord d’obertura de l’expedient disciplinari</w:t>
      </w:r>
      <w:bookmarkEnd w:id="46"/>
    </w:p>
    <w:p w14:paraId="03C4C0DE" w14:textId="2C2C0394" w:rsidR="7D14703F" w:rsidRPr="003C407F" w:rsidRDefault="7D14703F" w:rsidP="12DC17DE">
      <w:pPr>
        <w:spacing w:line="276" w:lineRule="auto"/>
        <w:jc w:val="both"/>
        <w:rPr>
          <w:rFonts w:ascii="Calibri" w:eastAsia="Calibri" w:hAnsi="Calibri" w:cs="Calibri"/>
          <w:color w:val="000000" w:themeColor="text1"/>
        </w:rPr>
      </w:pPr>
      <w:r>
        <w:rPr>
          <w:rFonts w:ascii="Calibri" w:hAnsi="Calibri"/>
          <w:color w:val="000000" w:themeColor="text1"/>
        </w:rPr>
        <w:t xml:space="preserve">L’acord d’obertura de l’expedient disciplinari ha de notificar-se a l’instructor, a l’alumnat presumpte autor dels fets i als pares, mares o representants legals, en el cas que l’alumnat siga menor d’edat. </w:t>
      </w:r>
    </w:p>
    <w:p w14:paraId="46C43EDF" w14:textId="5087B8FD" w:rsidR="7D14703F" w:rsidRPr="003C407F" w:rsidRDefault="7D14703F" w:rsidP="0F8C3D38">
      <w:pPr>
        <w:spacing w:before="240" w:after="200" w:line="276" w:lineRule="auto"/>
        <w:jc w:val="both"/>
        <w:rPr>
          <w:rFonts w:eastAsiaTheme="minorEastAsia"/>
          <w:color w:val="000000" w:themeColor="text1"/>
        </w:rPr>
      </w:pPr>
      <w:r>
        <w:rPr>
          <w:rFonts w:ascii="Calibri" w:hAnsi="Calibri"/>
          <w:color w:val="000000" w:themeColor="text1"/>
        </w:rPr>
        <w:t>En la notificació s’advertirà als interessats que, si no fan al·legacions o una recusació al nomenament de l’instructor i/o secretari en el terme màxim de deu dies lectius sobre el contingut de la iniciació de l’expedient disciplinari, la iniciació es podrà c</w:t>
      </w:r>
      <w:r>
        <w:rPr>
          <w:color w:val="000000" w:themeColor="text1"/>
        </w:rPr>
        <w:t>onsiderar proposta de resolució quan continga un pronunciament precís sobre la responsabilitat imputada.</w:t>
      </w:r>
    </w:p>
    <w:p w14:paraId="04E559BE" w14:textId="44B127E8" w:rsidR="1E100BD5" w:rsidRPr="003C407F" w:rsidRDefault="1E96FC35" w:rsidP="0F8C3D38">
      <w:pPr>
        <w:pStyle w:val="Ttulo3"/>
        <w:spacing w:before="240" w:line="276" w:lineRule="auto"/>
        <w:rPr>
          <w:color w:val="000000" w:themeColor="text1"/>
        </w:rPr>
      </w:pPr>
      <w:bookmarkStart w:id="47" w:name="_Toc197495852"/>
      <w:r w:rsidRPr="00D266FC">
        <w:rPr>
          <w:color w:val="000000" w:themeColor="text1"/>
        </w:rPr>
        <w:t>f</w:t>
      </w:r>
      <w:r>
        <w:rPr>
          <w:color w:val="000000" w:themeColor="text1"/>
        </w:rPr>
        <w:t>) Actuacions de l’instructor</w:t>
      </w:r>
      <w:bookmarkEnd w:id="47"/>
      <w:r>
        <w:rPr>
          <w:color w:val="000000" w:themeColor="text1"/>
        </w:rPr>
        <w:t xml:space="preserve"> </w:t>
      </w:r>
    </w:p>
    <w:p w14:paraId="065907FD" w14:textId="0B7719F9" w:rsidR="7D14703F" w:rsidRPr="003C407F" w:rsidRDefault="7D14703F" w:rsidP="12DC17DE">
      <w:pPr>
        <w:spacing w:after="200" w:line="276" w:lineRule="auto"/>
        <w:jc w:val="both"/>
        <w:rPr>
          <w:rFonts w:ascii="Calibri" w:eastAsia="Calibri" w:hAnsi="Calibri" w:cs="Calibri"/>
          <w:color w:val="000000" w:themeColor="text1"/>
        </w:rPr>
      </w:pPr>
      <w:r>
        <w:rPr>
          <w:rFonts w:ascii="Calibri" w:hAnsi="Calibri"/>
          <w:color w:val="000000" w:themeColor="text1"/>
        </w:rPr>
        <w:t>1. L’instructor de l’expedient disciplinari, una vegada rebuda la notificació del seu nomenament i en el termini màxim de cinc dies lectius, realitzarà les actuacions que considere oportunes i sol·licitarà els informes i les proves que estime pertinents per a aclarir els fets.</w:t>
      </w:r>
    </w:p>
    <w:p w14:paraId="6C6D74C0" w14:textId="630AB0C3" w:rsidR="1E100BD5" w:rsidRPr="003C407F" w:rsidRDefault="7D14703F" w:rsidP="12DC17DE">
      <w:pPr>
        <w:spacing w:after="200" w:line="276" w:lineRule="auto"/>
        <w:jc w:val="both"/>
        <w:rPr>
          <w:rFonts w:ascii="Calibri" w:eastAsia="Calibri" w:hAnsi="Calibri" w:cs="Calibri"/>
          <w:color w:val="000000" w:themeColor="text1"/>
        </w:rPr>
      </w:pPr>
      <w:r>
        <w:rPr>
          <w:rFonts w:ascii="Calibri" w:hAnsi="Calibri"/>
          <w:color w:val="000000" w:themeColor="text1"/>
        </w:rPr>
        <w:t xml:space="preserve">2. Una vegada practicades les actuacions anteriors, es donarà un termini de cinc dies lectius d’audiència als interessats perquè puguen aportar altres documents que estimen pertinents. </w:t>
      </w:r>
    </w:p>
    <w:p w14:paraId="12DE92EC" w14:textId="72116D51" w:rsidR="1E100BD5" w:rsidRPr="003C407F" w:rsidRDefault="3F82BB19" w:rsidP="12DC17DE">
      <w:pPr>
        <w:pStyle w:val="Ttulo3"/>
        <w:spacing w:line="276" w:lineRule="auto"/>
        <w:rPr>
          <w:color w:val="000000" w:themeColor="text1"/>
        </w:rPr>
      </w:pPr>
      <w:bookmarkStart w:id="48" w:name="_Toc197495853"/>
      <w:r w:rsidRPr="00D266FC">
        <w:rPr>
          <w:color w:val="000000" w:themeColor="text1"/>
        </w:rPr>
        <w:t>g</w:t>
      </w:r>
      <w:r>
        <w:rPr>
          <w:color w:val="000000" w:themeColor="text1"/>
        </w:rPr>
        <w:t>) Proposta de resolució</w:t>
      </w:r>
      <w:bookmarkEnd w:id="48"/>
    </w:p>
    <w:p w14:paraId="4BECB8D1" w14:textId="2D4F3F71" w:rsidR="7D14703F" w:rsidRPr="003C407F" w:rsidRDefault="65C583F5" w:rsidP="12DC17DE">
      <w:pPr>
        <w:pStyle w:val="Sinespaciado"/>
        <w:spacing w:line="276" w:lineRule="auto"/>
        <w:jc w:val="both"/>
        <w:rPr>
          <w:color w:val="000000" w:themeColor="text1"/>
        </w:rPr>
      </w:pPr>
      <w:r>
        <w:rPr>
          <w:rFonts w:ascii="Calibri" w:hAnsi="Calibri"/>
          <w:color w:val="000000" w:themeColor="text1"/>
        </w:rPr>
        <w:t>1. La proposta de resolució haurà de contindre:</w:t>
      </w:r>
    </w:p>
    <w:p w14:paraId="606ADB67" w14:textId="5BDBE745" w:rsidR="7D14703F" w:rsidRPr="003C407F" w:rsidRDefault="7D14703F" w:rsidP="6ED8ECC5">
      <w:pPr>
        <w:pStyle w:val="Sinespaciado"/>
        <w:numPr>
          <w:ilvl w:val="0"/>
          <w:numId w:val="1"/>
        </w:numPr>
        <w:spacing w:line="276" w:lineRule="auto"/>
        <w:jc w:val="both"/>
        <w:rPr>
          <w:color w:val="000000" w:themeColor="text1"/>
        </w:rPr>
      </w:pPr>
      <w:r>
        <w:rPr>
          <w:rFonts w:ascii="Calibri" w:hAnsi="Calibri"/>
          <w:color w:val="000000" w:themeColor="text1"/>
        </w:rPr>
        <w:t>Fets o conductes que es consideren provats i la seua qualificació exacta imputats a l’alumne o a l’alumna que motiven este procediment.</w:t>
      </w:r>
    </w:p>
    <w:p w14:paraId="2083DE3C" w14:textId="1FA144D6" w:rsidR="7D14703F" w:rsidRPr="003C407F" w:rsidRDefault="7D14703F" w:rsidP="6ED8ECC5">
      <w:pPr>
        <w:pStyle w:val="Sinespaciado"/>
        <w:numPr>
          <w:ilvl w:val="0"/>
          <w:numId w:val="1"/>
        </w:numPr>
        <w:spacing w:line="276" w:lineRule="auto"/>
        <w:jc w:val="both"/>
        <w:rPr>
          <w:color w:val="000000" w:themeColor="text1"/>
        </w:rPr>
      </w:pPr>
      <w:r>
        <w:rPr>
          <w:rFonts w:ascii="Calibri" w:hAnsi="Calibri"/>
          <w:color w:val="000000" w:themeColor="text1"/>
        </w:rPr>
        <w:t>Conducta objecte de reeducació, segons el que preveu l’article 25 d’este decret.</w:t>
      </w:r>
    </w:p>
    <w:p w14:paraId="658F7941" w14:textId="17DB50D3" w:rsidR="7F9CA721" w:rsidRPr="005A215C" w:rsidRDefault="7D14703F" w:rsidP="000A68DD">
      <w:pPr>
        <w:pStyle w:val="Sinespaciado"/>
        <w:numPr>
          <w:ilvl w:val="0"/>
          <w:numId w:val="1"/>
        </w:numPr>
        <w:spacing w:line="276" w:lineRule="auto"/>
        <w:jc w:val="both"/>
        <w:rPr>
          <w:rFonts w:ascii="Calibri" w:eastAsia="Calibri" w:hAnsi="Calibri" w:cs="Calibri"/>
          <w:color w:val="000000" w:themeColor="text1"/>
        </w:rPr>
      </w:pPr>
      <w:r w:rsidRPr="005A215C">
        <w:rPr>
          <w:rFonts w:ascii="Calibri" w:hAnsi="Calibri"/>
          <w:color w:val="000000" w:themeColor="text1"/>
        </w:rPr>
        <w:t>Informació sobre el procediment conciliat, així com de circumstàncies</w:t>
      </w:r>
      <w:r w:rsidR="005A215C">
        <w:rPr>
          <w:rFonts w:ascii="Calibri" w:hAnsi="Calibri"/>
          <w:color w:val="000000" w:themeColor="text1"/>
        </w:rPr>
        <w:t xml:space="preserve"> </w:t>
      </w:r>
      <w:r w:rsidRPr="005A215C">
        <w:rPr>
          <w:rFonts w:ascii="Calibri" w:hAnsi="Calibri"/>
          <w:color w:val="000000" w:themeColor="text1"/>
        </w:rPr>
        <w:t>atenuants i agreujants.</w:t>
      </w:r>
    </w:p>
    <w:p w14:paraId="5D732AE6" w14:textId="2A2F6ECF" w:rsidR="7F9CA721" w:rsidRPr="003C407F" w:rsidRDefault="20528225" w:rsidP="6ED8ECC5">
      <w:pPr>
        <w:pStyle w:val="Sinespaciado"/>
        <w:numPr>
          <w:ilvl w:val="0"/>
          <w:numId w:val="1"/>
        </w:numPr>
        <w:spacing w:line="276" w:lineRule="auto"/>
        <w:jc w:val="both"/>
        <w:rPr>
          <w:rFonts w:ascii="Calibri" w:eastAsia="Calibri" w:hAnsi="Calibri" w:cs="Calibri"/>
          <w:color w:val="000000" w:themeColor="text1"/>
        </w:rPr>
      </w:pPr>
      <w:r>
        <w:rPr>
          <w:rFonts w:ascii="Calibri" w:hAnsi="Calibri"/>
          <w:color w:val="000000" w:themeColor="text1"/>
        </w:rPr>
        <w:t>Proposta de resolució amb arxivament de les actuacions.</w:t>
      </w:r>
    </w:p>
    <w:p w14:paraId="7BF5A992" w14:textId="6E416ABA" w:rsidR="7D14703F" w:rsidRPr="003C407F" w:rsidRDefault="7D14703F" w:rsidP="6ED8ECC5">
      <w:pPr>
        <w:pStyle w:val="Sinespaciado"/>
        <w:numPr>
          <w:ilvl w:val="0"/>
          <w:numId w:val="1"/>
        </w:numPr>
        <w:spacing w:line="276" w:lineRule="auto"/>
        <w:jc w:val="both"/>
        <w:rPr>
          <w:color w:val="000000" w:themeColor="text1"/>
        </w:rPr>
      </w:pPr>
      <w:r>
        <w:rPr>
          <w:rFonts w:ascii="Calibri" w:hAnsi="Calibri"/>
          <w:color w:val="000000" w:themeColor="text1"/>
        </w:rPr>
        <w:t>Mesures previstes en l’article 26 d’este decret</w:t>
      </w:r>
    </w:p>
    <w:p w14:paraId="604A9E06" w14:textId="477172BC" w:rsidR="7D14703F" w:rsidRPr="003C407F" w:rsidRDefault="7D14703F" w:rsidP="6ED8ECC5">
      <w:pPr>
        <w:pStyle w:val="Sinespaciado"/>
        <w:numPr>
          <w:ilvl w:val="0"/>
          <w:numId w:val="1"/>
        </w:numPr>
        <w:spacing w:line="276" w:lineRule="auto"/>
        <w:jc w:val="both"/>
        <w:rPr>
          <w:rFonts w:ascii="Calibri" w:eastAsia="Calibri" w:hAnsi="Calibri" w:cs="Calibri"/>
          <w:color w:val="000000" w:themeColor="text1"/>
        </w:rPr>
      </w:pPr>
      <w:r>
        <w:rPr>
          <w:rFonts w:ascii="Calibri" w:hAnsi="Calibri"/>
          <w:color w:val="000000" w:themeColor="text1"/>
        </w:rPr>
        <w:t xml:space="preserve">Especificació de la normativa que establix la competència de la direcció o titular del centre educatiu per a resoldre. </w:t>
      </w:r>
    </w:p>
    <w:p w14:paraId="114B8D8C" w14:textId="407CB26B" w:rsidR="7D14703F" w:rsidRPr="003C407F" w:rsidRDefault="7D14703F" w:rsidP="6ED8ECC5">
      <w:pPr>
        <w:pStyle w:val="Sinespaciado"/>
        <w:numPr>
          <w:ilvl w:val="0"/>
          <w:numId w:val="1"/>
        </w:numPr>
        <w:spacing w:line="276" w:lineRule="auto"/>
        <w:jc w:val="both"/>
        <w:rPr>
          <w:rFonts w:ascii="Calibri" w:eastAsia="Calibri" w:hAnsi="Calibri" w:cs="Calibri"/>
          <w:color w:val="000000" w:themeColor="text1"/>
        </w:rPr>
      </w:pPr>
      <w:r>
        <w:rPr>
          <w:rFonts w:ascii="Calibri" w:hAnsi="Calibri"/>
          <w:color w:val="000000" w:themeColor="text1"/>
        </w:rPr>
        <w:t>Òrgan davant del qual cal interposar reclamació i termini d’este.</w:t>
      </w:r>
    </w:p>
    <w:p w14:paraId="7B79CCFC" w14:textId="69BA9ADB" w:rsidR="00D64E46" w:rsidRPr="003C407F" w:rsidRDefault="00D64E46" w:rsidP="72F3B9D0">
      <w:pPr>
        <w:pStyle w:val="Sinespaciado"/>
        <w:spacing w:line="276" w:lineRule="auto"/>
        <w:ind w:left="708"/>
        <w:jc w:val="both"/>
        <w:rPr>
          <w:rFonts w:ascii="Calibri" w:eastAsia="Calibri" w:hAnsi="Calibri" w:cs="Calibri"/>
          <w:color w:val="000000" w:themeColor="text1"/>
        </w:rPr>
      </w:pPr>
    </w:p>
    <w:p w14:paraId="1A23571F" w14:textId="4AF61FB2" w:rsidR="00D64E46" w:rsidRPr="003C407F" w:rsidRDefault="0258C186"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La persona instructora elevarà a la direcció o la titularitat del centre educatiu tota la documentació, que inclourà:</w:t>
      </w:r>
    </w:p>
    <w:p w14:paraId="2624D085" w14:textId="018441C7" w:rsidR="00D64E46" w:rsidRPr="003C407F" w:rsidRDefault="4571FD94" w:rsidP="1E100BD5">
      <w:pPr>
        <w:pStyle w:val="Sinespaciado"/>
        <w:spacing w:line="276" w:lineRule="auto"/>
        <w:ind w:left="708"/>
        <w:jc w:val="both"/>
        <w:rPr>
          <w:color w:val="000000" w:themeColor="text1"/>
        </w:rPr>
      </w:pPr>
      <w:r w:rsidRPr="00D266FC">
        <w:rPr>
          <w:rFonts w:ascii="Calibri" w:hAnsi="Calibri"/>
          <w:color w:val="000000" w:themeColor="text1"/>
        </w:rPr>
        <w:t>a</w:t>
      </w:r>
      <w:r>
        <w:rPr>
          <w:rFonts w:ascii="Calibri" w:hAnsi="Calibri"/>
          <w:color w:val="000000" w:themeColor="text1"/>
        </w:rPr>
        <w:t>) La proposta de resolució motivada.</w:t>
      </w:r>
    </w:p>
    <w:p w14:paraId="21BD6588" w14:textId="218B29DF" w:rsidR="00D64E46" w:rsidRPr="003C407F" w:rsidRDefault="4571FD94" w:rsidP="72F3B9D0">
      <w:pPr>
        <w:pStyle w:val="Sinespaciado"/>
        <w:spacing w:line="276" w:lineRule="auto"/>
        <w:ind w:firstLine="708"/>
        <w:jc w:val="both"/>
        <w:rPr>
          <w:color w:val="000000" w:themeColor="text1"/>
        </w:rPr>
      </w:pPr>
      <w:r w:rsidRPr="00D266FC">
        <w:rPr>
          <w:rFonts w:ascii="Calibri" w:hAnsi="Calibri"/>
          <w:color w:val="000000" w:themeColor="text1"/>
        </w:rPr>
        <w:t>b</w:t>
      </w:r>
      <w:r>
        <w:rPr>
          <w:rFonts w:ascii="Calibri" w:hAnsi="Calibri"/>
          <w:color w:val="000000" w:themeColor="text1"/>
        </w:rPr>
        <w:t>) Les al·legacions formulades.</w:t>
      </w:r>
    </w:p>
    <w:p w14:paraId="58AF031B" w14:textId="05670CC1" w:rsidR="7D14703F" w:rsidRPr="003C407F" w:rsidRDefault="7D14703F" w:rsidP="12DC17DE">
      <w:pPr>
        <w:pStyle w:val="Sinespaciado"/>
        <w:spacing w:line="276" w:lineRule="auto"/>
        <w:jc w:val="both"/>
        <w:rPr>
          <w:color w:val="000000" w:themeColor="text1"/>
        </w:rPr>
      </w:pPr>
      <w:r>
        <w:rPr>
          <w:rFonts w:ascii="Calibri Light" w:hAnsi="Calibri Light"/>
          <w:b/>
          <w:color w:val="000000" w:themeColor="text1"/>
          <w:sz w:val="22"/>
        </w:rPr>
        <w:t xml:space="preserve"> </w:t>
      </w:r>
    </w:p>
    <w:p w14:paraId="1C097AFF" w14:textId="72FB26F9" w:rsidR="7D14703F" w:rsidRPr="003C407F" w:rsidRDefault="2B8302A1" w:rsidP="12DC17DE">
      <w:pPr>
        <w:pStyle w:val="Ttulo3"/>
        <w:spacing w:line="276" w:lineRule="auto"/>
        <w:rPr>
          <w:color w:val="000000" w:themeColor="text1"/>
        </w:rPr>
      </w:pPr>
      <w:bookmarkStart w:id="49" w:name="_Toc197495854"/>
      <w:r w:rsidRPr="00D266FC">
        <w:rPr>
          <w:color w:val="000000" w:themeColor="text1"/>
        </w:rPr>
        <w:t>h</w:t>
      </w:r>
      <w:r>
        <w:rPr>
          <w:color w:val="000000" w:themeColor="text1"/>
        </w:rPr>
        <w:t>) Resolució de l’expedient</w:t>
      </w:r>
      <w:bookmarkEnd w:id="49"/>
    </w:p>
    <w:p w14:paraId="76838FB5" w14:textId="5B37D33F" w:rsidR="7D14703F" w:rsidRPr="003C407F" w:rsidRDefault="4A4831A9"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La direcció o titular del centre educatiu, en el termini màxim de dos dies lectius comptats a partir de l’endemà de l’entrega de la proposta de resolució per part de l’instructor o la instructora dictarà un</w:t>
      </w:r>
      <w:r w:rsidR="004712E2">
        <w:rPr>
          <w:rFonts w:ascii="Calibri" w:hAnsi="Calibri"/>
          <w:color w:val="000000" w:themeColor="text1"/>
        </w:rPr>
        <w:t>a</w:t>
      </w:r>
      <w:r>
        <w:rPr>
          <w:rFonts w:ascii="Calibri" w:hAnsi="Calibri"/>
          <w:color w:val="000000" w:themeColor="text1"/>
        </w:rPr>
        <w:t xml:space="preserve"> resolució de fi d’expedient disciplinari, que posarà fi a la via administrativa. El termini de dos dies lectius podrà ampliar-se en cas que, segons el parer de la direcció, hi haja causes que ho justifiquen. Esta resolució inclourà, almenys:</w:t>
      </w:r>
    </w:p>
    <w:p w14:paraId="56D476FF" w14:textId="7886A389"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lastRenderedPageBreak/>
        <w:t>a</w:t>
      </w:r>
      <w:r>
        <w:rPr>
          <w:rFonts w:ascii="Calibri" w:hAnsi="Calibri"/>
          <w:color w:val="000000" w:themeColor="text1"/>
        </w:rPr>
        <w:t>) Fets provats i conductes a abordar.</w:t>
      </w:r>
    </w:p>
    <w:p w14:paraId="59F1444F" w14:textId="3DFF77AF"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b</w:t>
      </w:r>
      <w:r>
        <w:rPr>
          <w:rFonts w:ascii="Calibri" w:hAnsi="Calibri"/>
          <w:color w:val="000000" w:themeColor="text1"/>
        </w:rPr>
        <w:t>) Mesures disciplinàries que cal aplicar davant de conductes greument perjudicials per a la convivència previstes en l’article 25 d’este decret i, si és procedent, data de començament i finalització d’estes i mitjans per a aplicar-les.</w:t>
      </w:r>
    </w:p>
    <w:p w14:paraId="21A95BCB" w14:textId="18C8B53D"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c</w:t>
      </w:r>
      <w:r>
        <w:rPr>
          <w:rFonts w:ascii="Calibri" w:hAnsi="Calibri"/>
          <w:color w:val="000000" w:themeColor="text1"/>
        </w:rPr>
        <w:t>) Especificació de la normativa que establix la seua competència per a aplicar les mesures corresponents.</w:t>
      </w:r>
    </w:p>
    <w:p w14:paraId="1BFD38A3" w14:textId="067A3689"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d</w:t>
      </w:r>
      <w:r>
        <w:rPr>
          <w:rFonts w:ascii="Calibri" w:hAnsi="Calibri"/>
          <w:color w:val="000000" w:themeColor="text1"/>
        </w:rPr>
        <w:t>) Circumstàncies atenuants o agreujants, si n’hi ha.</w:t>
      </w:r>
    </w:p>
    <w:p w14:paraId="4BE02C43" w14:textId="628E7D36" w:rsidR="7D14703F" w:rsidRPr="003C407F" w:rsidRDefault="7D14703F" w:rsidP="1E100BD5">
      <w:pPr>
        <w:pStyle w:val="Sinespaciado"/>
        <w:spacing w:line="276" w:lineRule="auto"/>
        <w:ind w:left="708"/>
        <w:jc w:val="both"/>
        <w:rPr>
          <w:color w:val="000000" w:themeColor="text1"/>
        </w:rPr>
      </w:pPr>
      <w:r w:rsidRPr="00D266FC">
        <w:rPr>
          <w:rFonts w:ascii="Calibri" w:hAnsi="Calibri"/>
          <w:color w:val="000000" w:themeColor="text1"/>
        </w:rPr>
        <w:t>e</w:t>
      </w:r>
      <w:r>
        <w:rPr>
          <w:rFonts w:ascii="Calibri" w:hAnsi="Calibri"/>
          <w:color w:val="000000" w:themeColor="text1"/>
        </w:rPr>
        <w:t>) Procediment i termini de reclamacions davant del consell escolar.</w:t>
      </w:r>
    </w:p>
    <w:p w14:paraId="7B2D9BE7" w14:textId="76FC21FC"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5AE6DBFE" w14:textId="022DE6A8" w:rsidR="7D14703F" w:rsidRPr="003C407F" w:rsidRDefault="53D75A9F" w:rsidP="12DC17DE">
      <w:pPr>
        <w:pStyle w:val="Sinespaciado"/>
        <w:spacing w:line="276" w:lineRule="auto"/>
        <w:jc w:val="both"/>
        <w:rPr>
          <w:color w:val="000000" w:themeColor="text1"/>
        </w:rPr>
      </w:pPr>
      <w:r>
        <w:rPr>
          <w:rFonts w:ascii="Calibri" w:hAnsi="Calibri"/>
          <w:color w:val="000000" w:themeColor="text1"/>
        </w:rPr>
        <w:t>2. Per a la notificació de les resolucions, se citaran les persones interessades segons el que assenyala el punt anterior, i hauran de comparéixer en persona per a la recepció d’esta notificació, i es deixarà constància per escrit d’això. Si no presentar-se personalment per a la recepció de la resolució, el centre la remetrà mitjançant qualsevol mitjà de comunicació que permeta deixar constància de remissió i data de recepció.</w:t>
      </w:r>
    </w:p>
    <w:p w14:paraId="012E5AC7" w14:textId="727FCA5E"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3879C29A" w14:textId="68FF8278" w:rsidR="7D14703F" w:rsidRPr="003C407F" w:rsidRDefault="525D26BD"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3. La incompareixença sense causa justificada dels pares, mares o representants legals, si l’alumnat és menor d’edat, o bé la negativa a rebre comunicacions o notificacions, no impedirà la continuació de l’expedient disciplinari i l’adopció de la mesura adoptada.</w:t>
      </w:r>
    </w:p>
    <w:p w14:paraId="0ED0FAC0" w14:textId="4A15415F"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45E2449C" w14:textId="178F617B" w:rsidR="7D14703F" w:rsidRPr="003C407F" w:rsidRDefault="3A627867"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4. La resolució adoptada per la direcció del centre es notificarà a l’alumnat i, si és el cas, als seus pares, mares o representants legals, així com al consell escolar, quan siga convocat, a l’equip educatiu i a la Inspecció Educativa.</w:t>
      </w:r>
    </w:p>
    <w:p w14:paraId="6C5F8174" w14:textId="6AFF0F1A" w:rsidR="7D14703F" w:rsidRPr="003C407F" w:rsidRDefault="7D14703F" w:rsidP="12DC17DE">
      <w:pPr>
        <w:pStyle w:val="Ttulo4"/>
        <w:spacing w:before="80" w:line="276" w:lineRule="auto"/>
        <w:jc w:val="both"/>
        <w:rPr>
          <w:color w:val="000000" w:themeColor="text1"/>
        </w:rPr>
      </w:pPr>
      <w:r>
        <w:rPr>
          <w:rFonts w:ascii="Calibri Light" w:hAnsi="Calibri Light"/>
          <w:color w:val="000000" w:themeColor="text1"/>
        </w:rPr>
        <w:t xml:space="preserve"> </w:t>
      </w:r>
    </w:p>
    <w:p w14:paraId="47F24EA5" w14:textId="1F35FD04" w:rsidR="1E100BD5" w:rsidRPr="003C407F" w:rsidRDefault="498C3751" w:rsidP="12DC17DE">
      <w:pPr>
        <w:pStyle w:val="Ttulo3"/>
        <w:spacing w:line="276" w:lineRule="auto"/>
        <w:rPr>
          <w:color w:val="000000" w:themeColor="text1"/>
        </w:rPr>
      </w:pPr>
      <w:bookmarkStart w:id="50" w:name="_Toc197495855"/>
      <w:r>
        <w:rPr>
          <w:color w:val="000000" w:themeColor="text1"/>
        </w:rPr>
        <w:t>28.2. Reclamacions davant del consell escolar</w:t>
      </w:r>
      <w:bookmarkEnd w:id="50"/>
    </w:p>
    <w:p w14:paraId="3CF2CCE8" w14:textId="3D18EDB9"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1. Notificada la resolució de fi d’expedient disciplinari i prèvia a la seua impugnació davant de la jurisdicció contenciosa administrativa, l’alumnat major d’edat, o els </w:t>
      </w:r>
      <w:r>
        <w:rPr>
          <w:rStyle w:val="normaltextrun"/>
          <w:rFonts w:ascii="Calibri" w:hAnsi="Calibri"/>
          <w:color w:val="000000" w:themeColor="text1"/>
        </w:rPr>
        <w:t>pares, mares o representants legals de l’</w:t>
      </w:r>
      <w:r>
        <w:rPr>
          <w:rFonts w:ascii="Calibri" w:hAnsi="Calibri"/>
          <w:color w:val="000000" w:themeColor="text1"/>
        </w:rPr>
        <w:t>alumnat menor d’edat, podran reclamar davant del consell escolar la revisió de la decisió adoptada per la direcció o titular del centre dins dels dos dies lectius següents al de la seua recepció.</w:t>
      </w:r>
    </w:p>
    <w:p w14:paraId="114D8356" w14:textId="2E0FD4C7" w:rsidR="1E100BD5" w:rsidRPr="003C407F" w:rsidRDefault="1E100BD5" w:rsidP="12DC17DE">
      <w:pPr>
        <w:pStyle w:val="Sinespaciado"/>
        <w:spacing w:line="276" w:lineRule="auto"/>
        <w:jc w:val="both"/>
        <w:rPr>
          <w:rFonts w:ascii="Calibri" w:eastAsia="Calibri" w:hAnsi="Calibri" w:cs="Calibri"/>
          <w:color w:val="000000" w:themeColor="text1"/>
        </w:rPr>
      </w:pPr>
    </w:p>
    <w:p w14:paraId="3655D447" w14:textId="01F6F33F" w:rsidR="7D14703F" w:rsidRPr="003C407F" w:rsidRDefault="6ED8ECC5" w:rsidP="6ED8ECC5">
      <w:pPr>
        <w:pStyle w:val="Sinespaciado"/>
        <w:spacing w:line="276" w:lineRule="auto"/>
        <w:jc w:val="both"/>
        <w:rPr>
          <w:rFonts w:ascii="Calibri" w:eastAsia="Calibri" w:hAnsi="Calibri" w:cs="Calibri"/>
          <w:color w:val="000000" w:themeColor="text1"/>
        </w:rPr>
      </w:pPr>
      <w:r>
        <w:rPr>
          <w:rFonts w:ascii="Calibri" w:hAnsi="Calibri"/>
          <w:color w:val="000000" w:themeColor="text1"/>
        </w:rPr>
        <w:t>2. La reclamació davant del consell escolar té caràcter de substitutiu dels recursos administratius, d’acord amb el que preveu l’article 112.2 de la Llei 39/2015, d’1 d’octubre, del procediment administratiu comú de les administracions públiques, i l’article 127 de la Llei orgànica 2/2006, de 3 de maig, d’educació.</w:t>
      </w:r>
    </w:p>
    <w:p w14:paraId="3A6AF3DF" w14:textId="74887B5B"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08061BFC" w14:textId="41EE5802"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2. Amb la finalitat de revisar la decisió adoptada, es convocarà una sessió extraordinària de consell escolar que, a la vista de la resolució de fi del procediment i de la reclamació, proposarà a la direcció o titular del centre educatiu la confirmació de la mesura aplicada o la modificació o anul·lació d’esta.</w:t>
      </w:r>
    </w:p>
    <w:p w14:paraId="16275E3C" w14:textId="728A534C"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468F9738" w14:textId="3CA1B40D"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lastRenderedPageBreak/>
        <w:t>3. La proposta del consell escolar es produirà en un termini màxim de deu dies lectius comptats des de l’endemà de la recepció de la reclamació. La direcció o titular del centre, en el termini màxim de dos dies lectius comptats des de l’endemà de la recepció d’esta proposta, podrà sol·licitar assessorament a la Inspecció Educativa o, si és el cas, un informe sobre la legalitat de la decisió adoptada, quan la proposta del consell escolar siga de modificació o anul·lació d’esta, i este s’haurà d’emetre en el termini de deu dies lectius. La direcció o titular del centre haurà de resoldre i notificar per escrit la seua resolució al reclamant.</w:t>
      </w:r>
    </w:p>
    <w:p w14:paraId="4C078395" w14:textId="32D44D98" w:rsidR="1E100BD5" w:rsidRPr="003C407F" w:rsidRDefault="1E100BD5" w:rsidP="12DC17DE">
      <w:pPr>
        <w:pStyle w:val="Sinespaciado"/>
        <w:spacing w:line="276" w:lineRule="auto"/>
        <w:jc w:val="both"/>
        <w:rPr>
          <w:rFonts w:ascii="Calibri" w:eastAsia="Calibri" w:hAnsi="Calibri" w:cs="Calibri"/>
          <w:color w:val="000000" w:themeColor="text1"/>
        </w:rPr>
      </w:pPr>
    </w:p>
    <w:p w14:paraId="0AF6D096" w14:textId="0EB7929C"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4. En esta notificació caldrà indicar-se el recurs d’alçada que es pot interposar contra esta, així com l’òrgan judicial davant del qual ha de presentar-se i el termini per a interposar-lo.</w:t>
      </w:r>
    </w:p>
    <w:p w14:paraId="450FEE4F" w14:textId="1C53F738" w:rsidR="7D14703F" w:rsidRPr="003C407F" w:rsidRDefault="7D14703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 </w:t>
      </w:r>
    </w:p>
    <w:p w14:paraId="0D3C2C16" w14:textId="77777777" w:rsidR="00D64E46" w:rsidRPr="003C407F" w:rsidRDefault="00D64E46" w:rsidP="12DC17DE">
      <w:pPr>
        <w:pStyle w:val="Sinespaciado"/>
        <w:spacing w:line="276" w:lineRule="auto"/>
        <w:jc w:val="both"/>
        <w:rPr>
          <w:color w:val="000000" w:themeColor="text1"/>
        </w:rPr>
      </w:pPr>
    </w:p>
    <w:p w14:paraId="3EF23D0B" w14:textId="6D85EA5B" w:rsidR="1E100BD5" w:rsidRPr="003C407F" w:rsidRDefault="26256634" w:rsidP="12DC17DE">
      <w:pPr>
        <w:pStyle w:val="Ttulo3"/>
        <w:spacing w:line="276" w:lineRule="auto"/>
        <w:rPr>
          <w:color w:val="000000" w:themeColor="text1"/>
        </w:rPr>
      </w:pPr>
      <w:bookmarkStart w:id="51" w:name="_Toc197495856"/>
      <w:r>
        <w:rPr>
          <w:color w:val="000000" w:themeColor="text1"/>
        </w:rPr>
        <w:t>28.3. Arxiu de la documentació i cancel·lació de l’anotació registral</w:t>
      </w:r>
      <w:bookmarkEnd w:id="51"/>
    </w:p>
    <w:p w14:paraId="21EEF505" w14:textId="2E1E3415" w:rsidR="7D14703F" w:rsidRPr="003C407F" w:rsidRDefault="6B538EBD"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1. La documentació corresponent a la tramitació d’un expedient disciplinari davant de conductes greument perjudicials per a la convivència de l’alumnat s’arxivarà segons el procediment i suport establit pel centre.</w:t>
      </w:r>
    </w:p>
    <w:p w14:paraId="5982A228" w14:textId="4CFF43CC"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478A2EA6" w14:textId="745182E6" w:rsidR="7D14703F" w:rsidRPr="003C407F" w:rsidRDefault="6ED8ECC5" w:rsidP="12DC17DE">
      <w:pPr>
        <w:pStyle w:val="Sinespaciado"/>
        <w:spacing w:line="276" w:lineRule="auto"/>
        <w:jc w:val="both"/>
        <w:rPr>
          <w:color w:val="000000" w:themeColor="text1"/>
        </w:rPr>
      </w:pPr>
      <w:r>
        <w:rPr>
          <w:rFonts w:ascii="Calibri" w:hAnsi="Calibri"/>
          <w:color w:val="000000" w:themeColor="text1"/>
        </w:rPr>
        <w:t>2. Les normes vulnerades i les mesures aplicades constaran en el registre del centre durant el termini de dos anys des del compliment de la mesura corresponent, i s’efectuarà la seua cancel·lació d’ofici, sempre que durant este no s’haja incorregut de nou en una conducta greument perjudicial.</w:t>
      </w:r>
    </w:p>
    <w:p w14:paraId="4A256BC8" w14:textId="1903E282" w:rsidR="7D14703F" w:rsidRPr="003C407F"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506FA4EA" w14:textId="6E30FEA6" w:rsidR="7D14703F" w:rsidRPr="003C407F" w:rsidRDefault="6ED8ECC5" w:rsidP="12DC17DE">
      <w:pPr>
        <w:pStyle w:val="Sinespaciado"/>
        <w:spacing w:line="276" w:lineRule="auto"/>
        <w:jc w:val="both"/>
        <w:rPr>
          <w:color w:val="000000" w:themeColor="text1"/>
        </w:rPr>
      </w:pPr>
      <w:r>
        <w:rPr>
          <w:rFonts w:ascii="Calibri" w:hAnsi="Calibri"/>
          <w:color w:val="000000" w:themeColor="text1"/>
        </w:rPr>
        <w:t>3. En cap cas les conductes que hagen sigut objecte de cancel·lació en el corresponent registre seran computades a l’efecte de reincidència.</w:t>
      </w:r>
    </w:p>
    <w:p w14:paraId="5161645A" w14:textId="397A7161" w:rsidR="7D14703F" w:rsidRPr="003C407F" w:rsidRDefault="7D14703F" w:rsidP="12DC17DE">
      <w:pPr>
        <w:spacing w:after="200" w:line="276" w:lineRule="auto"/>
        <w:jc w:val="both"/>
        <w:rPr>
          <w:color w:val="000000" w:themeColor="text1"/>
        </w:rPr>
      </w:pPr>
      <w:r>
        <w:rPr>
          <w:rFonts w:ascii="Calibri" w:hAnsi="Calibri"/>
          <w:color w:val="000000" w:themeColor="text1"/>
        </w:rPr>
        <w:t xml:space="preserve"> </w:t>
      </w:r>
    </w:p>
    <w:p w14:paraId="09FC648F" w14:textId="7CEA41AB" w:rsidR="1E100BD5" w:rsidRPr="003C407F" w:rsidRDefault="0F275DD8" w:rsidP="12DC17DE">
      <w:pPr>
        <w:pStyle w:val="Ttulo3"/>
        <w:spacing w:line="276" w:lineRule="auto"/>
        <w:rPr>
          <w:color w:val="000000" w:themeColor="text1"/>
        </w:rPr>
      </w:pPr>
      <w:bookmarkStart w:id="52" w:name="_Toc197495857"/>
      <w:r>
        <w:rPr>
          <w:color w:val="000000" w:themeColor="text1"/>
        </w:rPr>
        <w:t>28.4. Terme màxim de resolució de l’expedient disciplinari</w:t>
      </w:r>
      <w:bookmarkEnd w:id="52"/>
    </w:p>
    <w:p w14:paraId="6497D406" w14:textId="2E461EF1" w:rsidR="00D64E46" w:rsidRPr="003C407F" w:rsidRDefault="7D14703F" w:rsidP="12DC17DE">
      <w:pPr>
        <w:spacing w:after="0" w:line="276" w:lineRule="auto"/>
        <w:jc w:val="both"/>
        <w:rPr>
          <w:rFonts w:ascii="Calibri" w:eastAsia="Calibri" w:hAnsi="Calibri" w:cs="Calibri"/>
          <w:color w:val="000000" w:themeColor="text1"/>
        </w:rPr>
      </w:pPr>
      <w:r>
        <w:rPr>
          <w:rFonts w:ascii="Calibri" w:hAnsi="Calibri"/>
          <w:color w:val="000000" w:themeColor="text1"/>
        </w:rPr>
        <w:t xml:space="preserve">El terme màxim per a la resolució de l’expedient disciplinari des del seu inici fins a la resolució, inclosa la notificació, no podrà excedir de dos mesos. En el termini d’acceptació del procediment conciliat i, davant la possibilitat que puga interrompre’s, es continuarà l’expedient disciplinari amb els terminis corresponents. </w:t>
      </w:r>
    </w:p>
    <w:p w14:paraId="73638932" w14:textId="626D7443" w:rsidR="00D64E46" w:rsidRPr="003C407F" w:rsidRDefault="00D64E46" w:rsidP="12DC17DE">
      <w:pPr>
        <w:spacing w:after="200" w:line="276" w:lineRule="auto"/>
        <w:rPr>
          <w:rFonts w:ascii="Calibri" w:eastAsia="Calibri" w:hAnsi="Calibri" w:cs="Calibri"/>
          <w:color w:val="000000" w:themeColor="text1"/>
        </w:rPr>
      </w:pPr>
    </w:p>
    <w:p w14:paraId="3587F910" w14:textId="478BFD1C" w:rsidR="1E100BD5" w:rsidRPr="003C407F" w:rsidRDefault="3D642116" w:rsidP="12DC17DE">
      <w:pPr>
        <w:pStyle w:val="Ttulo3"/>
        <w:spacing w:line="276" w:lineRule="auto"/>
        <w:rPr>
          <w:color w:val="000000" w:themeColor="text1"/>
        </w:rPr>
      </w:pPr>
      <w:bookmarkStart w:id="53" w:name="_Toc197495858"/>
      <w:r>
        <w:rPr>
          <w:color w:val="000000" w:themeColor="text1"/>
        </w:rPr>
        <w:t>28.5. Tramitació d’urgència de l’expedient disciplinari</w:t>
      </w:r>
      <w:bookmarkEnd w:id="53"/>
    </w:p>
    <w:p w14:paraId="5D695735" w14:textId="6F5C80F5" w:rsidR="7D14703F" w:rsidRPr="003C407F" w:rsidRDefault="7D14703F" w:rsidP="12DC17DE">
      <w:pPr>
        <w:spacing w:after="200" w:line="276" w:lineRule="auto"/>
        <w:jc w:val="both"/>
        <w:rPr>
          <w:color w:val="000000" w:themeColor="text1"/>
        </w:rPr>
      </w:pPr>
      <w:r>
        <w:rPr>
          <w:rFonts w:ascii="Calibri" w:hAnsi="Calibri"/>
          <w:color w:val="000000" w:themeColor="text1"/>
        </w:rPr>
        <w:t xml:space="preserve">Quan raons d’interés públic ho aconsellen, es podrà recordar, d’ofici o a petició de l’interessat, l’aplicació al procediment de la tramitació d’urgència, per la qual cosa es reduiran a la mitat els termes establits per a l’expedient disciplinari. </w:t>
      </w:r>
    </w:p>
    <w:p w14:paraId="3DEAB085" w14:textId="30D52F35" w:rsidR="12DC17DE" w:rsidRPr="003C407F" w:rsidRDefault="12DC17DE" w:rsidP="12DC17DE">
      <w:pPr>
        <w:spacing w:after="200" w:line="276" w:lineRule="auto"/>
        <w:jc w:val="both"/>
        <w:rPr>
          <w:rFonts w:ascii="Calibri" w:eastAsia="Calibri" w:hAnsi="Calibri" w:cs="Calibri"/>
          <w:color w:val="000000" w:themeColor="text1"/>
        </w:rPr>
      </w:pPr>
    </w:p>
    <w:p w14:paraId="74A7A386" w14:textId="699605F6" w:rsidR="7D14703F" w:rsidRPr="003C407F" w:rsidRDefault="79A48E3C" w:rsidP="12DC17DE">
      <w:pPr>
        <w:pStyle w:val="Ttulo1"/>
        <w:spacing w:line="276" w:lineRule="auto"/>
        <w:jc w:val="center"/>
        <w:rPr>
          <w:rFonts w:ascii="Calibri" w:eastAsia="Calibri" w:hAnsi="Calibri" w:cs="Calibri"/>
          <w:color w:val="000000" w:themeColor="text1"/>
          <w:sz w:val="24"/>
          <w:szCs w:val="24"/>
        </w:rPr>
      </w:pPr>
      <w:bookmarkStart w:id="54" w:name="_Toc197495859"/>
      <w:r>
        <w:rPr>
          <w:color w:val="000000" w:themeColor="text1"/>
        </w:rPr>
        <w:lastRenderedPageBreak/>
        <w:t>TÍTOL III. DRETS I DEURES</w:t>
      </w:r>
      <w:bookmarkEnd w:id="54"/>
    </w:p>
    <w:p w14:paraId="154F976A" w14:textId="14420C11" w:rsidR="4F567F14" w:rsidRPr="003C407F" w:rsidRDefault="27CC4832" w:rsidP="12DC17DE">
      <w:pPr>
        <w:pStyle w:val="Ttulo1"/>
        <w:spacing w:before="0" w:after="200" w:line="276" w:lineRule="auto"/>
        <w:jc w:val="center"/>
        <w:rPr>
          <w:rFonts w:ascii="Calibri" w:eastAsia="Calibri" w:hAnsi="Calibri" w:cs="Calibri"/>
          <w:color w:val="000000" w:themeColor="text1"/>
          <w:sz w:val="28"/>
          <w:szCs w:val="28"/>
        </w:rPr>
      </w:pPr>
      <w:r>
        <w:rPr>
          <w:color w:val="000000" w:themeColor="text1"/>
        </w:rPr>
        <w:t> </w:t>
      </w:r>
      <w:bookmarkStart w:id="55" w:name="_Toc197495860"/>
      <w:r>
        <w:rPr>
          <w:color w:val="000000" w:themeColor="text1"/>
        </w:rPr>
        <w:t>CAPÍTOL I. ALUMNAT</w:t>
      </w:r>
      <w:bookmarkEnd w:id="55"/>
    </w:p>
    <w:p w14:paraId="56FE0A28" w14:textId="57218642" w:rsidR="6AECE8E1" w:rsidRPr="003C407F" w:rsidRDefault="0D74FA27" w:rsidP="12DC17DE">
      <w:pPr>
        <w:pStyle w:val="Ttulo2"/>
        <w:spacing w:line="276" w:lineRule="auto"/>
        <w:rPr>
          <w:color w:val="000000" w:themeColor="text1"/>
        </w:rPr>
      </w:pPr>
      <w:bookmarkStart w:id="56" w:name="_Toc197495861"/>
      <w:r>
        <w:rPr>
          <w:color w:val="000000" w:themeColor="text1"/>
        </w:rPr>
        <w:t>Article 29. Drets de l’alumnat</w:t>
      </w:r>
      <w:bookmarkEnd w:id="56"/>
    </w:p>
    <w:p w14:paraId="7861464A" w14:textId="67BC1B48" w:rsidR="4F567F14" w:rsidRPr="003C407F" w:rsidRDefault="4F567F14" w:rsidP="6ED8ECC5">
      <w:pPr>
        <w:spacing w:after="240" w:line="276" w:lineRule="auto"/>
        <w:jc w:val="both"/>
        <w:rPr>
          <w:color w:val="000000" w:themeColor="text1"/>
        </w:rPr>
      </w:pPr>
    </w:p>
    <w:p w14:paraId="34213EF6" w14:textId="1FBA6D85" w:rsidR="4F567F14" w:rsidRPr="003C407F" w:rsidRDefault="64C0AEF2" w:rsidP="6ED8ECC5">
      <w:pPr>
        <w:spacing w:after="240" w:line="276" w:lineRule="auto"/>
        <w:jc w:val="both"/>
        <w:rPr>
          <w:color w:val="000000" w:themeColor="text1"/>
        </w:rPr>
      </w:pPr>
      <w:r>
        <w:rPr>
          <w:color w:val="000000" w:themeColor="text1"/>
        </w:rPr>
        <w:t>29.1. Dret a una educació integral</w:t>
      </w:r>
    </w:p>
    <w:p w14:paraId="2680351B" w14:textId="3E433DF1" w:rsidR="1B871A8C" w:rsidRPr="003C407F" w:rsidRDefault="1B871A8C">
      <w:pPr>
        <w:pStyle w:val="Prrafodelista"/>
        <w:numPr>
          <w:ilvl w:val="0"/>
          <w:numId w:val="29"/>
        </w:numPr>
        <w:spacing w:line="276" w:lineRule="auto"/>
        <w:ind w:left="270"/>
        <w:jc w:val="both"/>
        <w:rPr>
          <w:rFonts w:ascii="Calibri" w:hAnsi="Calibri" w:cs="Calibri"/>
          <w:color w:val="000000" w:themeColor="text1"/>
        </w:rPr>
      </w:pPr>
      <w:r>
        <w:rPr>
          <w:rFonts w:ascii="Calibri" w:hAnsi="Calibri"/>
          <w:color w:val="000000" w:themeColor="text1"/>
        </w:rPr>
        <w:t xml:space="preserve">A rebre una formació que fomente un desenrotllament harmònic de la seua personalitat i de les seues capacitats, i per a l’exercici responsable de la ciutadania. </w:t>
      </w:r>
    </w:p>
    <w:p w14:paraId="1FC459BC" w14:textId="462857C2"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Pr>
          <w:rFonts w:ascii="Calibri" w:hAnsi="Calibri"/>
          <w:color w:val="000000" w:themeColor="text1"/>
        </w:rPr>
        <w:t>A una organització de la jornada de treball i de la planificació d’acord amb la seua edat.</w:t>
      </w:r>
    </w:p>
    <w:p w14:paraId="0D7BA660" w14:textId="659FB2CD"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Pr>
          <w:rFonts w:ascii="Calibri" w:hAnsi="Calibri"/>
          <w:color w:val="000000" w:themeColor="text1"/>
        </w:rPr>
        <w:t>A rebre formació religiosa o moral sense ser objecte de discriminació per este motiu.</w:t>
      </w:r>
    </w:p>
    <w:p w14:paraId="36E5B105" w14:textId="35423494" w:rsidR="1B871A8C" w:rsidRPr="003C407F" w:rsidRDefault="1B871A8C">
      <w:pPr>
        <w:pStyle w:val="Prrafodelista"/>
        <w:numPr>
          <w:ilvl w:val="0"/>
          <w:numId w:val="29"/>
        </w:numPr>
        <w:spacing w:after="0" w:line="276" w:lineRule="auto"/>
        <w:ind w:left="270"/>
        <w:jc w:val="both"/>
        <w:rPr>
          <w:rFonts w:ascii="Calibri" w:hAnsi="Calibri" w:cs="Calibri"/>
          <w:color w:val="000000" w:themeColor="text1"/>
        </w:rPr>
      </w:pPr>
      <w:r>
        <w:rPr>
          <w:rFonts w:ascii="Calibri" w:hAnsi="Calibri"/>
          <w:color w:val="000000" w:themeColor="text1"/>
        </w:rPr>
        <w:t xml:space="preserve">A rebre orientació escolar i professional per a afavorir un desenrotllament </w:t>
      </w:r>
      <w:r w:rsidR="00A25343">
        <w:rPr>
          <w:rFonts w:ascii="Calibri" w:hAnsi="Calibri"/>
          <w:color w:val="000000" w:themeColor="text1"/>
        </w:rPr>
        <w:t>ò</w:t>
      </w:r>
      <w:r>
        <w:rPr>
          <w:rFonts w:ascii="Calibri" w:hAnsi="Calibri"/>
          <w:color w:val="000000" w:themeColor="text1"/>
        </w:rPr>
        <w:t xml:space="preserve">ptim i adaptatiu en l’esfera personal, social i professional segons les seues capacitats i aspiracions. </w:t>
      </w:r>
    </w:p>
    <w:p w14:paraId="481F4AC2" w14:textId="2A5E0551" w:rsidR="1B871A8C" w:rsidRPr="003C407F" w:rsidRDefault="1B871A8C">
      <w:pPr>
        <w:pStyle w:val="Prrafodelista"/>
        <w:numPr>
          <w:ilvl w:val="0"/>
          <w:numId w:val="29"/>
        </w:numPr>
        <w:spacing w:after="0" w:line="276" w:lineRule="auto"/>
        <w:ind w:left="270"/>
        <w:jc w:val="both"/>
        <w:rPr>
          <w:color w:val="000000" w:themeColor="text1"/>
        </w:rPr>
      </w:pPr>
      <w:r>
        <w:rPr>
          <w:rFonts w:ascii="Calibri" w:hAnsi="Calibri"/>
          <w:color w:val="000000" w:themeColor="text1"/>
        </w:rPr>
        <w:t>A rebre una educació en els valors i els principis reconeguts en la Constitució Espanyola i en l’Estatut d’Autonomia de la Comunitat Valenciana</w:t>
      </w:r>
      <w:r>
        <w:rPr>
          <w:color w:val="000000" w:themeColor="text1"/>
        </w:rPr>
        <w:t>.</w:t>
      </w:r>
    </w:p>
    <w:p w14:paraId="619647B8" w14:textId="1FD533C4" w:rsidR="6AECE8E1" w:rsidRPr="003C407F" w:rsidRDefault="6AECE8E1" w:rsidP="12DC17DE">
      <w:pPr>
        <w:pStyle w:val="Prrafodelista"/>
        <w:spacing w:line="276" w:lineRule="auto"/>
        <w:ind w:left="270" w:hanging="270"/>
        <w:jc w:val="both"/>
        <w:rPr>
          <w:rFonts w:ascii="Calibri" w:eastAsia="Calibri" w:hAnsi="Calibri" w:cs="Calibri"/>
          <w:color w:val="000000" w:themeColor="text1"/>
        </w:rPr>
      </w:pPr>
    </w:p>
    <w:p w14:paraId="206F037B" w14:textId="47E7E263" w:rsidR="4F567F14" w:rsidRPr="003C407F" w:rsidRDefault="65607E3A" w:rsidP="12DC17DE">
      <w:pPr>
        <w:pStyle w:val="Ttulo3"/>
        <w:spacing w:after="240" w:line="276" w:lineRule="auto"/>
        <w:rPr>
          <w:color w:val="000000" w:themeColor="text1"/>
        </w:rPr>
      </w:pPr>
      <w:bookmarkStart w:id="57" w:name="_Toc197495862"/>
      <w:r>
        <w:rPr>
          <w:color w:val="000000" w:themeColor="text1"/>
        </w:rPr>
        <w:t>29.2. Dret a tindre igualtat d’oportunitats</w:t>
      </w:r>
      <w:bookmarkEnd w:id="57"/>
    </w:p>
    <w:p w14:paraId="4757F477" w14:textId="735F109C" w:rsidR="4F567F14" w:rsidRPr="003C407F" w:rsidRDefault="1C3407E4">
      <w:pPr>
        <w:pStyle w:val="Prrafodelista"/>
        <w:numPr>
          <w:ilvl w:val="0"/>
          <w:numId w:val="28"/>
        </w:numPr>
        <w:spacing w:line="276" w:lineRule="auto"/>
        <w:ind w:left="270" w:hanging="270"/>
        <w:jc w:val="both"/>
        <w:rPr>
          <w:rFonts w:ascii="Calibri" w:eastAsia="Calibri" w:hAnsi="Calibri" w:cs="Calibri"/>
          <w:color w:val="000000" w:themeColor="text1"/>
        </w:rPr>
      </w:pPr>
      <w:r>
        <w:rPr>
          <w:rFonts w:ascii="Calibri" w:hAnsi="Calibri"/>
          <w:color w:val="000000" w:themeColor="text1"/>
        </w:rPr>
        <w:t>A no patir discriminació per raó de naixement, raça, sexe, capacitat econòmica, nivell social, conviccions polítiques, morals o religioses o per condicions físiques o psíquiques</w:t>
      </w:r>
      <w:r w:rsidR="001A615B">
        <w:rPr>
          <w:rFonts w:ascii="Calibri" w:hAnsi="Calibri"/>
          <w:color w:val="000000" w:themeColor="text1"/>
        </w:rPr>
        <w:t>,</w:t>
      </w:r>
      <w:r>
        <w:rPr>
          <w:rFonts w:ascii="Calibri" w:hAnsi="Calibri"/>
          <w:color w:val="000000" w:themeColor="text1"/>
        </w:rPr>
        <w:t xml:space="preserve"> que es garantix pel respecte col·lectiu a les normes de convivència i la possibilitat d’accedir als diferents nivells d’ensenyança obligatòria sense més limitacions que les derivades de desenrotllament competencial. </w:t>
      </w:r>
    </w:p>
    <w:p w14:paraId="6DF61A3B" w14:textId="23E59B0D" w:rsidR="4F567F14" w:rsidRPr="003C407F" w:rsidRDefault="1C3407E4">
      <w:pPr>
        <w:pStyle w:val="Prrafodelista"/>
        <w:numPr>
          <w:ilvl w:val="0"/>
          <w:numId w:val="28"/>
        </w:numPr>
        <w:spacing w:line="276" w:lineRule="auto"/>
        <w:ind w:left="270" w:hanging="270"/>
        <w:jc w:val="both"/>
        <w:rPr>
          <w:rFonts w:ascii="Calibri" w:eastAsia="Calibri" w:hAnsi="Calibri" w:cs="Calibri"/>
          <w:color w:val="000000" w:themeColor="text1"/>
        </w:rPr>
      </w:pPr>
      <w:r>
        <w:rPr>
          <w:rFonts w:ascii="Calibri" w:hAnsi="Calibri"/>
          <w:color w:val="000000" w:themeColor="text1"/>
        </w:rPr>
        <w:t>A gaudir de mesures compensatòries orientades cap a la igualtat efectiva d’oportunitats i ajudes per a compensar carències familiars, econòmiques i socioculturals, derivades del trasllat de residència o d’infortuni familiar.</w:t>
      </w:r>
    </w:p>
    <w:p w14:paraId="5B2E15FD" w14:textId="61BCB31B" w:rsidR="4F567F14" w:rsidRPr="003C407F" w:rsidRDefault="1C3407E4">
      <w:pPr>
        <w:pStyle w:val="paragraph"/>
        <w:numPr>
          <w:ilvl w:val="0"/>
          <w:numId w:val="28"/>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una orientació escolar contextualitzada en la realitat de l’entorn de cada alumne basada només en les seues aptituds i aspiracions, cuidant les necessitats per discapacitat física, sensorial o psíquica o les carències socials o culturals. </w:t>
      </w:r>
    </w:p>
    <w:p w14:paraId="3077C678" w14:textId="3BB1391C" w:rsidR="4F567F14" w:rsidRPr="003C407F" w:rsidRDefault="4F567F14" w:rsidP="12DC17DE">
      <w:pPr>
        <w:spacing w:after="0" w:line="276" w:lineRule="auto"/>
        <w:jc w:val="both"/>
        <w:rPr>
          <w:rFonts w:ascii="Calibri" w:eastAsia="Calibri" w:hAnsi="Calibri" w:cs="Calibri"/>
          <w:color w:val="000000" w:themeColor="text1"/>
        </w:rPr>
      </w:pPr>
    </w:p>
    <w:p w14:paraId="683CFC12" w14:textId="237471D1" w:rsidR="4F567F14" w:rsidRPr="003C407F" w:rsidRDefault="530B63B6" w:rsidP="12DC17DE">
      <w:pPr>
        <w:pStyle w:val="Ttulo3"/>
        <w:spacing w:after="240" w:line="276" w:lineRule="auto"/>
        <w:rPr>
          <w:color w:val="000000" w:themeColor="text1"/>
        </w:rPr>
      </w:pPr>
      <w:bookmarkStart w:id="58" w:name="_Toc197495863"/>
      <w:r>
        <w:rPr>
          <w:color w:val="000000" w:themeColor="text1"/>
        </w:rPr>
        <w:t>29.3. Dret a una avaluació objectiva i formativa</w:t>
      </w:r>
      <w:bookmarkEnd w:id="58"/>
    </w:p>
    <w:p w14:paraId="3453969A" w14:textId="1656AFB1"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ser avaluats objectivament segons el seu rendiment escolar. </w:t>
      </w:r>
    </w:p>
    <w:p w14:paraId="0E1DE61B" w14:textId="1BDC5991"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ser informats dels criteris d’avaluació i promoció. </w:t>
      </w:r>
    </w:p>
    <w:p w14:paraId="2D40B65D" w14:textId="5D8B7B6B"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ser coneixedors dels resultats de l’avaluació, la consecució dels objectius i les decisions pedagògiques. </w:t>
      </w:r>
    </w:p>
    <w:p w14:paraId="5B7EBEEE" w14:textId="5651CA24" w:rsidR="4F567F14" w:rsidRPr="003C407F" w:rsidRDefault="1C3407E4">
      <w:pPr>
        <w:pStyle w:val="paragraph"/>
        <w:numPr>
          <w:ilvl w:val="0"/>
          <w:numId w:val="27"/>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reclamar contra decisions i qualificacions sustentades en proves inadequades per contingut, nivell o per una aplicació incorrecta. </w:t>
      </w:r>
    </w:p>
    <w:p w14:paraId="656D19FD" w14:textId="4EF76965" w:rsidR="4F567F14" w:rsidRPr="003C407F" w:rsidRDefault="4F567F14" w:rsidP="12DC17DE">
      <w:pPr>
        <w:spacing w:after="0" w:line="276" w:lineRule="auto"/>
        <w:jc w:val="both"/>
        <w:rPr>
          <w:rFonts w:ascii="Calibri" w:eastAsia="Calibri" w:hAnsi="Calibri" w:cs="Calibri"/>
          <w:color w:val="000000" w:themeColor="text1"/>
        </w:rPr>
      </w:pPr>
    </w:p>
    <w:p w14:paraId="66146923" w14:textId="453F1FF7" w:rsidR="4F567F14" w:rsidRPr="003C407F" w:rsidRDefault="29EA53E6" w:rsidP="12DC17DE">
      <w:pPr>
        <w:pStyle w:val="Ttulo3"/>
        <w:spacing w:after="240" w:line="276" w:lineRule="auto"/>
        <w:rPr>
          <w:color w:val="000000" w:themeColor="text1"/>
        </w:rPr>
      </w:pPr>
      <w:bookmarkStart w:id="59" w:name="_Toc197495864"/>
      <w:r>
        <w:rPr>
          <w:color w:val="000000" w:themeColor="text1"/>
        </w:rPr>
        <w:lastRenderedPageBreak/>
        <w:t>29.4. Dret a la llibertat de pensament</w:t>
      </w:r>
      <w:bookmarkEnd w:id="59"/>
    </w:p>
    <w:p w14:paraId="37A50BF7" w14:textId="55361F62"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Al fet que es respecte la llibertat de pensament, la seua visió del món i les intuïcions morals i conviccions religioses en què se sustenta, la seua intimitat pel que fa a estes creences o conviccions i a expressar-les sense perjuí dels drets dels membres de la comunitat educativa i el respecte que mereixen les institucions. </w:t>
      </w:r>
    </w:p>
    <w:p w14:paraId="2B30CB1E" w14:textId="2C5E0564"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 xml:space="preserve">A la informació sobre el projecte educatiu o sobre el caràcter propi del centre. </w:t>
      </w:r>
    </w:p>
    <w:p w14:paraId="7D48B2AC" w14:textId="6F8969EC"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A manifestar discrepàncies, que canalitzarà a través dels seus representants quan tinguen caràcter col·lectiu, respecte a les decisions educatives.</w:t>
      </w:r>
    </w:p>
    <w:p w14:paraId="4A51463F" w14:textId="41C7EFD6" w:rsidR="4F567F14" w:rsidRPr="003C407F" w:rsidRDefault="1C3407E4">
      <w:pPr>
        <w:pStyle w:val="paragraph"/>
        <w:numPr>
          <w:ilvl w:val="0"/>
          <w:numId w:val="25"/>
        </w:numPr>
        <w:spacing w:beforeAutospacing="0" w:after="0" w:afterAutospacing="0" w:line="276" w:lineRule="auto"/>
        <w:ind w:left="270" w:hanging="270"/>
        <w:jc w:val="both"/>
        <w:rPr>
          <w:rFonts w:ascii="Calibri" w:eastAsia="Calibri" w:hAnsi="Calibri" w:cs="Calibri"/>
          <w:color w:val="000000" w:themeColor="text1"/>
        </w:rPr>
      </w:pPr>
      <w:r>
        <w:rPr>
          <w:rFonts w:ascii="Calibri" w:hAnsi="Calibri"/>
          <w:color w:val="000000" w:themeColor="text1"/>
        </w:rPr>
        <w:t>A ser educat en la capacitat crítica, el diàleg amb la diferència i en l’adopció de perspectives àmplies de pensament.</w:t>
      </w:r>
    </w:p>
    <w:p w14:paraId="6D6C04D6" w14:textId="3EB60B7B" w:rsidR="4F567F14" w:rsidRPr="003C407F" w:rsidRDefault="4F567F14" w:rsidP="12DC17DE">
      <w:pPr>
        <w:pStyle w:val="paragraph"/>
        <w:spacing w:beforeAutospacing="0" w:after="0" w:afterAutospacing="0" w:line="276" w:lineRule="auto"/>
        <w:ind w:left="270"/>
        <w:jc w:val="both"/>
        <w:rPr>
          <w:rFonts w:ascii="Calibri" w:eastAsia="Calibri" w:hAnsi="Calibri" w:cs="Calibri"/>
          <w:color w:val="000000" w:themeColor="text1"/>
        </w:rPr>
      </w:pPr>
    </w:p>
    <w:p w14:paraId="07530913" w14:textId="08251C97" w:rsidR="4F567F14" w:rsidRPr="003C407F" w:rsidRDefault="6AA60F4D" w:rsidP="12DC17DE">
      <w:pPr>
        <w:pStyle w:val="Ttulo3"/>
        <w:spacing w:after="240" w:line="276" w:lineRule="auto"/>
        <w:rPr>
          <w:color w:val="000000" w:themeColor="text1"/>
        </w:rPr>
      </w:pPr>
      <w:bookmarkStart w:id="60" w:name="_Toc197495865"/>
      <w:r>
        <w:rPr>
          <w:color w:val="000000" w:themeColor="text1"/>
        </w:rPr>
        <w:t>29.5. Dret a la dignitat i integritat física</w:t>
      </w:r>
      <w:bookmarkEnd w:id="60"/>
    </w:p>
    <w:p w14:paraId="6349824A" w14:textId="5EE1063A"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Fonts w:ascii="Calibri" w:hAnsi="Calibri"/>
          <w:color w:val="000000" w:themeColor="text1"/>
        </w:rPr>
        <w:t xml:space="preserve">Al fet que es respecte la integritat física i, en conseqüència, a participar de l’activitat acadèmica en condicions de seguretat i higiene a través de mesures adequades de prevenció i actuació. </w:t>
      </w:r>
    </w:p>
    <w:p w14:paraId="3D816A87" w14:textId="1B7647B2"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Fonts w:ascii="Calibri" w:hAnsi="Calibri"/>
          <w:color w:val="000000" w:themeColor="text1"/>
        </w:rPr>
        <w:t>Al fet que es protegisca el seu</w:t>
      </w:r>
      <w:r>
        <w:rPr>
          <w:rFonts w:ascii="Calibri" w:hAnsi="Calibri"/>
          <w:b/>
          <w:color w:val="000000" w:themeColor="text1"/>
        </w:rPr>
        <w:t xml:space="preserve"> </w:t>
      </w:r>
      <w:r>
        <w:rPr>
          <w:rFonts w:ascii="Calibri" w:hAnsi="Calibri"/>
          <w:color w:val="000000" w:themeColor="text1"/>
        </w:rPr>
        <w:t xml:space="preserve">honor i privacitat mitjançant el respecte a la confidencialitat de dades i circumstàncies personals i familiars sense contradicció amb l’obligació dels centres de comunicar a l’autoritat competent maltractaments o evidència de desprotecció del menor. </w:t>
      </w:r>
    </w:p>
    <w:p w14:paraId="3652404A" w14:textId="38788A38" w:rsidR="5D2B6038" w:rsidRPr="003C407F" w:rsidRDefault="5D2B6038">
      <w:pPr>
        <w:pStyle w:val="paragraph"/>
        <w:numPr>
          <w:ilvl w:val="0"/>
          <w:numId w:val="26"/>
        </w:numPr>
        <w:spacing w:beforeAutospacing="0" w:after="0" w:afterAutospacing="0" w:line="276" w:lineRule="auto"/>
        <w:ind w:left="270"/>
        <w:jc w:val="both"/>
        <w:rPr>
          <w:color w:val="000000" w:themeColor="text1"/>
        </w:rPr>
      </w:pPr>
      <w:r>
        <w:rPr>
          <w:rStyle w:val="eop"/>
          <w:rFonts w:ascii="Calibri" w:hAnsi="Calibri"/>
          <w:color w:val="000000" w:themeColor="text1"/>
          <w:sz w:val="24"/>
        </w:rPr>
        <w:t>Al fet que s’escolte la seua opinió sobre les mesures que se li apliquen.</w:t>
      </w:r>
    </w:p>
    <w:p w14:paraId="3DC6113E" w14:textId="6B4271DA" w:rsidR="5D2B6038" w:rsidRPr="003C407F" w:rsidRDefault="5D2B6038">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Style w:val="normaltextrun"/>
          <w:rFonts w:ascii="Calibri" w:hAnsi="Calibri"/>
          <w:color w:val="000000" w:themeColor="text1"/>
        </w:rPr>
        <w:t xml:space="preserve">Al fet que es protegisca el seu honor i privacitat mitjançant el respecte a la confidencialitat de dades i circumstàncies personals i familiars sense contradicció amb l’obligació dels centres de comunicar a l’autoritat competent maltractaments o evidència de desprotecció del menor. </w:t>
      </w:r>
    </w:p>
    <w:p w14:paraId="66BA3923" w14:textId="61C85C7B" w:rsidR="5D2B6038" w:rsidRPr="003C407F" w:rsidRDefault="5D2B6038">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Style w:val="normaltextrun"/>
          <w:rFonts w:ascii="Calibri" w:hAnsi="Calibri"/>
          <w:color w:val="000000" w:themeColor="text1"/>
        </w:rPr>
        <w:t>Al fet que el seu benestar psicològic i social es fomente i articule la seua educació en paral·lel a l’adquisició de la resta de competències acadèmiques i humanes.</w:t>
      </w:r>
    </w:p>
    <w:p w14:paraId="6B385196" w14:textId="01190E18" w:rsidR="4F567F14" w:rsidRPr="003C407F" w:rsidRDefault="1C3407E4">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Fonts w:ascii="Calibri" w:hAnsi="Calibri"/>
          <w:color w:val="000000" w:themeColor="text1"/>
        </w:rPr>
        <w:t xml:space="preserve">A respectar, atendre i vetlar per la seua integritat moral a l’empara de tot tracte vexatori o degradant. </w:t>
      </w:r>
    </w:p>
    <w:p w14:paraId="31934320" w14:textId="07BB71C9" w:rsidR="42887D7F" w:rsidRPr="003C407F" w:rsidRDefault="42887D7F">
      <w:pPr>
        <w:pStyle w:val="paragraph"/>
        <w:numPr>
          <w:ilvl w:val="0"/>
          <w:numId w:val="26"/>
        </w:numPr>
        <w:spacing w:beforeAutospacing="0" w:after="0" w:afterAutospacing="0" w:line="276" w:lineRule="auto"/>
        <w:ind w:left="270"/>
        <w:jc w:val="both"/>
        <w:rPr>
          <w:rFonts w:ascii="Calibri" w:eastAsia="Calibri" w:hAnsi="Calibri" w:cs="Calibri"/>
          <w:color w:val="000000" w:themeColor="text1"/>
        </w:rPr>
      </w:pPr>
      <w:r>
        <w:rPr>
          <w:rFonts w:ascii="Calibri" w:hAnsi="Calibri"/>
          <w:color w:val="000000" w:themeColor="text1"/>
        </w:rPr>
        <w:t>A manifestar rebuig o acceptació davant d’una oferta de mediació amb l’agressor o restitució o reparació del dany en el cas de ser una possible víctima o persona perjudicada, a excepció dels supòsits de violència sexual i de violència de gènere, en els quals no és possible la mediació ni la conciliació.</w:t>
      </w:r>
    </w:p>
    <w:p w14:paraId="4CCA64C7" w14:textId="4AF08FC2" w:rsidR="4F567F14" w:rsidRPr="003C407F" w:rsidRDefault="4F567F14" w:rsidP="12DC17DE">
      <w:pPr>
        <w:spacing w:after="0" w:line="276" w:lineRule="auto"/>
        <w:jc w:val="both"/>
        <w:rPr>
          <w:rFonts w:ascii="Calibri" w:eastAsia="Calibri" w:hAnsi="Calibri" w:cs="Calibri"/>
          <w:color w:val="000000" w:themeColor="text1"/>
        </w:rPr>
      </w:pPr>
    </w:p>
    <w:p w14:paraId="7038D0C2" w14:textId="363F2F04" w:rsidR="4F567F14" w:rsidRPr="003C407F" w:rsidRDefault="05171B3A" w:rsidP="12DC17DE">
      <w:pPr>
        <w:pStyle w:val="Ttulo3"/>
        <w:spacing w:after="240" w:line="276" w:lineRule="auto"/>
        <w:rPr>
          <w:color w:val="000000" w:themeColor="text1"/>
        </w:rPr>
      </w:pPr>
      <w:bookmarkStart w:id="61" w:name="_Toc197495866"/>
      <w:r>
        <w:rPr>
          <w:color w:val="000000" w:themeColor="text1"/>
        </w:rPr>
        <w:t>29.6. Dret a la participació</w:t>
      </w:r>
      <w:bookmarkEnd w:id="61"/>
    </w:p>
    <w:p w14:paraId="1E0D2C53" w14:textId="2BE40879"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participar en el funcionament dels centres i en la gestió mitjançant l’exercici dels drets de reunió, d’associació, a través de les associacions d’alumnat, i de representació en el centre, a través dels seus delegats i delegades i dels seus representants en el consell escolar o en qualitat de voluntaris. </w:t>
      </w:r>
    </w:p>
    <w:p w14:paraId="2C2593B1" w14:textId="59B89EE9"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Pr>
          <w:rFonts w:ascii="Calibri" w:hAnsi="Calibri"/>
          <w:color w:val="000000" w:themeColor="text1"/>
        </w:rPr>
        <w:lastRenderedPageBreak/>
        <w:t xml:space="preserve">A triar els seus representants en els òrgans de representació que dicte la normativa vigent. </w:t>
      </w:r>
    </w:p>
    <w:p w14:paraId="4CE98DD7" w14:textId="272B1AAB" w:rsidR="4B398F94" w:rsidRPr="003C407F" w:rsidRDefault="4B398F94">
      <w:pPr>
        <w:pStyle w:val="Prrafodelista"/>
        <w:numPr>
          <w:ilvl w:val="0"/>
          <w:numId w:val="24"/>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participar de manera efectiva en els procediments. </w:t>
      </w:r>
    </w:p>
    <w:p w14:paraId="40DD4DA2" w14:textId="37AB56CE" w:rsidR="4F567F14" w:rsidRPr="003C407F" w:rsidRDefault="1C3407E4">
      <w:pPr>
        <w:pStyle w:val="Prrafodelista"/>
        <w:numPr>
          <w:ilvl w:val="0"/>
          <w:numId w:val="24"/>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rebre informació sobre les qüestions pròpies del seu centre i de l’activitat educativa en general, i els membres de la junta de delegades i delegats podran consultar les actes de les sessions del consell escolar i documentació administrativa que no comprometa drets de l’alumnat o el desenrotllament normal de l’avaluació acadèmica. </w:t>
      </w:r>
    </w:p>
    <w:p w14:paraId="7530AEE0" w14:textId="5F094C6B" w:rsidR="71F5CE91" w:rsidRPr="003C407F" w:rsidRDefault="71F5CE91">
      <w:pPr>
        <w:pStyle w:val="Prrafodelista"/>
        <w:numPr>
          <w:ilvl w:val="0"/>
          <w:numId w:val="24"/>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decidir i ser informat del procediment conciliat i les seues condicions d’aplicació en el cas d’obertura d’expedient disciplinari. </w:t>
      </w:r>
    </w:p>
    <w:p w14:paraId="32D06144" w14:textId="30FB6DB8" w:rsidR="4F567F14" w:rsidRPr="003C407F" w:rsidRDefault="21551639" w:rsidP="12DC17DE">
      <w:pPr>
        <w:pStyle w:val="Ttulo3"/>
        <w:spacing w:after="240" w:line="276" w:lineRule="auto"/>
        <w:rPr>
          <w:color w:val="000000" w:themeColor="text1"/>
        </w:rPr>
      </w:pPr>
      <w:bookmarkStart w:id="62" w:name="_Toc197495867"/>
      <w:r>
        <w:rPr>
          <w:color w:val="000000" w:themeColor="text1"/>
        </w:rPr>
        <w:t>29.7. Dret a la reunió</w:t>
      </w:r>
      <w:bookmarkEnd w:id="62"/>
    </w:p>
    <w:p w14:paraId="5C929F74" w14:textId="5463FABF"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associar-se, amb la possibilitat de crear associacions, federacions i confederacions d’alumnes. </w:t>
      </w:r>
    </w:p>
    <w:p w14:paraId="1EB20D4F" w14:textId="30747F77"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Pr>
          <w:rFonts w:ascii="Calibri" w:hAnsi="Calibri"/>
          <w:color w:val="000000" w:themeColor="text1"/>
        </w:rPr>
        <w:t>A associar-se una vegada acabada la relació amb el centre o al final de l’escolarització, en entitats que reunisquen els antics alumnes i col·laborar a través d’estes en el desenrotllament de les activitats del centre.</w:t>
      </w:r>
    </w:p>
    <w:p w14:paraId="1C5337E1" w14:textId="325AEDDB" w:rsidR="2ECFBDFC"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Pr>
          <w:rFonts w:ascii="Calibri" w:hAnsi="Calibri"/>
          <w:color w:val="000000" w:themeColor="text1"/>
        </w:rPr>
        <w:t xml:space="preserve">A reunir-se en els centres per a activitats de caràcter escolar o extraescolar que formen part del projecte educatiu o a les quals puga atribuir-se una finalitat educativa o formativa. </w:t>
      </w:r>
    </w:p>
    <w:p w14:paraId="7E2C3060" w14:textId="48C86D3B" w:rsidR="003C79C2" w:rsidRPr="003C407F" w:rsidRDefault="2ECFBDFC">
      <w:pPr>
        <w:pStyle w:val="Prrafodelista"/>
        <w:numPr>
          <w:ilvl w:val="0"/>
          <w:numId w:val="19"/>
        </w:numPr>
        <w:spacing w:line="276" w:lineRule="auto"/>
        <w:ind w:left="270"/>
        <w:jc w:val="both"/>
        <w:rPr>
          <w:rFonts w:ascii="Calibri" w:eastAsia="Calibri" w:hAnsi="Calibri" w:cs="Calibri"/>
          <w:color w:val="000000" w:themeColor="text1"/>
        </w:rPr>
      </w:pPr>
      <w:r>
        <w:rPr>
          <w:rFonts w:ascii="Calibri" w:hAnsi="Calibri"/>
          <w:color w:val="000000" w:themeColor="text1"/>
        </w:rPr>
        <w:t>Les associacions d’alumnes o el consell de delegades i delegats podran utilitzar els locals dels centres docents per a realitza</w:t>
      </w:r>
      <w:r w:rsidR="00CC5750">
        <w:rPr>
          <w:rFonts w:ascii="Calibri" w:hAnsi="Calibri"/>
          <w:color w:val="000000" w:themeColor="text1"/>
        </w:rPr>
        <w:t>r</w:t>
      </w:r>
      <w:r>
        <w:rPr>
          <w:rFonts w:ascii="Calibri" w:hAnsi="Calibri"/>
          <w:color w:val="000000" w:themeColor="text1"/>
        </w:rPr>
        <w:t xml:space="preserve"> les activitats que els són pròpies, i a este efecte els directors o les directores dels centres docents facilitaran la integració d’estes activitats en la vida escolar, tenint en compte el desenrotllament normal d’esta.</w:t>
      </w:r>
    </w:p>
    <w:p w14:paraId="08163FB2" w14:textId="4ED6086A" w:rsidR="6AECE8E1" w:rsidRPr="003C407F" w:rsidRDefault="565BB0C8" w:rsidP="12DC17DE">
      <w:pPr>
        <w:pStyle w:val="Ttulo2"/>
        <w:spacing w:line="276" w:lineRule="auto"/>
        <w:rPr>
          <w:color w:val="000000" w:themeColor="text1"/>
        </w:rPr>
      </w:pPr>
      <w:bookmarkStart w:id="63" w:name="_Toc197495868"/>
      <w:r>
        <w:rPr>
          <w:color w:val="000000" w:themeColor="text1"/>
        </w:rPr>
        <w:t>Article 30. Deures de l’alumnat</w:t>
      </w:r>
      <w:bookmarkEnd w:id="63"/>
    </w:p>
    <w:p w14:paraId="75E724F6" w14:textId="4C134E51" w:rsidR="4F567F14" w:rsidRPr="003C407F" w:rsidRDefault="5039F850" w:rsidP="12DC17DE">
      <w:pPr>
        <w:pStyle w:val="Ttulo3"/>
        <w:spacing w:after="240" w:line="276" w:lineRule="auto"/>
        <w:rPr>
          <w:color w:val="000000" w:themeColor="text1"/>
        </w:rPr>
      </w:pPr>
      <w:bookmarkStart w:id="64" w:name="_Toc197495869"/>
      <w:r>
        <w:rPr>
          <w:color w:val="000000" w:themeColor="text1"/>
        </w:rPr>
        <w:t>30.1. Deure d’estudi</w:t>
      </w:r>
      <w:bookmarkEnd w:id="64"/>
    </w:p>
    <w:p w14:paraId="03D24544" w14:textId="16448035" w:rsidR="4F567F14" w:rsidRPr="003C407F" w:rsidRDefault="22F31C04" w:rsidP="12DC17DE">
      <w:pPr>
        <w:spacing w:line="276" w:lineRule="auto"/>
        <w:jc w:val="both"/>
        <w:rPr>
          <w:rFonts w:ascii="Calibri" w:eastAsia="Calibri" w:hAnsi="Calibri" w:cs="Calibri"/>
          <w:color w:val="000000" w:themeColor="text1"/>
        </w:rPr>
      </w:pPr>
      <w:r>
        <w:rPr>
          <w:rFonts w:ascii="Calibri" w:hAnsi="Calibri"/>
          <w:color w:val="000000" w:themeColor="text1"/>
        </w:rPr>
        <w:t>Tot l’alumnat té el deure d’estudiar i esforçar-se segons les seues capacitats en reciprocitat amb els recursos que la societat destina en la seua formació i l’esforç i interés d’equip docent i famílies o representants legals. Este deure implica:</w:t>
      </w:r>
    </w:p>
    <w:p w14:paraId="24DC41E4" w14:textId="060CC1B7"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Pr>
          <w:rFonts w:ascii="Calibri" w:hAnsi="Calibri"/>
          <w:color w:val="000000" w:themeColor="text1"/>
        </w:rPr>
        <w:t>L’assistència a classe respectant els horaris establits.</w:t>
      </w:r>
    </w:p>
    <w:p w14:paraId="0C21139C" w14:textId="655C0775"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Pr>
          <w:rFonts w:ascii="Calibri" w:hAnsi="Calibri"/>
          <w:color w:val="000000" w:themeColor="text1"/>
        </w:rPr>
        <w:t>Fer les tasques indicades pel professorat en el marc de la seua acció pedagògica i seguir les seues orientacions i directrius.</w:t>
      </w:r>
    </w:p>
    <w:p w14:paraId="74122136" w14:textId="69026497" w:rsidR="4F567F14" w:rsidRPr="003C407F" w:rsidRDefault="22F31C04">
      <w:pPr>
        <w:pStyle w:val="Prrafodelista"/>
        <w:numPr>
          <w:ilvl w:val="0"/>
          <w:numId w:val="23"/>
        </w:numPr>
        <w:spacing w:line="276" w:lineRule="auto"/>
        <w:ind w:left="270"/>
        <w:jc w:val="both"/>
        <w:rPr>
          <w:rFonts w:ascii="Calibri" w:eastAsia="Calibri" w:hAnsi="Calibri" w:cs="Calibri"/>
          <w:color w:val="000000" w:themeColor="text1"/>
        </w:rPr>
      </w:pPr>
      <w:r>
        <w:rPr>
          <w:rFonts w:ascii="Calibri" w:hAnsi="Calibri"/>
          <w:color w:val="000000" w:themeColor="text1"/>
        </w:rPr>
        <w:t>Participar en les activitats acadèmiques.</w:t>
      </w:r>
    </w:p>
    <w:p w14:paraId="1F6CAED7" w14:textId="4C72B8AD" w:rsidR="7DDF2307" w:rsidRPr="003C407F" w:rsidRDefault="7DDF2307">
      <w:pPr>
        <w:pStyle w:val="Prrafodelista"/>
        <w:numPr>
          <w:ilvl w:val="0"/>
          <w:numId w:val="23"/>
        </w:numPr>
        <w:spacing w:line="276" w:lineRule="auto"/>
        <w:ind w:left="270"/>
        <w:jc w:val="both"/>
        <w:rPr>
          <w:rFonts w:ascii="Calibri" w:eastAsia="Calibri" w:hAnsi="Calibri" w:cs="Calibri"/>
          <w:color w:val="000000" w:themeColor="text1"/>
        </w:rPr>
      </w:pPr>
      <w:r>
        <w:rPr>
          <w:rStyle w:val="normaltextrun"/>
          <w:rFonts w:ascii="Calibri" w:hAnsi="Calibri"/>
          <w:color w:val="000000" w:themeColor="text1"/>
        </w:rPr>
        <w:t>Respectar l’exercici del dret i el deure a l’estudi de la resta d’alumnes.</w:t>
      </w:r>
    </w:p>
    <w:p w14:paraId="43A19FBE" w14:textId="69128CD0" w:rsidR="4F567F14" w:rsidRPr="003C407F" w:rsidRDefault="7DDF2307">
      <w:pPr>
        <w:pStyle w:val="Prrafodelista"/>
        <w:numPr>
          <w:ilvl w:val="0"/>
          <w:numId w:val="23"/>
        </w:numPr>
        <w:spacing w:line="276" w:lineRule="auto"/>
        <w:ind w:left="270"/>
        <w:jc w:val="both"/>
        <w:rPr>
          <w:rFonts w:ascii="Calibri" w:eastAsia="Calibri" w:hAnsi="Calibri" w:cs="Calibri"/>
          <w:color w:val="000000" w:themeColor="text1"/>
        </w:rPr>
      </w:pPr>
      <w:r>
        <w:rPr>
          <w:rFonts w:ascii="Calibri" w:hAnsi="Calibri"/>
          <w:color w:val="000000" w:themeColor="text1"/>
        </w:rPr>
        <w:t>Atendre les explicacions, manifestar esforç personal i de superació per a traure el màxim rendiment.</w:t>
      </w:r>
    </w:p>
    <w:p w14:paraId="184A698C" w14:textId="1BB06A1F" w:rsidR="4F567F14" w:rsidRPr="003C407F" w:rsidRDefault="044D9E18" w:rsidP="12DC17DE">
      <w:pPr>
        <w:pStyle w:val="Ttulo3"/>
        <w:spacing w:after="240" w:line="276" w:lineRule="auto"/>
        <w:rPr>
          <w:color w:val="000000" w:themeColor="text1"/>
        </w:rPr>
      </w:pPr>
      <w:bookmarkStart w:id="65" w:name="_Toc197495870"/>
      <w:r>
        <w:rPr>
          <w:color w:val="000000" w:themeColor="text1"/>
        </w:rPr>
        <w:t>30.2. Deure de respectar la comunitat educativa</w:t>
      </w:r>
      <w:bookmarkEnd w:id="65"/>
    </w:p>
    <w:p w14:paraId="4EA9F3C4" w14:textId="0DD3A4AF" w:rsidR="4F567F14" w:rsidRPr="003C407F" w:rsidRDefault="22F31C04" w:rsidP="12DC17DE">
      <w:pPr>
        <w:pStyle w:val="paragraph"/>
        <w:spacing w:beforeAutospacing="0" w:after="0" w:afterAutospacing="0" w:line="276" w:lineRule="auto"/>
        <w:jc w:val="both"/>
        <w:rPr>
          <w:rFonts w:ascii="Calibri" w:eastAsia="Calibri" w:hAnsi="Calibri" w:cs="Calibri"/>
          <w:color w:val="000000" w:themeColor="text1"/>
        </w:rPr>
      </w:pPr>
      <w:r>
        <w:rPr>
          <w:rFonts w:ascii="Calibri" w:hAnsi="Calibri"/>
          <w:color w:val="000000" w:themeColor="text1"/>
        </w:rPr>
        <w:t>En la seua relació amb la resta dels alumnes i els familiars, els professors i el personal del centre s’expressarà en:</w:t>
      </w:r>
    </w:p>
    <w:p w14:paraId="400C5D97" w14:textId="09139704"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lastRenderedPageBreak/>
        <w:t xml:space="preserve">Respectar tots els drets reconeguts per a la resta d’alumnes i els seus familiars, professors i la resta de personal del centre quant a dret a l’estudi i l’educació, igualtat d’oportunitats, equitat en l’avaluació, llibertat de pensament i expressió, integritat física i moral, participació en la vida del centre, reunió i associació. </w:t>
      </w:r>
    </w:p>
    <w:p w14:paraId="2F1B8B78" w14:textId="646018E8"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Respectar el projecte educatiu o el caràcter propi del centre, d’acord amb la legislació vigent.</w:t>
      </w:r>
    </w:p>
    <w:p w14:paraId="53A611FD" w14:textId="72B21160"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 xml:space="preserve">Col·laborar a fer efectiu el dret de les famílies o representants legals a la informació mitjançant l’entrega d’informació, notificacions, convocatòries, citacions o documents que els dirigisquen el centre o el professorat. </w:t>
      </w:r>
    </w:p>
    <w:p w14:paraId="19DC1A60" w14:textId="479A0A6F" w:rsidR="4F567F14" w:rsidRPr="003C407F" w:rsidRDefault="122D4889">
      <w:pPr>
        <w:pStyle w:val="Prrafodelista"/>
        <w:numPr>
          <w:ilvl w:val="0"/>
          <w:numId w:val="18"/>
        </w:numPr>
        <w:spacing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 xml:space="preserve">Respectar instal·lacions del centre i les pertinences de la comunitat educativa. </w:t>
      </w:r>
    </w:p>
    <w:p w14:paraId="48E6873B" w14:textId="32727200" w:rsidR="4F567F14" w:rsidRPr="003C407F" w:rsidRDefault="08C2AA55" w:rsidP="12DC17DE">
      <w:pPr>
        <w:pStyle w:val="Ttulo3"/>
        <w:spacing w:after="240" w:line="276" w:lineRule="auto"/>
        <w:rPr>
          <w:color w:val="000000" w:themeColor="text1"/>
        </w:rPr>
      </w:pPr>
      <w:bookmarkStart w:id="66" w:name="_Toc197495871"/>
      <w:r>
        <w:rPr>
          <w:color w:val="000000" w:themeColor="text1"/>
        </w:rPr>
        <w:t>30.3. Deure de participació.</w:t>
      </w:r>
      <w:bookmarkEnd w:id="66"/>
    </w:p>
    <w:p w14:paraId="09313ECB" w14:textId="6193BF6F" w:rsidR="4F567F14" w:rsidRPr="003C407F" w:rsidRDefault="22F31C04" w:rsidP="12DC17DE">
      <w:pPr>
        <w:spacing w:line="276" w:lineRule="auto"/>
        <w:rPr>
          <w:rFonts w:ascii="Calibri" w:eastAsia="Calibri" w:hAnsi="Calibri" w:cs="Calibri"/>
          <w:color w:val="000000" w:themeColor="text1"/>
        </w:rPr>
      </w:pPr>
      <w:r>
        <w:rPr>
          <w:rFonts w:ascii="Calibri" w:hAnsi="Calibri"/>
          <w:color w:val="000000" w:themeColor="text1"/>
        </w:rPr>
        <w:t xml:space="preserve">Deure de </w:t>
      </w:r>
      <w:r w:rsidRPr="00D63BE1">
        <w:rPr>
          <w:rFonts w:ascii="Calibri" w:hAnsi="Calibri"/>
          <w:bCs/>
          <w:color w:val="000000" w:themeColor="text1"/>
        </w:rPr>
        <w:t xml:space="preserve">participar </w:t>
      </w:r>
      <w:r>
        <w:rPr>
          <w:rFonts w:ascii="Calibri" w:hAnsi="Calibri"/>
          <w:color w:val="000000" w:themeColor="text1"/>
        </w:rPr>
        <w:t>en la vida del centre i contribuir positivament al seu funcionament. Este deure suposa:</w:t>
      </w:r>
    </w:p>
    <w:p w14:paraId="1D829BD1" w14:textId="171055BB" w:rsidR="00015225" w:rsidRPr="003C407F" w:rsidRDefault="7BA06242">
      <w:pPr>
        <w:pStyle w:val="Prrafodelista"/>
        <w:numPr>
          <w:ilvl w:val="0"/>
          <w:numId w:val="22"/>
        </w:numPr>
        <w:spacing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Implicar-se de manera activa i participar individualment i col·lectivament en les activitats complementàries, així com en les entitats i els òrgans de representació pròpia de l’alumnat.</w:t>
      </w:r>
    </w:p>
    <w:p w14:paraId="2826ADDF" w14:textId="36A059A6" w:rsidR="7BA06242" w:rsidRPr="003C407F" w:rsidRDefault="7BA06242">
      <w:pPr>
        <w:pStyle w:val="Prrafodelista"/>
        <w:numPr>
          <w:ilvl w:val="0"/>
          <w:numId w:val="22"/>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Respectar i complir les decisions del personal del centre en els seus àmbits de responsabilitat i dels òrgans unipersonals i col·legiats, sense perjuí de fer valdre els seus drets quan es considere que les decisions es contradiuen amb ells.</w:t>
      </w:r>
    </w:p>
    <w:p w14:paraId="425694DC" w14:textId="4B2255AC" w:rsidR="7BA06242" w:rsidRPr="003C407F" w:rsidRDefault="7BA06242">
      <w:pPr>
        <w:pStyle w:val="Prrafodelista"/>
        <w:numPr>
          <w:ilvl w:val="0"/>
          <w:numId w:val="22"/>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Participar i col·laborar activament quan es requerisca la seua implicació per al desenrotllament d’activitats i, en general, per a fomentar la convivència positiva en el centre.</w:t>
      </w:r>
    </w:p>
    <w:p w14:paraId="3DEC5D0F" w14:textId="551492EC" w:rsidR="4F567F14" w:rsidRPr="003C407F" w:rsidRDefault="3A3D8FC6">
      <w:pPr>
        <w:pStyle w:val="Prrafodelista"/>
        <w:numPr>
          <w:ilvl w:val="0"/>
          <w:numId w:val="22"/>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 xml:space="preserve">Comparéixer quan siga citat </w:t>
      </w:r>
      <w:r>
        <w:rPr>
          <w:rFonts w:ascii="Calibri" w:hAnsi="Calibri"/>
          <w:color w:val="000000" w:themeColor="text1"/>
        </w:rPr>
        <w:t xml:space="preserve">i col·laborar en l’aclariment dels fets proporcionant informació i proves rellevants, en el cas d’obertura d’expedient disciplinari. </w:t>
      </w:r>
    </w:p>
    <w:p w14:paraId="769FF41E" w14:textId="2B4B5878" w:rsidR="4F567F14" w:rsidRPr="003C407F" w:rsidRDefault="56CE3860" w:rsidP="12DC17DE">
      <w:pPr>
        <w:pStyle w:val="Ttulo1"/>
        <w:spacing w:line="276" w:lineRule="auto"/>
        <w:rPr>
          <w:rFonts w:ascii="Calibri" w:eastAsia="Calibri" w:hAnsi="Calibri" w:cs="Calibri"/>
          <w:color w:val="000000" w:themeColor="text1"/>
          <w:sz w:val="28"/>
          <w:szCs w:val="28"/>
        </w:rPr>
      </w:pPr>
      <w:r>
        <w:rPr>
          <w:color w:val="000000" w:themeColor="text1"/>
        </w:rPr>
        <w:t> </w:t>
      </w:r>
      <w:bookmarkStart w:id="67" w:name="_Toc197495872"/>
      <w:r>
        <w:rPr>
          <w:color w:val="000000" w:themeColor="text1"/>
        </w:rPr>
        <w:t>CAPÍTOL II. PERSONAL DOCENT</w:t>
      </w:r>
      <w:bookmarkEnd w:id="67"/>
    </w:p>
    <w:p w14:paraId="05774DC9" w14:textId="670AB30E" w:rsidR="4F567F14" w:rsidRPr="003C407F" w:rsidRDefault="0D74FA27" w:rsidP="12DC17DE">
      <w:pPr>
        <w:pStyle w:val="Ttulo2"/>
        <w:spacing w:line="276" w:lineRule="auto"/>
        <w:rPr>
          <w:color w:val="000000" w:themeColor="text1"/>
        </w:rPr>
      </w:pPr>
      <w:bookmarkStart w:id="68" w:name="_Toc197495873"/>
      <w:r>
        <w:rPr>
          <w:color w:val="000000" w:themeColor="text1"/>
        </w:rPr>
        <w:t>Article 31. Drets del personal docent</w:t>
      </w:r>
      <w:bookmarkEnd w:id="68"/>
    </w:p>
    <w:p w14:paraId="369F4C35" w14:textId="353ED202" w:rsidR="4F567F14" w:rsidRPr="003C407F" w:rsidRDefault="7B0A51A1" w:rsidP="12DC17DE">
      <w:pPr>
        <w:spacing w:after="0" w:line="276" w:lineRule="auto"/>
        <w:jc w:val="both"/>
        <w:rPr>
          <w:rFonts w:ascii="Calibri" w:eastAsia="Calibri" w:hAnsi="Calibri" w:cs="Calibri"/>
          <w:color w:val="000000" w:themeColor="text1"/>
        </w:rPr>
      </w:pPr>
      <w:r>
        <w:rPr>
          <w:rStyle w:val="normaltextrun"/>
          <w:rFonts w:ascii="Calibri" w:hAnsi="Calibri"/>
          <w:color w:val="000000" w:themeColor="text1"/>
        </w:rPr>
        <w:t>Al professorat, dins de l’àmbit de la convivència escolar, se’ls reconeixen els drets següents: </w:t>
      </w:r>
    </w:p>
    <w:p w14:paraId="3A517E7E" w14:textId="39CF5444"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A ser respectats, rebre un tracte adequat i ser valorats per la comunitat educativa, i per la societat en general, en l’exercici de les seues funcions.</w:t>
      </w:r>
    </w:p>
    <w:p w14:paraId="6BD7FE5F" w14:textId="23D0B9D8"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 xml:space="preserve">A desenrotllar la seua funció docent en un ambient educatiu adequat, en què </w:t>
      </w:r>
      <w:r w:rsidR="00BD5E2F">
        <w:rPr>
          <w:rStyle w:val="normaltextrun"/>
          <w:rFonts w:ascii="Calibri" w:hAnsi="Calibri"/>
          <w:color w:val="000000" w:themeColor="text1"/>
        </w:rPr>
        <w:t>es</w:t>
      </w:r>
      <w:r>
        <w:rPr>
          <w:rStyle w:val="normaltextrun"/>
          <w:rFonts w:ascii="Calibri" w:hAnsi="Calibri"/>
          <w:color w:val="000000" w:themeColor="text1"/>
        </w:rPr>
        <w:t xml:space="preserve"> respect</w:t>
      </w:r>
      <w:r w:rsidR="00BD5E2F">
        <w:rPr>
          <w:rStyle w:val="normaltextrun"/>
          <w:rFonts w:ascii="Calibri" w:hAnsi="Calibri"/>
          <w:color w:val="000000" w:themeColor="text1"/>
        </w:rPr>
        <w:t>en</w:t>
      </w:r>
      <w:r>
        <w:rPr>
          <w:rStyle w:val="normaltextrun"/>
          <w:rFonts w:ascii="Calibri" w:hAnsi="Calibri"/>
          <w:color w:val="000000" w:themeColor="text1"/>
        </w:rPr>
        <w:t xml:space="preserve"> els seus drets, especialment el dret a la integritat física i moral.</w:t>
      </w:r>
    </w:p>
    <w:p w14:paraId="5AF40956" w14:textId="5BC5388E"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A participar i rebre la col·laboració necessària per a la millora de la convivència escolar i de l’educació integral de l’alumnat, que promourà la conselleria competent en matèria d’educació. </w:t>
      </w:r>
    </w:p>
    <w:p w14:paraId="3E1C8428" w14:textId="79A361FD"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A tindre autonomia per a prendre les decisions necessàries, d’acord amb les normes de convivència establides, que li permeten mantindre un adequat clima de convivència durant les classes, les activitats complementàries i extraescolars.</w:t>
      </w:r>
    </w:p>
    <w:p w14:paraId="4B7F4D40" w14:textId="0BA60479"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A la protecció i l’assistència jurídica adequada de les seues funcions docents.</w:t>
      </w:r>
    </w:p>
    <w:p w14:paraId="04AA6302" w14:textId="1F45026D" w:rsidR="4F567F14" w:rsidRPr="003C407F" w:rsidRDefault="7B0A51A1">
      <w:pPr>
        <w:pStyle w:val="Prrafodelista"/>
        <w:numPr>
          <w:ilvl w:val="0"/>
          <w:numId w:val="17"/>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A rebre la formació professional i el suport a la seua labor docent per part de la conselleria competent en matèria d’educació. </w:t>
      </w:r>
    </w:p>
    <w:p w14:paraId="2134B46F" w14:textId="4DB0A1B8" w:rsidR="4F567F14" w:rsidRPr="003C407F" w:rsidRDefault="4F567F14" w:rsidP="12DC17DE">
      <w:pPr>
        <w:spacing w:line="276" w:lineRule="auto"/>
        <w:rPr>
          <w:color w:val="000000" w:themeColor="text1"/>
        </w:rPr>
      </w:pPr>
    </w:p>
    <w:p w14:paraId="72AF08A2" w14:textId="01F94708" w:rsidR="6AECE8E1" w:rsidRPr="003C407F" w:rsidRDefault="5AE65B32" w:rsidP="12DC17DE">
      <w:pPr>
        <w:pStyle w:val="Ttulo2"/>
        <w:spacing w:line="276" w:lineRule="auto"/>
        <w:rPr>
          <w:color w:val="000000" w:themeColor="text1"/>
        </w:rPr>
      </w:pPr>
      <w:bookmarkStart w:id="69" w:name="_Toc197495874"/>
      <w:r>
        <w:rPr>
          <w:color w:val="000000" w:themeColor="text1"/>
        </w:rPr>
        <w:lastRenderedPageBreak/>
        <w:t>Article 32. Deures del personal docent</w:t>
      </w:r>
      <w:bookmarkEnd w:id="69"/>
    </w:p>
    <w:p w14:paraId="7333A1F8" w14:textId="384C0FDF" w:rsidR="4F567F14" w:rsidRPr="003C407F" w:rsidRDefault="72757A06" w:rsidP="12DC17DE">
      <w:pPr>
        <w:pStyle w:val="Ttulo3"/>
        <w:spacing w:after="240" w:line="276" w:lineRule="auto"/>
        <w:rPr>
          <w:color w:val="000000" w:themeColor="text1"/>
        </w:rPr>
      </w:pPr>
      <w:bookmarkStart w:id="70" w:name="_Toc197495875"/>
      <w:r>
        <w:rPr>
          <w:color w:val="000000" w:themeColor="text1"/>
        </w:rPr>
        <w:t>32.1. Respecte de la funció docent</w:t>
      </w:r>
      <w:bookmarkEnd w:id="70"/>
    </w:p>
    <w:p w14:paraId="09B6E4D0" w14:textId="4F28F293" w:rsidR="54BAE7E7" w:rsidRPr="003C407F" w:rsidRDefault="54BAE7E7">
      <w:pPr>
        <w:pStyle w:val="Prrafodelista"/>
        <w:numPr>
          <w:ilvl w:val="0"/>
          <w:numId w:val="16"/>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Informar l’alumnat i les seues famílies o representants legals de l’evolució del procés d’aprenentatge. </w:t>
      </w:r>
    </w:p>
    <w:p w14:paraId="5B03BFD3" w14:textId="059998FC" w:rsidR="54BAE7E7" w:rsidRPr="003C407F" w:rsidRDefault="54BAE7E7">
      <w:pPr>
        <w:pStyle w:val="Prrafodelista"/>
        <w:numPr>
          <w:ilvl w:val="0"/>
          <w:numId w:val="16"/>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Promoure un clima de convivència en la pràctica d’aula i durant les activitats complementàries i extraescolars que permeta un desenrotllament adequat del procés d’ensenyança-aprenentatge</w:t>
      </w:r>
      <w:r w:rsidR="006D122D">
        <w:rPr>
          <w:rStyle w:val="normaltextrun"/>
          <w:rFonts w:ascii="Calibri" w:hAnsi="Calibri"/>
          <w:color w:val="000000" w:themeColor="text1"/>
        </w:rPr>
        <w:t>.</w:t>
      </w:r>
    </w:p>
    <w:p w14:paraId="33A2BB77" w14:textId="2A53A815" w:rsidR="54BAE7E7" w:rsidRPr="003C407F" w:rsidRDefault="54BAE7E7">
      <w:pPr>
        <w:pStyle w:val="Prrafodelista"/>
        <w:numPr>
          <w:ilvl w:val="0"/>
          <w:numId w:val="16"/>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Establir en la programació d’aula de la seua àrea o matèria, i especialment en la programació de la tutoria, aspectes que afavorisquen una convivència escolar assertiva i una resolució pacífica dels conflictes.</w:t>
      </w:r>
    </w:p>
    <w:p w14:paraId="3B8C4151" w14:textId="39845C6B" w:rsidR="54BAE7E7" w:rsidRPr="003C407F" w:rsidRDefault="54BAE7E7">
      <w:pPr>
        <w:pStyle w:val="Prrafodelista"/>
        <w:numPr>
          <w:ilvl w:val="0"/>
          <w:numId w:val="16"/>
        </w:numPr>
        <w:pBdr>
          <w:bottom w:val="single" w:sz="6" w:space="1" w:color="CCCCCC"/>
        </w:pBd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Impulsar l’ús de les tecnologies de la informació i de la comunicació amb finalitats únicament educatives en el procés d’ensenyança-aprenentatge, complint i fent complir per a això el que es preveu en la</w:t>
      </w:r>
      <w:r>
        <w:rPr>
          <w:rFonts w:ascii="Calibri" w:hAnsi="Calibri"/>
          <w:color w:val="000000" w:themeColor="text1"/>
        </w:rPr>
        <w:t xml:space="preserve"> </w:t>
      </w:r>
      <w:r>
        <w:rPr>
          <w:rStyle w:val="normaltextrun"/>
          <w:rFonts w:ascii="Calibri" w:hAnsi="Calibri"/>
          <w:color w:val="000000" w:themeColor="text1"/>
        </w:rPr>
        <w:t>Llei orgànica 3/2018, de 5 de desembre, de protecció de dades personals i garantia dels drets digitals.</w:t>
      </w:r>
    </w:p>
    <w:p w14:paraId="25F593BB" w14:textId="32A18BEE" w:rsidR="54BAE7E7" w:rsidRPr="003C407F" w:rsidRDefault="54BAE7E7">
      <w:pPr>
        <w:pStyle w:val="Prrafodelista"/>
        <w:numPr>
          <w:ilvl w:val="0"/>
          <w:numId w:val="16"/>
        </w:numPr>
        <w:shd w:val="clear" w:color="auto" w:fill="FFFFFF" w:themeFill="background1"/>
        <w:spacing w:before="240" w:after="240" w:line="276" w:lineRule="auto"/>
        <w:ind w:left="270"/>
        <w:rPr>
          <w:rStyle w:val="normaltextrun"/>
          <w:rFonts w:ascii="Calibri" w:eastAsia="Calibri" w:hAnsi="Calibri" w:cs="Calibri"/>
          <w:color w:val="000000" w:themeColor="text1"/>
        </w:rPr>
      </w:pPr>
      <w:r>
        <w:rPr>
          <w:rStyle w:val="normaltextrun"/>
          <w:rFonts w:ascii="Calibri" w:hAnsi="Calibri"/>
          <w:color w:val="000000" w:themeColor="text1"/>
        </w:rPr>
        <w:t>Participar en processos de formació contínua</w:t>
      </w:r>
      <w:r w:rsidR="00F130DC">
        <w:rPr>
          <w:rStyle w:val="normaltextrun"/>
          <w:rFonts w:ascii="Calibri" w:hAnsi="Calibri"/>
          <w:color w:val="000000" w:themeColor="text1"/>
        </w:rPr>
        <w:t>.</w:t>
      </w:r>
    </w:p>
    <w:p w14:paraId="3B01A987" w14:textId="40FBD2E5" w:rsidR="7082EB37" w:rsidRPr="003C407F" w:rsidRDefault="36D7678B" w:rsidP="12DC17DE">
      <w:pPr>
        <w:pStyle w:val="Ttulo3"/>
        <w:spacing w:after="240" w:line="276" w:lineRule="auto"/>
        <w:rPr>
          <w:color w:val="000000" w:themeColor="text1"/>
        </w:rPr>
      </w:pPr>
      <w:bookmarkStart w:id="71" w:name="_Toc197495876"/>
      <w:r>
        <w:rPr>
          <w:color w:val="000000" w:themeColor="text1"/>
        </w:rPr>
        <w:t>32.2. Respecte a l’alumnat</w:t>
      </w:r>
      <w:bookmarkEnd w:id="71"/>
    </w:p>
    <w:p w14:paraId="04A54E61" w14:textId="579A9BE2"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Informar i col·laborar amb l’alumnat en tots els aspectes que contribuïsquen a la millora del seu procés d’aprenentatge. </w:t>
      </w:r>
    </w:p>
    <w:p w14:paraId="10763048" w14:textId="034F79A2"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Informar l’alumnat de les normes de convivència establides en el centre i promoure el seu compliment. </w:t>
      </w:r>
    </w:p>
    <w:p w14:paraId="4C8A7497" w14:textId="5D540E1C"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Controlar les faltes d’assistència, així com els retards de l’alumnat. </w:t>
      </w:r>
    </w:p>
    <w:p w14:paraId="69CFE912" w14:textId="40D984AC"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Guardar sigil professional sobre tota la informació de què dispose relacionada amb les circumstàncies personals i familiars de l’alumnat. </w:t>
      </w:r>
    </w:p>
    <w:p w14:paraId="78983B48" w14:textId="79696B9E" w:rsidR="7082EB37" w:rsidRPr="003C407F" w:rsidRDefault="7082EB37">
      <w:pPr>
        <w:pStyle w:val="Prrafodelista"/>
        <w:numPr>
          <w:ilvl w:val="0"/>
          <w:numId w:val="15"/>
        </w:numPr>
        <w:spacing w:after="0" w:line="276" w:lineRule="auto"/>
        <w:ind w:left="270"/>
        <w:jc w:val="both"/>
        <w:rPr>
          <w:rStyle w:val="normaltextrun"/>
          <w:rFonts w:ascii="Calibri" w:eastAsia="Calibri" w:hAnsi="Calibri" w:cs="Calibri"/>
          <w:color w:val="000000" w:themeColor="text1"/>
        </w:rPr>
      </w:pPr>
      <w:r>
        <w:rPr>
          <w:rStyle w:val="normaltextrun"/>
          <w:rFonts w:ascii="Calibri" w:hAnsi="Calibri"/>
          <w:color w:val="000000" w:themeColor="text1"/>
        </w:rPr>
        <w:t>Guardar reserva professional davant de la resta d’alumnes i els pares, mares o representants legals respecte de la informació de què dispose relacionada amb un determinat alumne o alumna. </w:t>
      </w:r>
    </w:p>
    <w:p w14:paraId="713F7A4F" w14:textId="191ABC0B" w:rsidR="00DE3331" w:rsidRPr="003C407F" w:rsidRDefault="00015225">
      <w:pPr>
        <w:pStyle w:val="Prrafodelista"/>
        <w:numPr>
          <w:ilvl w:val="0"/>
          <w:numId w:val="9"/>
        </w:numPr>
        <w:spacing w:after="0" w:line="276" w:lineRule="auto"/>
        <w:ind w:left="360"/>
        <w:jc w:val="both"/>
        <w:rPr>
          <w:rFonts w:ascii="Calibri" w:eastAsia="Calibri" w:hAnsi="Calibri" w:cs="Calibri"/>
          <w:color w:val="000000" w:themeColor="text1"/>
        </w:rPr>
      </w:pPr>
      <w:r>
        <w:rPr>
          <w:rFonts w:ascii="Calibri" w:hAnsi="Calibri"/>
          <w:color w:val="000000" w:themeColor="text1"/>
        </w:rPr>
        <w:t>Garantir la protecció de l’interés superior del menor i els seus drets fonamentals, especialment el dret a la protecció de dades personals, en la publicació o difusió d’activitats en les quals l’alumnat participe, d’acord amb l’article 92 de la Llei orgànica 3/2018, de 5 de desembre, de protecció de dades personals i garantia dels drets digitals. </w:t>
      </w:r>
    </w:p>
    <w:p w14:paraId="3EB144E3" w14:textId="2B44174C" w:rsidR="00015225" w:rsidRPr="003C407F" w:rsidRDefault="00015225" w:rsidP="12DC17DE">
      <w:pPr>
        <w:pStyle w:val="Prrafodelista"/>
        <w:spacing w:after="0" w:line="276" w:lineRule="auto"/>
        <w:ind w:left="270"/>
        <w:jc w:val="both"/>
        <w:rPr>
          <w:rStyle w:val="normaltextrun"/>
          <w:rFonts w:ascii="Calibri" w:eastAsia="Calibri" w:hAnsi="Calibri" w:cs="Calibri"/>
          <w:color w:val="000000" w:themeColor="text1"/>
        </w:rPr>
      </w:pPr>
    </w:p>
    <w:p w14:paraId="3B1278B3" w14:textId="617AC7D5" w:rsidR="7082EB37" w:rsidRPr="003C407F" w:rsidRDefault="1D3814B7" w:rsidP="12DC17DE">
      <w:pPr>
        <w:pStyle w:val="Ttulo3"/>
        <w:spacing w:after="240" w:line="276" w:lineRule="auto"/>
        <w:rPr>
          <w:color w:val="000000" w:themeColor="text1"/>
        </w:rPr>
      </w:pPr>
      <w:bookmarkStart w:id="72" w:name="_Toc197495877"/>
      <w:r>
        <w:rPr>
          <w:color w:val="000000" w:themeColor="text1"/>
        </w:rPr>
        <w:t>32.3. Respecte de la comunicació amb els pares, les mares o representants legals</w:t>
      </w:r>
      <w:bookmarkEnd w:id="72"/>
    </w:p>
    <w:p w14:paraId="022C1E9E" w14:textId="06FE7B35"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Atendre quan requerisquen informació de la seua àrea o matèria referida al procés d’aprenentatge dels seus fills o filles</w:t>
      </w:r>
      <w:r w:rsidR="006D122D">
        <w:rPr>
          <w:rStyle w:val="normaltextrun"/>
          <w:rFonts w:ascii="Calibri" w:hAnsi="Calibri"/>
          <w:color w:val="000000" w:themeColor="text1"/>
        </w:rPr>
        <w:t>.</w:t>
      </w:r>
    </w:p>
    <w:p w14:paraId="62C283ED" w14:textId="25C35CED"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Atendre en l’exercici de la tutoria.</w:t>
      </w:r>
    </w:p>
    <w:p w14:paraId="16ECD8E9" w14:textId="31461213"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Informar de les normes de convivència establides en el centre. </w:t>
      </w:r>
    </w:p>
    <w:p w14:paraId="42A945FE" w14:textId="2C89E8C3"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lastRenderedPageBreak/>
        <w:t>Informar dels incompliments dels seus fills, filles o representats respecte de les normes de convivència i de les mesures educatives correctores o disciplinàries aplicades.</w:t>
      </w:r>
    </w:p>
    <w:p w14:paraId="58A69B93" w14:textId="2FC944E4" w:rsidR="7082EB37" w:rsidRPr="003C407F" w:rsidRDefault="7082EB37">
      <w:pPr>
        <w:pStyle w:val="Prrafodelista"/>
        <w:numPr>
          <w:ilvl w:val="0"/>
          <w:numId w:val="14"/>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Informar de les accions i de les conductes que siguen greument perjudicials per a la convivència en el centre educatiu. </w:t>
      </w:r>
    </w:p>
    <w:p w14:paraId="00D352BD" w14:textId="1E9CD081" w:rsidR="6AECE8E1" w:rsidRPr="003C407F" w:rsidRDefault="6AECE8E1" w:rsidP="12DC17DE">
      <w:pPr>
        <w:spacing w:line="276" w:lineRule="auto"/>
        <w:rPr>
          <w:color w:val="000000" w:themeColor="text1"/>
        </w:rPr>
      </w:pPr>
    </w:p>
    <w:p w14:paraId="0CE41344" w14:textId="3DA9BAE1" w:rsidR="7082EB37" w:rsidRPr="003C407F" w:rsidRDefault="0A964315" w:rsidP="12DC17DE">
      <w:pPr>
        <w:pStyle w:val="Ttulo3"/>
        <w:spacing w:after="240" w:line="276" w:lineRule="auto"/>
        <w:rPr>
          <w:color w:val="000000" w:themeColor="text1"/>
        </w:rPr>
      </w:pPr>
      <w:bookmarkStart w:id="73" w:name="_Toc197495878"/>
      <w:r>
        <w:rPr>
          <w:color w:val="000000" w:themeColor="text1"/>
        </w:rPr>
        <w:t>32.4. Respecte del centre educatiu</w:t>
      </w:r>
      <w:bookmarkEnd w:id="73"/>
    </w:p>
    <w:p w14:paraId="162B8AE1" w14:textId="33AB2C8F"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Respectar i complir l’horari establit pel centre per a acomplir les seues funcions. </w:t>
      </w:r>
    </w:p>
    <w:p w14:paraId="65AF1389" w14:textId="6A1BAC1E"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Respectar i fer respectar el projecte educatiu del centre amb tots els aspectes que conformen la seua singularitat. </w:t>
      </w:r>
    </w:p>
    <w:p w14:paraId="5963DFED" w14:textId="1C7228B7"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Actuar amb diligència i rapidesa davant de qualsevol incidència rellevant de la convivència escolar i comunicar-la a l’equip directiu i/o al tutor o tutora de l’alumnat implicat en esta. </w:t>
      </w:r>
    </w:p>
    <w:p w14:paraId="79C97B8C" w14:textId="79A54698" w:rsidR="7082EB37"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Informar la conselleria competent en matèria d’educació de les alteracions de la convivència en els termes que establisca la normativa en vigor. </w:t>
      </w:r>
    </w:p>
    <w:p w14:paraId="283FFA12" w14:textId="04FEC425" w:rsidR="00D64E46" w:rsidRPr="003C407F" w:rsidRDefault="7082EB37">
      <w:pPr>
        <w:pStyle w:val="Prrafodelista"/>
        <w:numPr>
          <w:ilvl w:val="0"/>
          <w:numId w:val="13"/>
        </w:numPr>
        <w:spacing w:after="0" w:line="276" w:lineRule="auto"/>
        <w:ind w:left="270"/>
        <w:jc w:val="both"/>
        <w:rPr>
          <w:rFonts w:ascii="Calibri" w:eastAsia="Calibri" w:hAnsi="Calibri" w:cs="Calibri"/>
          <w:color w:val="000000" w:themeColor="text1"/>
        </w:rPr>
      </w:pPr>
      <w:r>
        <w:rPr>
          <w:rStyle w:val="normaltextrun"/>
          <w:rFonts w:ascii="Calibri" w:hAnsi="Calibri"/>
          <w:color w:val="000000" w:themeColor="text1"/>
        </w:rPr>
        <w:t>Informar els responsables del centre de les situacions socials i/o familiars que puguen afectar l’adequat desenrotllament integral de l’alumnat, en l’incompliment dels deures i les responsabilitats establits per la normativa de protecció de menors. </w:t>
      </w:r>
    </w:p>
    <w:p w14:paraId="19ACE88B" w14:textId="24759424" w:rsidR="00D64E46" w:rsidRPr="003C407F" w:rsidRDefault="00D64E46" w:rsidP="12DC17DE">
      <w:pPr>
        <w:spacing w:after="0" w:line="276" w:lineRule="auto"/>
        <w:ind w:left="270"/>
        <w:jc w:val="both"/>
        <w:rPr>
          <w:rFonts w:ascii="Calibri" w:eastAsia="Calibri" w:hAnsi="Calibri" w:cs="Calibri"/>
          <w:color w:val="000000" w:themeColor="text1"/>
        </w:rPr>
      </w:pPr>
    </w:p>
    <w:p w14:paraId="58E3563F" w14:textId="2F8C8C29" w:rsidR="0A4355D7" w:rsidRPr="003C407F" w:rsidRDefault="614BE505" w:rsidP="12DC17DE">
      <w:pPr>
        <w:pStyle w:val="Ttulo1"/>
        <w:spacing w:line="276" w:lineRule="auto"/>
        <w:rPr>
          <w:color w:val="000000" w:themeColor="text1"/>
        </w:rPr>
      </w:pPr>
      <w:r>
        <w:rPr>
          <w:color w:val="000000" w:themeColor="text1"/>
        </w:rPr>
        <w:t> </w:t>
      </w:r>
      <w:bookmarkStart w:id="74" w:name="_Toc197495879"/>
      <w:r>
        <w:rPr>
          <w:color w:val="000000" w:themeColor="text1"/>
        </w:rPr>
        <w:t>CAPÍTOL III. PARES, MARES O REPRESENTANTS LEGALS</w:t>
      </w:r>
      <w:bookmarkEnd w:id="74"/>
    </w:p>
    <w:p w14:paraId="00D341CA" w14:textId="3D572489" w:rsidR="203EA758" w:rsidRPr="003C407F" w:rsidRDefault="203EA758" w:rsidP="12DC17DE">
      <w:pPr>
        <w:spacing w:after="0" w:line="276" w:lineRule="auto"/>
        <w:jc w:val="both"/>
        <w:rPr>
          <w:rStyle w:val="normaltextrun"/>
          <w:rFonts w:ascii="Calibri" w:eastAsia="Calibri" w:hAnsi="Calibri" w:cs="Calibri"/>
          <w:color w:val="000000" w:themeColor="text1"/>
        </w:rPr>
      </w:pPr>
      <w:r>
        <w:rPr>
          <w:rStyle w:val="normaltextrun"/>
          <w:rFonts w:ascii="Calibri" w:hAnsi="Calibri"/>
          <w:color w:val="000000" w:themeColor="text1"/>
        </w:rPr>
        <w:t>Les famílies o representants legals, en relació amb l’educació de les seues filles o fills, tenen els drets i els deures que reconeix la disposició final primera de la Llei orgànica 3/2020, de 29 de desembre, d’educació, sobre la modificació de la Llei orgànica 8/1985, de 3 de juliol, reguladora del dret a l’educació. </w:t>
      </w:r>
    </w:p>
    <w:p w14:paraId="2BE71E23" w14:textId="06627A82" w:rsidR="6AECE8E1" w:rsidRPr="003C407F" w:rsidRDefault="6AECE8E1" w:rsidP="12DC17DE">
      <w:pPr>
        <w:spacing w:line="276" w:lineRule="auto"/>
        <w:rPr>
          <w:color w:val="000000" w:themeColor="text1"/>
        </w:rPr>
      </w:pPr>
    </w:p>
    <w:p w14:paraId="29A885DF" w14:textId="065302B6" w:rsidR="6AECE8E1" w:rsidRPr="003C407F" w:rsidRDefault="0D74FA27" w:rsidP="12DC17DE">
      <w:pPr>
        <w:pStyle w:val="Ttulo2"/>
        <w:spacing w:line="276" w:lineRule="auto"/>
        <w:rPr>
          <w:color w:val="000000" w:themeColor="text1"/>
        </w:rPr>
      </w:pPr>
      <w:bookmarkStart w:id="75" w:name="_Toc197495880"/>
      <w:r>
        <w:rPr>
          <w:color w:val="000000" w:themeColor="text1"/>
        </w:rPr>
        <w:t>Article 33. Drets dels pares, mares o representants legals de l’alumnat</w:t>
      </w:r>
      <w:bookmarkEnd w:id="75"/>
    </w:p>
    <w:p w14:paraId="4153AC6A" w14:textId="71DC8790" w:rsidR="105DCC2A" w:rsidRPr="003C407F" w:rsidRDefault="105DCC2A" w:rsidP="12DC17DE">
      <w:pPr>
        <w:spacing w:after="0" w:line="276" w:lineRule="auto"/>
        <w:jc w:val="both"/>
        <w:rPr>
          <w:rFonts w:ascii="Calibri" w:eastAsia="Calibri" w:hAnsi="Calibri" w:cs="Calibri"/>
          <w:color w:val="000000" w:themeColor="text1"/>
        </w:rPr>
      </w:pPr>
      <w:r>
        <w:rPr>
          <w:rStyle w:val="normaltextrun"/>
          <w:rFonts w:ascii="Calibri" w:hAnsi="Calibri"/>
          <w:color w:val="000000" w:themeColor="text1"/>
        </w:rPr>
        <w:t>L’administració educativa garantirà que els pares, mares o representants legals de l’</w:t>
      </w:r>
      <w:r>
        <w:rPr>
          <w:rFonts w:ascii="Calibri" w:hAnsi="Calibri"/>
          <w:color w:val="000000" w:themeColor="text1"/>
        </w:rPr>
        <w:t>alumnat</w:t>
      </w:r>
      <w:r>
        <w:rPr>
          <w:rStyle w:val="normaltextrun"/>
          <w:rFonts w:ascii="Calibri" w:hAnsi="Calibri"/>
          <w:color w:val="000000" w:themeColor="text1"/>
        </w:rPr>
        <w:t xml:space="preserve"> tinguen: </w:t>
      </w:r>
    </w:p>
    <w:p w14:paraId="09A7312D" w14:textId="14D3831D"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 xml:space="preserve">Dret a la participació en el </w:t>
      </w:r>
      <w:r w:rsidRPr="00D63BE1">
        <w:rPr>
          <w:rStyle w:val="normaltextrun"/>
          <w:rFonts w:ascii="Calibri" w:hAnsi="Calibri"/>
          <w:bCs/>
          <w:color w:val="000000" w:themeColor="text1"/>
        </w:rPr>
        <w:t>procés d’ensenyança/aprenentatge</w:t>
      </w:r>
      <w:r>
        <w:rPr>
          <w:rStyle w:val="normaltextrun"/>
          <w:rFonts w:ascii="Calibri" w:hAnsi="Calibri"/>
          <w:color w:val="000000" w:themeColor="text1"/>
        </w:rPr>
        <w:t xml:space="preserve"> dels seus fills i estar informats sobre el seu progrés i integració socioeducativa, a través de la informació i aclariments que puguen sol·licitar, de les reclamacions que puguen formular, així com del coneixement o intervenció en les actuacions arreplegades en les normes d’organització i funcionament del centre.</w:t>
      </w:r>
    </w:p>
    <w:p w14:paraId="07AD8A88" w14:textId="3AFCCBA7"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 xml:space="preserve">Dret </w:t>
      </w:r>
      <w:r w:rsidRPr="00D63BE1">
        <w:rPr>
          <w:rStyle w:val="normaltextrun"/>
          <w:rFonts w:ascii="Calibri" w:hAnsi="Calibri"/>
          <w:bCs/>
          <w:color w:val="000000" w:themeColor="text1"/>
        </w:rPr>
        <w:t>a ser oïts</w:t>
      </w:r>
      <w:r>
        <w:rPr>
          <w:rStyle w:val="normaltextrun"/>
          <w:rFonts w:ascii="Calibri" w:hAnsi="Calibri"/>
          <w:color w:val="000000" w:themeColor="text1"/>
        </w:rPr>
        <w:t xml:space="preserve"> en les decisions que afecten l’orientació personal, acadèmica i professional dels seus fills o representats legals, sense perjuí de la participació assenyalada en el paràgraf anterior, i a sol·licitar, davant del consell escolar del centre, la revisió de les resolucions adoptades pel seu director davant de conductes dels seus fills que perjudiquen greument la convivència.</w:t>
      </w:r>
    </w:p>
    <w:p w14:paraId="09491D61" w14:textId="569BB22B"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lastRenderedPageBreak/>
        <w:t>Dret a participar en l’organització, el funcionament, el govern i l’avaluació del centre educatiu, en el consell escolar i en la comissió de convivència, i mitjançant les vies associatives reconegudes legalment. </w:t>
      </w:r>
    </w:p>
    <w:p w14:paraId="3E35E2F6" w14:textId="406F4855"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Dret d’</w:t>
      </w:r>
      <w:r w:rsidRPr="00D63BE1">
        <w:rPr>
          <w:rStyle w:val="normaltextrun"/>
          <w:rFonts w:ascii="Calibri" w:hAnsi="Calibri"/>
          <w:bCs/>
          <w:color w:val="000000" w:themeColor="text1"/>
        </w:rPr>
        <w:t xml:space="preserve">associació </w:t>
      </w:r>
      <w:r>
        <w:rPr>
          <w:rFonts w:ascii="Calibri" w:hAnsi="Calibri"/>
          <w:color w:val="000000" w:themeColor="text1"/>
        </w:rPr>
        <w:t>d</w:t>
      </w:r>
      <w:r>
        <w:rPr>
          <w:rStyle w:val="normaltextrun"/>
          <w:rFonts w:ascii="Calibri" w:hAnsi="Calibri"/>
          <w:color w:val="000000" w:themeColor="text1"/>
        </w:rPr>
        <w:t>els pares, mares o representants legals de l’</w:t>
      </w:r>
      <w:r>
        <w:rPr>
          <w:rFonts w:ascii="Calibri" w:hAnsi="Calibri"/>
          <w:color w:val="000000" w:themeColor="text1"/>
        </w:rPr>
        <w:t>alumnat.</w:t>
      </w:r>
    </w:p>
    <w:p w14:paraId="76AA36CD" w14:textId="74479001" w:rsidR="105DCC2A" w:rsidRPr="003C407F" w:rsidRDefault="105DCC2A">
      <w:pPr>
        <w:pStyle w:val="Prrafodelista"/>
        <w:numPr>
          <w:ilvl w:val="0"/>
          <w:numId w:val="10"/>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 xml:space="preserve">A la informació sobre el projecte educatiu o sobre el caràcter propi del centre. </w:t>
      </w:r>
    </w:p>
    <w:p w14:paraId="487A919B" w14:textId="20918CB3" w:rsidR="6AECE8E1" w:rsidRPr="003C407F" w:rsidRDefault="6AECE8E1" w:rsidP="12DC17DE">
      <w:pPr>
        <w:spacing w:line="276" w:lineRule="auto"/>
        <w:rPr>
          <w:color w:val="000000" w:themeColor="text1"/>
        </w:rPr>
      </w:pPr>
    </w:p>
    <w:p w14:paraId="12952BCB" w14:textId="478244FA" w:rsidR="0A4355D7" w:rsidRPr="003C407F" w:rsidRDefault="510B66BC" w:rsidP="12DC17DE">
      <w:pPr>
        <w:pStyle w:val="Ttulo2"/>
        <w:spacing w:line="276" w:lineRule="auto"/>
        <w:rPr>
          <w:color w:val="000000" w:themeColor="text1"/>
        </w:rPr>
      </w:pPr>
      <w:bookmarkStart w:id="76" w:name="_Toc197495881"/>
      <w:r>
        <w:rPr>
          <w:color w:val="000000" w:themeColor="text1"/>
        </w:rPr>
        <w:t>Article 34. Deures dels pares, mares o representants legals de l’alumnat</w:t>
      </w:r>
      <w:bookmarkEnd w:id="76"/>
    </w:p>
    <w:p w14:paraId="63EA9C19" w14:textId="3E395BAB" w:rsidR="4F567F14" w:rsidRPr="003C407F" w:rsidRDefault="0060C441" w:rsidP="12DC17DE">
      <w:pPr>
        <w:spacing w:after="0" w:line="276" w:lineRule="auto"/>
        <w:jc w:val="both"/>
        <w:rPr>
          <w:rFonts w:ascii="Calibri" w:eastAsia="Calibri" w:hAnsi="Calibri" w:cs="Calibri"/>
          <w:color w:val="000000" w:themeColor="text1"/>
        </w:rPr>
      </w:pPr>
      <w:r>
        <w:rPr>
          <w:rStyle w:val="normaltextrun"/>
          <w:rFonts w:ascii="Calibri" w:hAnsi="Calibri"/>
          <w:color w:val="000000" w:themeColor="text1"/>
        </w:rPr>
        <w:t>Als pares, mares o representants legals de l’</w:t>
      </w:r>
      <w:r>
        <w:rPr>
          <w:rFonts w:ascii="Calibri" w:hAnsi="Calibri"/>
          <w:color w:val="000000" w:themeColor="text1"/>
        </w:rPr>
        <w:t>alumnat</w:t>
      </w:r>
      <w:r>
        <w:rPr>
          <w:rStyle w:val="normaltextrun"/>
          <w:rFonts w:ascii="Calibri" w:hAnsi="Calibri"/>
          <w:color w:val="000000" w:themeColor="text1"/>
        </w:rPr>
        <w:t xml:space="preserve"> els correspon assumir els deures següents: </w:t>
      </w:r>
    </w:p>
    <w:p w14:paraId="45B669A7" w14:textId="04B14C0F"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Conéixer l’evolució del procés educatiu dels seus fills, estimular-los cap a l’estudi i implicar-se de manera activa en la millora del seu rendiment i, si és el cas, de la seua conducta.</w:t>
      </w:r>
    </w:p>
    <w:p w14:paraId="6581A9DD" w14:textId="7EA54E16"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Adoptar les mesures, els recursos i les condicions que faciliten als seus fills l’assistència regular a classe, així com el seu progrés escolar.</w:t>
      </w:r>
    </w:p>
    <w:p w14:paraId="7E6B8A18" w14:textId="5E29DDEE"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Respectar i fer respectar als</w:t>
      </w:r>
      <w:r>
        <w:rPr>
          <w:rStyle w:val="normaltextrun"/>
          <w:rFonts w:ascii="Calibri" w:hAnsi="Calibri"/>
          <w:color w:val="000000" w:themeColor="text1"/>
        </w:rPr>
        <w:t xml:space="preserve"> seus fills les normes d’organització i funcionament que regixen el centre escolar, les orientacions educatives del professorat i </w:t>
      </w:r>
      <w:r w:rsidRPr="00D63BE1">
        <w:rPr>
          <w:rStyle w:val="normaltextrun"/>
          <w:rFonts w:ascii="Calibri" w:hAnsi="Calibri"/>
          <w:bCs/>
          <w:color w:val="000000" w:themeColor="text1"/>
        </w:rPr>
        <w:t>col·laborar en el foment del respecte i el ple exercici dels drets de tots els membres de la comunitat educativa. </w:t>
      </w:r>
    </w:p>
    <w:p w14:paraId="1AB02A31" w14:textId="6D262AEF"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Mantindre i afavorir una comunicació contínua i fluida amb el professorat i el centre educatiu.</w:t>
      </w:r>
    </w:p>
    <w:p w14:paraId="298D472A" w14:textId="24613F07"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Participar en les actuacions previstes per al seguiment i avaluació de la convivència en el centre. </w:t>
      </w:r>
    </w:p>
    <w:p w14:paraId="62CD9A29" w14:textId="2AE12881" w:rsidR="4F567F14" w:rsidRPr="00D63BE1" w:rsidRDefault="0060C441">
      <w:pPr>
        <w:pStyle w:val="Prrafodelista"/>
        <w:numPr>
          <w:ilvl w:val="0"/>
          <w:numId w:val="9"/>
        </w:numPr>
        <w:spacing w:after="0" w:line="276" w:lineRule="auto"/>
        <w:ind w:left="360"/>
        <w:jc w:val="both"/>
        <w:rPr>
          <w:rFonts w:ascii="Calibri" w:eastAsia="Calibri" w:hAnsi="Calibri" w:cs="Calibri"/>
          <w:bCs/>
          <w:color w:val="000000" w:themeColor="text1"/>
        </w:rPr>
      </w:pPr>
      <w:r w:rsidRPr="00D63BE1">
        <w:rPr>
          <w:rStyle w:val="normaltextrun"/>
          <w:rFonts w:ascii="Calibri" w:hAnsi="Calibri"/>
          <w:bCs/>
          <w:color w:val="000000" w:themeColor="text1"/>
        </w:rPr>
        <w:t xml:space="preserve">Fomentar una actitud responsable en l’ús de les tecnologies de la informació, la comunicació i la relació, inclòs l’ús dels dispositius mòbils amb mesura de protecció en internet, prestant especial atenció a la prevenció del ciberassetjament, </w:t>
      </w:r>
      <w:r w:rsidRPr="00D63BE1">
        <w:rPr>
          <w:rFonts w:ascii="Calibri" w:hAnsi="Calibri"/>
          <w:bCs/>
          <w:color w:val="000000" w:themeColor="text1"/>
        </w:rPr>
        <w:t>d’acord amb l’article 84 de la Llei orgànica 3/2018, de 5 de desembre, de protecció de dades personals i garantia dels drets digitals. </w:t>
      </w:r>
    </w:p>
    <w:p w14:paraId="5A545F88" w14:textId="17B8ADCE" w:rsidR="00D64E46" w:rsidRPr="003C407F" w:rsidRDefault="0060C441">
      <w:pPr>
        <w:pStyle w:val="Prrafodelista"/>
        <w:numPr>
          <w:ilvl w:val="0"/>
          <w:numId w:val="9"/>
        </w:numPr>
        <w:spacing w:after="0" w:line="276" w:lineRule="auto"/>
        <w:ind w:left="360"/>
        <w:jc w:val="both"/>
        <w:rPr>
          <w:rStyle w:val="normaltextrun"/>
          <w:rFonts w:ascii="Calibri" w:eastAsia="Calibri" w:hAnsi="Calibri" w:cs="Calibri"/>
          <w:color w:val="000000" w:themeColor="text1"/>
        </w:rPr>
      </w:pPr>
      <w:r w:rsidRPr="00D63BE1">
        <w:rPr>
          <w:rStyle w:val="normaltextrun"/>
          <w:rFonts w:ascii="Calibri" w:hAnsi="Calibri"/>
          <w:bCs/>
          <w:color w:val="000000" w:themeColor="text1"/>
        </w:rPr>
        <w:t>Col·laborar en l’obtenció d’informació</w:t>
      </w:r>
      <w:r>
        <w:rPr>
          <w:rStyle w:val="normaltextrun"/>
          <w:rFonts w:ascii="Calibri" w:hAnsi="Calibri"/>
          <w:color w:val="000000" w:themeColor="text1"/>
        </w:rPr>
        <w:t xml:space="preserve"> per part del centre de dades personals necessàries per a l’exercici de la funció educativa.</w:t>
      </w:r>
    </w:p>
    <w:p w14:paraId="7E5156B6" w14:textId="77777777" w:rsidR="007265DF" w:rsidRPr="003C407F" w:rsidRDefault="007265DF" w:rsidP="12DC17DE">
      <w:pPr>
        <w:pStyle w:val="Prrafodelista"/>
        <w:spacing w:after="0" w:line="276" w:lineRule="auto"/>
        <w:ind w:left="360"/>
        <w:jc w:val="both"/>
        <w:rPr>
          <w:rFonts w:ascii="Calibri" w:eastAsia="Calibri" w:hAnsi="Calibri" w:cs="Calibri"/>
          <w:color w:val="000000" w:themeColor="text1"/>
        </w:rPr>
      </w:pPr>
    </w:p>
    <w:p w14:paraId="0C73F09B" w14:textId="173A7EF9" w:rsidR="4F567F14" w:rsidRPr="003C407F" w:rsidRDefault="4C07962B" w:rsidP="12DC17DE">
      <w:pPr>
        <w:pStyle w:val="Ttulo1"/>
        <w:spacing w:before="0" w:after="200" w:line="276" w:lineRule="auto"/>
        <w:rPr>
          <w:color w:val="000000" w:themeColor="text1"/>
        </w:rPr>
      </w:pPr>
      <w:r>
        <w:rPr>
          <w:color w:val="000000" w:themeColor="text1"/>
        </w:rPr>
        <w:t> </w:t>
      </w:r>
      <w:bookmarkStart w:id="77" w:name="_Toc197495882"/>
      <w:r>
        <w:rPr>
          <w:color w:val="000000" w:themeColor="text1"/>
        </w:rPr>
        <w:t>CAPÍTOL IV. PERSONAL D’ADMINISTRACIÓ I SERVICIS I PERSONAL NO DOCENT D’ATENCIÓ EDUCATIVA</w:t>
      </w:r>
      <w:bookmarkEnd w:id="77"/>
    </w:p>
    <w:p w14:paraId="518E7D12" w14:textId="3F1E738A" w:rsidR="4F567F14" w:rsidRPr="003C407F" w:rsidRDefault="4C07962B" w:rsidP="12DC17DE">
      <w:pPr>
        <w:pStyle w:val="Ttulo2"/>
        <w:spacing w:before="0" w:line="276" w:lineRule="auto"/>
        <w:rPr>
          <w:color w:val="000000" w:themeColor="text1"/>
        </w:rPr>
      </w:pPr>
      <w:bookmarkStart w:id="78" w:name="_Toc197495883"/>
      <w:r>
        <w:rPr>
          <w:color w:val="000000" w:themeColor="text1"/>
        </w:rPr>
        <w:t>Article 35. Drets del personal d’administració i servicis i del personal no docent d’atenció educativa</w:t>
      </w:r>
      <w:bookmarkEnd w:id="78"/>
    </w:p>
    <w:p w14:paraId="78325C99" w14:textId="45D1DF8F" w:rsidR="4F567F14" w:rsidRPr="003C407F" w:rsidRDefault="01BFF1F2" w:rsidP="12DC17DE">
      <w:pPr>
        <w:spacing w:after="0" w:line="276" w:lineRule="auto"/>
        <w:jc w:val="both"/>
        <w:rPr>
          <w:rStyle w:val="normaltextrun"/>
          <w:rFonts w:ascii="Calibri" w:eastAsia="Calibri" w:hAnsi="Calibri" w:cs="Calibri"/>
          <w:color w:val="000000" w:themeColor="text1"/>
        </w:rPr>
      </w:pPr>
      <w:r>
        <w:rPr>
          <w:rStyle w:val="normaltextrun"/>
          <w:rFonts w:ascii="Calibri" w:hAnsi="Calibri"/>
          <w:color w:val="000000" w:themeColor="text1"/>
        </w:rPr>
        <w:t>Al personal d’administració i servicis i al personal no docent d’atenció educativa, dins de l’àmbit de la convivència escolar, se li reconeixen els drets següents:</w:t>
      </w:r>
    </w:p>
    <w:p w14:paraId="38A3C0E1" w14:textId="17C83EE2"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A ser respectats, rebre un tracte adequat i ser valorats per la comunitat educativa, i per la societat en general, en l’exercici de les seues funcions, incloent-hi la protecció contra qualsevol forma d’assetjament o discriminació. </w:t>
      </w:r>
    </w:p>
    <w:p w14:paraId="0AE05920" w14:textId="02F00BC4" w:rsidR="27C9927E" w:rsidRPr="003C407F" w:rsidRDefault="27C9927E">
      <w:pPr>
        <w:pStyle w:val="Prrafodelista"/>
        <w:numPr>
          <w:ilvl w:val="0"/>
          <w:numId w:val="12"/>
        </w:numPr>
        <w:spacing w:after="0" w:line="276" w:lineRule="auto"/>
        <w:ind w:left="360"/>
        <w:jc w:val="both"/>
        <w:rPr>
          <w:rFonts w:ascii="Calibri" w:eastAsia="Calibri" w:hAnsi="Calibri" w:cs="Calibri"/>
          <w:color w:val="000000" w:themeColor="text1"/>
        </w:rPr>
      </w:pPr>
      <w:r>
        <w:rPr>
          <w:rFonts w:ascii="Calibri" w:hAnsi="Calibri"/>
          <w:color w:val="000000" w:themeColor="text1"/>
        </w:rPr>
        <w:t>A desenrotllar les seues funcions en un ambient educatiu adequat, en què es respecten els seus drets, especialment el dret a la integritat física i moral.</w:t>
      </w:r>
    </w:p>
    <w:p w14:paraId="2881D761" w14:textId="365020CC"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lastRenderedPageBreak/>
        <w:t>A expressar lliurement la seua opinió, sempre que no siguen discriminatòries per a cap minoria o grup social, ni potencien conductes antidemocràtiques. </w:t>
      </w:r>
    </w:p>
    <w:p w14:paraId="0E2F6E11" w14:textId="344D491E" w:rsidR="4F567F14" w:rsidRPr="003C407F" w:rsidRDefault="4C07962B">
      <w:pPr>
        <w:pStyle w:val="Prrafodelista"/>
        <w:numPr>
          <w:ilvl w:val="0"/>
          <w:numId w:val="12"/>
        </w:numPr>
        <w:spacing w:after="0" w:line="276" w:lineRule="auto"/>
        <w:ind w:left="360"/>
        <w:jc w:val="both"/>
        <w:rPr>
          <w:rFonts w:ascii="Calibri" w:eastAsia="Calibri" w:hAnsi="Calibri" w:cs="Calibri"/>
          <w:color w:val="000000" w:themeColor="text1"/>
        </w:rPr>
      </w:pPr>
      <w:r>
        <w:rPr>
          <w:rStyle w:val="normaltextrun"/>
          <w:rFonts w:ascii="Calibri" w:hAnsi="Calibri"/>
          <w:color w:val="000000" w:themeColor="text1"/>
        </w:rPr>
        <w:t>A la defensa jurídica en els procediments derivats de l’exercici legítim de les seues funcions, segons establix la normativa vigent. </w:t>
      </w:r>
    </w:p>
    <w:p w14:paraId="2BAC2544" w14:textId="72DB7E95" w:rsidR="12DC17DE" w:rsidRPr="003C407F" w:rsidRDefault="12DC17DE" w:rsidP="12DC17DE">
      <w:pPr>
        <w:pStyle w:val="Prrafodelista"/>
        <w:spacing w:after="0" w:line="276" w:lineRule="auto"/>
        <w:ind w:left="360"/>
        <w:jc w:val="both"/>
        <w:rPr>
          <w:rFonts w:ascii="Aptos" w:eastAsia="Aptos" w:hAnsi="Aptos" w:cs="Aptos"/>
          <w:color w:val="000000" w:themeColor="text1"/>
        </w:rPr>
      </w:pPr>
    </w:p>
    <w:p w14:paraId="317CE343" w14:textId="18E2877D" w:rsidR="4F567F14" w:rsidRPr="003C407F" w:rsidRDefault="4C07962B" w:rsidP="12DC17DE">
      <w:pPr>
        <w:pStyle w:val="Ttulo2"/>
        <w:spacing w:line="276" w:lineRule="auto"/>
        <w:rPr>
          <w:color w:val="000000" w:themeColor="text1"/>
        </w:rPr>
      </w:pPr>
      <w:bookmarkStart w:id="79" w:name="_Toc197495884"/>
      <w:r>
        <w:rPr>
          <w:color w:val="000000" w:themeColor="text1"/>
        </w:rPr>
        <w:t>Article 36. Deures del personal d’administració i servicis</w:t>
      </w:r>
      <w:bookmarkEnd w:id="79"/>
    </w:p>
    <w:p w14:paraId="4E2C8B7F" w14:textId="1C0C8B43" w:rsidR="4F567F14" w:rsidRPr="003C407F" w:rsidRDefault="3BAC75B6" w:rsidP="12DC17DE">
      <w:pPr>
        <w:spacing w:after="200" w:line="276" w:lineRule="auto"/>
        <w:jc w:val="both"/>
        <w:rPr>
          <w:rStyle w:val="normaltextrun"/>
          <w:rFonts w:ascii="Calibri" w:eastAsia="Calibri" w:hAnsi="Calibri" w:cs="Calibri"/>
          <w:color w:val="000000" w:themeColor="text1"/>
        </w:rPr>
      </w:pPr>
      <w:r>
        <w:rPr>
          <w:rStyle w:val="normaltextrun"/>
          <w:rFonts w:ascii="Calibri" w:hAnsi="Calibri"/>
          <w:color w:val="000000" w:themeColor="text1"/>
        </w:rPr>
        <w:t xml:space="preserve">El personal d’administració i servicis i el personal no docent d’atenció educativa tindrà els deures següents: </w:t>
      </w:r>
    </w:p>
    <w:p w14:paraId="49FF1649" w14:textId="1BABDC63"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Pr>
          <w:rStyle w:val="normaltextrun"/>
          <w:rFonts w:ascii="Calibri" w:hAnsi="Calibri"/>
          <w:color w:val="000000" w:themeColor="text1"/>
        </w:rPr>
        <w:t>Conéixer i participar en l’elaboració de les normes d’organització i funcionament del centre i vetlar pel seu compliment. </w:t>
      </w:r>
    </w:p>
    <w:p w14:paraId="42DF6064" w14:textId="4A2D8FC9"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Pr>
          <w:rStyle w:val="normaltextrun"/>
          <w:rFonts w:ascii="Calibri" w:hAnsi="Calibri"/>
          <w:color w:val="000000" w:themeColor="text1"/>
        </w:rPr>
        <w:t>Col·laborar amb el centre per a establir un bon clima de convivència. </w:t>
      </w:r>
    </w:p>
    <w:p w14:paraId="485C42EC" w14:textId="4BF29ECC" w:rsidR="3CB34B07" w:rsidRPr="003C407F" w:rsidRDefault="3CB34B07">
      <w:pPr>
        <w:pStyle w:val="Prrafodelista"/>
        <w:numPr>
          <w:ilvl w:val="0"/>
          <w:numId w:val="11"/>
        </w:numPr>
        <w:spacing w:after="200" w:line="276" w:lineRule="auto"/>
        <w:ind w:left="360"/>
        <w:jc w:val="both"/>
        <w:rPr>
          <w:rFonts w:ascii="Calibri" w:eastAsia="Calibri" w:hAnsi="Calibri" w:cs="Calibri"/>
          <w:color w:val="000000" w:themeColor="text1"/>
        </w:rPr>
      </w:pPr>
      <w:r>
        <w:rPr>
          <w:rFonts w:ascii="Calibri" w:hAnsi="Calibri"/>
          <w:color w:val="000000" w:themeColor="text1"/>
        </w:rPr>
        <w:t>Comunicar a la direcció del centre les conductes que suposen una alteració greu de la convivència perquè es puguen prendre les mesures oportunes, guardant secret, confidencialitat i sigil professional sobre la informació i les circumstàncies personals i familiars de l’alumnat, d’acord amb la normativa vigent, i sense perjuí de prestar l’atenció immediata necessària.</w:t>
      </w:r>
    </w:p>
    <w:p w14:paraId="7CC9B629" w14:textId="2396917C" w:rsidR="4F567F14" w:rsidRPr="003C407F" w:rsidRDefault="4C07962B">
      <w:pPr>
        <w:pStyle w:val="Prrafodelista"/>
        <w:numPr>
          <w:ilvl w:val="0"/>
          <w:numId w:val="11"/>
        </w:numPr>
        <w:spacing w:after="200" w:line="276" w:lineRule="auto"/>
        <w:ind w:left="360"/>
        <w:jc w:val="both"/>
        <w:rPr>
          <w:rFonts w:ascii="Calibri" w:eastAsia="Calibri" w:hAnsi="Calibri" w:cs="Calibri"/>
          <w:color w:val="000000" w:themeColor="text1"/>
        </w:rPr>
      </w:pPr>
      <w:r>
        <w:rPr>
          <w:rStyle w:val="normaltextrun"/>
          <w:rFonts w:ascii="Calibri" w:hAnsi="Calibri"/>
          <w:color w:val="000000" w:themeColor="text1"/>
        </w:rPr>
        <w:t>Respectar la llibertat de consciència, les conviccions religioses i morals, la dignitat, la integritat i la intimitat de tots els membres de la comunitat educativa. </w:t>
      </w:r>
    </w:p>
    <w:p w14:paraId="539D82F8" w14:textId="32D05C0A" w:rsidR="15A89C20" w:rsidRPr="003C407F" w:rsidRDefault="15A89C20">
      <w:pPr>
        <w:pStyle w:val="Prrafodelista"/>
        <w:numPr>
          <w:ilvl w:val="0"/>
          <w:numId w:val="11"/>
        </w:numPr>
        <w:spacing w:after="200" w:line="276" w:lineRule="auto"/>
        <w:ind w:left="360"/>
        <w:jc w:val="both"/>
        <w:rPr>
          <w:rFonts w:ascii="Calibri" w:eastAsia="Calibri" w:hAnsi="Calibri" w:cs="Calibri"/>
          <w:color w:val="000000" w:themeColor="text1"/>
        </w:rPr>
      </w:pPr>
      <w:r>
        <w:rPr>
          <w:rFonts w:ascii="Calibri" w:hAnsi="Calibri"/>
          <w:color w:val="000000" w:themeColor="text1"/>
        </w:rPr>
        <w:t xml:space="preserve">En el cas del personal d’administració i servicis, col·laborar </w:t>
      </w:r>
      <w:r>
        <w:rPr>
          <w:rStyle w:val="normaltextrun"/>
          <w:rFonts w:ascii="Calibri" w:hAnsi="Calibri"/>
          <w:color w:val="000000" w:themeColor="text1"/>
        </w:rPr>
        <w:t>en la custòdia de la documentació administrativa relacionada amb la convivència escolar, així com guardant sigil i confidencialitat respecte de les actuacions de les qual</w:t>
      </w:r>
      <w:r w:rsidR="00836656">
        <w:rPr>
          <w:rStyle w:val="normaltextrun"/>
          <w:rFonts w:ascii="Calibri" w:hAnsi="Calibri"/>
          <w:color w:val="000000" w:themeColor="text1"/>
        </w:rPr>
        <w:t>s</w:t>
      </w:r>
      <w:r>
        <w:rPr>
          <w:rStyle w:val="normaltextrun"/>
          <w:rFonts w:ascii="Calibri" w:hAnsi="Calibri"/>
          <w:color w:val="000000" w:themeColor="text1"/>
        </w:rPr>
        <w:t xml:space="preserve"> tinguen coneixement.</w:t>
      </w:r>
    </w:p>
    <w:p w14:paraId="44432A19" w14:textId="2C9B295D" w:rsidR="21943359" w:rsidRPr="003C407F" w:rsidRDefault="21943359" w:rsidP="12DC17DE">
      <w:pPr>
        <w:pStyle w:val="Ttulo1"/>
        <w:rPr>
          <w:color w:val="000000" w:themeColor="text1"/>
        </w:rPr>
      </w:pPr>
      <w:bookmarkStart w:id="80" w:name="_Toc197495885"/>
      <w:r>
        <w:rPr>
          <w:color w:val="000000" w:themeColor="text1"/>
        </w:rPr>
        <w:t>DISPOSICIONS ADDICIONALS</w:t>
      </w:r>
      <w:bookmarkEnd w:id="80"/>
    </w:p>
    <w:p w14:paraId="5164D514" w14:textId="2D9C1BC0" w:rsidR="12DC17DE" w:rsidRPr="003C407F" w:rsidRDefault="12DC17DE" w:rsidP="12DC17DE">
      <w:pPr>
        <w:pStyle w:val="Ttulo2"/>
        <w:spacing w:line="276" w:lineRule="auto"/>
        <w:rPr>
          <w:color w:val="000000" w:themeColor="text1"/>
        </w:rPr>
      </w:pPr>
    </w:p>
    <w:p w14:paraId="7892DF03" w14:textId="7CB50079" w:rsidR="7D14703F" w:rsidRPr="003C407F" w:rsidRDefault="04520193" w:rsidP="12DC17DE">
      <w:pPr>
        <w:pStyle w:val="Ttulo3"/>
        <w:rPr>
          <w:color w:val="000000" w:themeColor="text1"/>
        </w:rPr>
      </w:pPr>
      <w:bookmarkStart w:id="81" w:name="_Toc197495886"/>
      <w:r>
        <w:rPr>
          <w:color w:val="000000" w:themeColor="text1"/>
        </w:rPr>
        <w:t>Disposició addicional primera. Promoció i seguiment de la convivència</w:t>
      </w:r>
      <w:bookmarkEnd w:id="81"/>
    </w:p>
    <w:p w14:paraId="79830287" w14:textId="05C23523" w:rsidR="7D14703F" w:rsidRPr="003C407F" w:rsidRDefault="04520193" w:rsidP="12DC17DE">
      <w:pPr>
        <w:spacing w:after="0" w:line="276" w:lineRule="auto"/>
        <w:jc w:val="both"/>
        <w:rPr>
          <w:rFonts w:ascii="Calibri" w:eastAsia="Calibri" w:hAnsi="Calibri" w:cs="Calibri"/>
          <w:color w:val="000000" w:themeColor="text1"/>
        </w:rPr>
      </w:pPr>
      <w:r>
        <w:rPr>
          <w:rFonts w:ascii="Calibri" w:hAnsi="Calibri"/>
          <w:color w:val="000000" w:themeColor="text1"/>
        </w:rPr>
        <w:t>La conselleria competent en matèria d’educació, amb la finalitat d’afavorir la convivència i orientar la comunitat educativa, podrà fer propostes, planificar i coordinar les intervencions necessàries per a fomentar la convivència, i promoure la prevenció de la violència i resolució pacífica dels conflictes en l’entorn escolar, vetlant per:</w:t>
      </w:r>
    </w:p>
    <w:p w14:paraId="1AEDBA39" w14:textId="269414E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L’estudi sistemàtic de la convivència en els centres educatius.</w:t>
      </w:r>
    </w:p>
    <w:p w14:paraId="14A68711" w14:textId="497C326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L’elaboració, l’emissió i la publicació d’informes de l’estudi en matèria de convivència escolar, i propostes que faciliten la millora del clima escolar i la convivència en els centres educatius.</w:t>
      </w:r>
    </w:p>
    <w:p w14:paraId="341A07C4" w14:textId="01CE7214"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La promoció de la investigació sobre models de gestió de la convivència.</w:t>
      </w:r>
    </w:p>
    <w:p w14:paraId="0FF0AE9A" w14:textId="082FC6DD"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L’anàlisi i les propostes d’actualització de la normativa existent en matèria de convivència.</w:t>
      </w:r>
    </w:p>
    <w:p w14:paraId="6C23088A" w14:textId="2EE51846"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L’impuls d’actuacions que possibiliten la millora de la convivència escolar.</w:t>
      </w:r>
    </w:p>
    <w:p w14:paraId="6E29BCF7" w14:textId="728D1F0F" w:rsidR="7D14703F" w:rsidRPr="003C407F" w:rsidRDefault="04520193">
      <w:pPr>
        <w:pStyle w:val="Prrafodelista"/>
        <w:numPr>
          <w:ilvl w:val="1"/>
          <w:numId w:val="30"/>
        </w:numPr>
        <w:spacing w:after="0" w:line="276" w:lineRule="auto"/>
        <w:jc w:val="both"/>
        <w:rPr>
          <w:rFonts w:ascii="Calibri" w:eastAsia="Calibri" w:hAnsi="Calibri" w:cs="Calibri"/>
          <w:color w:val="000000" w:themeColor="text1"/>
        </w:rPr>
      </w:pPr>
      <w:r>
        <w:rPr>
          <w:rFonts w:ascii="Calibri" w:hAnsi="Calibri"/>
          <w:color w:val="000000" w:themeColor="text1"/>
        </w:rPr>
        <w:t>El foment de la coordinació entre institucions per a abordar la resolució de problemes entre les institucions que estiguen implicades.</w:t>
      </w:r>
    </w:p>
    <w:p w14:paraId="5A6030D5" w14:textId="2D7E7B22" w:rsidR="7D14703F" w:rsidRPr="003C407F" w:rsidRDefault="7D14703F" w:rsidP="12DC17DE">
      <w:pPr>
        <w:spacing w:after="0" w:line="276" w:lineRule="auto"/>
        <w:rPr>
          <w:rFonts w:ascii="Calibri" w:eastAsia="Calibri" w:hAnsi="Calibri" w:cs="Calibri"/>
          <w:color w:val="000000" w:themeColor="text1"/>
        </w:rPr>
      </w:pPr>
    </w:p>
    <w:p w14:paraId="3C358D18" w14:textId="22AD18DF" w:rsidR="7D14703F" w:rsidRPr="003C407F" w:rsidRDefault="22BB45EF" w:rsidP="12DC17DE">
      <w:pPr>
        <w:spacing w:after="0" w:line="276" w:lineRule="auto"/>
        <w:jc w:val="both"/>
        <w:rPr>
          <w:color w:val="000000" w:themeColor="text1"/>
        </w:rPr>
      </w:pPr>
      <w:r>
        <w:rPr>
          <w:color w:val="000000" w:themeColor="text1"/>
        </w:rPr>
        <w:t>Disposició addicional segona. Protecció jurídica del docent</w:t>
      </w:r>
    </w:p>
    <w:p w14:paraId="7CBA1873" w14:textId="22ED8E6F" w:rsidR="7D14703F" w:rsidRPr="003C407F" w:rsidRDefault="04520193" w:rsidP="12DC17DE">
      <w:pPr>
        <w:spacing w:after="0" w:line="276" w:lineRule="auto"/>
        <w:jc w:val="both"/>
        <w:rPr>
          <w:rFonts w:ascii="Calibri" w:eastAsia="Calibri" w:hAnsi="Calibri" w:cs="Calibri"/>
          <w:color w:val="000000" w:themeColor="text1"/>
        </w:rPr>
      </w:pPr>
      <w:r>
        <w:rPr>
          <w:rFonts w:ascii="Calibri" w:hAnsi="Calibri"/>
          <w:color w:val="000000" w:themeColor="text1"/>
        </w:rPr>
        <w:t>La protecció jurídica del docent preveu:</w:t>
      </w:r>
    </w:p>
    <w:p w14:paraId="58B2A5D2" w14:textId="5A151232"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Pr>
          <w:rFonts w:ascii="Calibri" w:hAnsi="Calibri"/>
          <w:color w:val="000000" w:themeColor="text1"/>
        </w:rPr>
        <w:t>Autoritat pública</w:t>
      </w:r>
    </w:p>
    <w:p w14:paraId="64A67240" w14:textId="5210810E"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Pr>
          <w:rFonts w:ascii="Calibri" w:hAnsi="Calibri"/>
          <w:color w:val="000000" w:themeColor="text1"/>
        </w:rPr>
        <w:t>Presumpció de veracitat</w:t>
      </w:r>
    </w:p>
    <w:p w14:paraId="7A97274A" w14:textId="6AC78160"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Pr>
          <w:rFonts w:ascii="Calibri" w:hAnsi="Calibri"/>
          <w:color w:val="000000" w:themeColor="text1"/>
        </w:rPr>
        <w:t>Assistència jurídica</w:t>
      </w:r>
    </w:p>
    <w:p w14:paraId="22AFA249" w14:textId="1892ACF0" w:rsidR="7D14703F" w:rsidRPr="003C407F" w:rsidRDefault="04520193">
      <w:pPr>
        <w:pStyle w:val="Prrafodelista"/>
        <w:numPr>
          <w:ilvl w:val="0"/>
          <w:numId w:val="8"/>
        </w:numPr>
        <w:spacing w:after="0" w:line="276" w:lineRule="auto"/>
        <w:ind w:left="1080"/>
        <w:jc w:val="both"/>
        <w:rPr>
          <w:rFonts w:ascii="Calibri" w:eastAsia="Calibri" w:hAnsi="Calibri" w:cs="Calibri"/>
          <w:color w:val="000000" w:themeColor="text1"/>
        </w:rPr>
      </w:pPr>
      <w:r>
        <w:rPr>
          <w:rFonts w:ascii="Calibri" w:hAnsi="Calibri"/>
          <w:color w:val="000000" w:themeColor="text1"/>
        </w:rPr>
        <w:t>Responsabilitat i reparació de danys</w:t>
      </w:r>
    </w:p>
    <w:p w14:paraId="50034F09" w14:textId="38887973" w:rsidR="12DC17DE" w:rsidRPr="003C407F" w:rsidRDefault="12DC17DE" w:rsidP="12DC17DE">
      <w:pPr>
        <w:pStyle w:val="Prrafodelista"/>
        <w:spacing w:after="0" w:line="276" w:lineRule="auto"/>
        <w:ind w:left="1080"/>
        <w:jc w:val="both"/>
        <w:rPr>
          <w:rFonts w:ascii="Calibri" w:eastAsia="Calibri" w:hAnsi="Calibri" w:cs="Calibri"/>
          <w:color w:val="000000" w:themeColor="text1"/>
        </w:rPr>
      </w:pPr>
    </w:p>
    <w:p w14:paraId="20784CB9" w14:textId="2AC9B265" w:rsidR="59311CD2" w:rsidRPr="003C407F" w:rsidRDefault="59311CD2" w:rsidP="12DC17DE">
      <w:pPr>
        <w:pStyle w:val="Ttulo3"/>
        <w:rPr>
          <w:color w:val="000000" w:themeColor="text1"/>
        </w:rPr>
      </w:pPr>
      <w:bookmarkStart w:id="82" w:name="_Toc197495887"/>
      <w:r>
        <w:rPr>
          <w:color w:val="000000" w:themeColor="text1"/>
        </w:rPr>
        <w:t>Disposició addicional tercera. Coordinació de Benestar i Protecció</w:t>
      </w:r>
      <w:bookmarkEnd w:id="82"/>
    </w:p>
    <w:p w14:paraId="5A683F10" w14:textId="7013AD5C" w:rsidR="7C6F91CD" w:rsidRPr="003C407F" w:rsidRDefault="7C6F91CD">
      <w:pPr>
        <w:pStyle w:val="Sinespaciado"/>
        <w:numPr>
          <w:ilvl w:val="0"/>
          <w:numId w:val="6"/>
        </w:numPr>
        <w:spacing w:line="276" w:lineRule="auto"/>
        <w:jc w:val="both"/>
        <w:rPr>
          <w:rFonts w:ascii="Calibri" w:eastAsia="Calibri" w:hAnsi="Calibri" w:cs="Calibri"/>
          <w:color w:val="000000" w:themeColor="text1"/>
        </w:rPr>
      </w:pPr>
      <w:r>
        <w:rPr>
          <w:rFonts w:ascii="Calibri" w:hAnsi="Calibri"/>
          <w:color w:val="000000" w:themeColor="text1"/>
        </w:rPr>
        <w:t>Es modifica el nom de la coordinació d’Igualtat i Convivència que regulen el Decret 253/2019, el Decret 252/2019 i el Decret 105/2022, del Consell, i es denominarà coordinació de Benestar i Protecció d’acord amb l’article 124.5 de la Llei orgànica 3/2020, de 29 de desembre, a conseqüència de les modificacions que establix la Llei orgànica 3/2020, de 29 de desembre.</w:t>
      </w:r>
    </w:p>
    <w:p w14:paraId="28D70991" w14:textId="4959DD1E" w:rsidR="12DC17DE" w:rsidRPr="003C407F" w:rsidRDefault="12DC17DE" w:rsidP="12DC17DE">
      <w:pPr>
        <w:pStyle w:val="Sinespaciado"/>
        <w:spacing w:line="276" w:lineRule="auto"/>
        <w:ind w:left="720"/>
        <w:jc w:val="both"/>
        <w:rPr>
          <w:rFonts w:ascii="Calibri" w:eastAsia="Calibri" w:hAnsi="Calibri" w:cs="Calibri"/>
          <w:color w:val="000000" w:themeColor="text1"/>
          <w:lang w:val="es"/>
        </w:rPr>
      </w:pPr>
    </w:p>
    <w:p w14:paraId="5F93CDD3" w14:textId="7B053CB2" w:rsidR="5F4F2E95" w:rsidRPr="003C407F" w:rsidRDefault="5F4F2E95">
      <w:pPr>
        <w:pStyle w:val="Sinespaciado"/>
        <w:numPr>
          <w:ilvl w:val="0"/>
          <w:numId w:val="6"/>
        </w:numPr>
        <w:spacing w:line="276" w:lineRule="auto"/>
        <w:jc w:val="both"/>
        <w:rPr>
          <w:rFonts w:ascii="Calibri" w:eastAsia="Calibri" w:hAnsi="Calibri" w:cs="Calibri"/>
          <w:color w:val="000000" w:themeColor="text1"/>
        </w:rPr>
      </w:pPr>
      <w:r>
        <w:rPr>
          <w:rFonts w:ascii="Calibri" w:hAnsi="Calibri"/>
          <w:color w:val="000000" w:themeColor="text1"/>
        </w:rPr>
        <w:t>La figura del coordinador de benestar i protecció s’establirà en tots els centres educatius, per a l’adequat tractament dels drets de la infància i adolescència, d’acord amb l’article 35 de la Llei orgànica 8/2021, de 4 de juny, de protecció integral de la infància i l’adolescència contra la violència.</w:t>
      </w:r>
    </w:p>
    <w:p w14:paraId="5BCF67A0" w14:textId="23D597E1" w:rsidR="12DC17DE" w:rsidRPr="003C407F" w:rsidRDefault="12DC17DE" w:rsidP="12DC17DE">
      <w:pPr>
        <w:pStyle w:val="Sinespaciado"/>
        <w:spacing w:line="276" w:lineRule="auto"/>
        <w:jc w:val="both"/>
        <w:rPr>
          <w:rFonts w:ascii="Calibri" w:eastAsia="Calibri" w:hAnsi="Calibri" w:cs="Calibri"/>
          <w:color w:val="000000" w:themeColor="text1"/>
          <w:lang w:val="es"/>
        </w:rPr>
      </w:pPr>
    </w:p>
    <w:p w14:paraId="7B024433" w14:textId="0560B60A" w:rsidR="5F4F2E95" w:rsidRPr="003C407F" w:rsidRDefault="5F4F2E95" w:rsidP="12DC17DE">
      <w:pPr>
        <w:pStyle w:val="Ttulo3"/>
        <w:rPr>
          <w:color w:val="000000" w:themeColor="text1"/>
        </w:rPr>
      </w:pPr>
      <w:bookmarkStart w:id="83" w:name="_Toc197495888"/>
      <w:r>
        <w:rPr>
          <w:color w:val="000000" w:themeColor="text1"/>
        </w:rPr>
        <w:t>Disposició addicional quarta. Comissió de convivència del consell escolar</w:t>
      </w:r>
      <w:bookmarkEnd w:id="83"/>
    </w:p>
    <w:p w14:paraId="58EB02AE" w14:textId="2583E6DD" w:rsidR="08D4AA6F" w:rsidRPr="003C407F" w:rsidRDefault="08D4AA6F"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Es modifica el nom de la Comissió d’Inclusió, Igualtat i Convivència del Consell Escolar que regulen el Decret 253/2019, el Decret 252/2019 i el Decret 105/2022, del Consell, i es denominarà comissió de convivència.</w:t>
      </w:r>
    </w:p>
    <w:p w14:paraId="1E83D64D" w14:textId="4A4362C6" w:rsidR="12DC17DE" w:rsidRPr="003C407F" w:rsidRDefault="12DC17DE" w:rsidP="12DC17DE">
      <w:pPr>
        <w:spacing w:after="0" w:line="276" w:lineRule="auto"/>
        <w:jc w:val="both"/>
        <w:rPr>
          <w:color w:val="000000" w:themeColor="text1"/>
        </w:rPr>
      </w:pPr>
    </w:p>
    <w:p w14:paraId="5C7FE894" w14:textId="17922248" w:rsidR="03006D93" w:rsidRPr="003C407F" w:rsidRDefault="03006D93" w:rsidP="00A05079">
      <w:pPr>
        <w:pStyle w:val="Ttulo3"/>
        <w:jc w:val="both"/>
        <w:rPr>
          <w:color w:val="000000" w:themeColor="text1"/>
        </w:rPr>
      </w:pPr>
      <w:bookmarkStart w:id="84" w:name="_Toc197495889"/>
      <w:r>
        <w:rPr>
          <w:color w:val="000000" w:themeColor="text1"/>
        </w:rPr>
        <w:t>Disposició addicional quinta. Àmbits d’especialització de les unitats especialitzades d’orientació</w:t>
      </w:r>
      <w:bookmarkEnd w:id="84"/>
    </w:p>
    <w:p w14:paraId="1A667B13" w14:textId="6280404E" w:rsidR="0FB7AA4E" w:rsidRPr="003C407F" w:rsidRDefault="0FB7AA4E" w:rsidP="12DC17DE">
      <w:pPr>
        <w:spacing w:line="276" w:lineRule="auto"/>
        <w:jc w:val="both"/>
        <w:rPr>
          <w:rFonts w:ascii="Calibri" w:eastAsia="Calibri" w:hAnsi="Calibri" w:cs="Calibri"/>
          <w:color w:val="000000" w:themeColor="text1"/>
        </w:rPr>
      </w:pPr>
      <w:r>
        <w:rPr>
          <w:rFonts w:ascii="Calibri" w:hAnsi="Calibri"/>
          <w:color w:val="000000" w:themeColor="text1"/>
        </w:rPr>
        <w:t>Es modifica parcialment l’article 12, punt 2</w:t>
      </w:r>
      <w:r w:rsidR="00A05079">
        <w:rPr>
          <w:rFonts w:ascii="Calibri" w:hAnsi="Calibri"/>
          <w:color w:val="000000" w:themeColor="text1"/>
        </w:rPr>
        <w:t>,</w:t>
      </w:r>
      <w:r>
        <w:rPr>
          <w:rFonts w:ascii="Calibri" w:hAnsi="Calibri"/>
          <w:color w:val="000000" w:themeColor="text1"/>
        </w:rPr>
        <w:t xml:space="preserve"> del Decret 72/2021, de 21 de maig, del Consell, d’organització de l’orientació educativa i professional en el Sistema Educatiu Valencià.</w:t>
      </w:r>
    </w:p>
    <w:p w14:paraId="15150A43" w14:textId="12827467" w:rsidR="0808AEC1" w:rsidRPr="003C407F" w:rsidRDefault="0808AEC1">
      <w:pPr>
        <w:pStyle w:val="Prrafodelista"/>
        <w:numPr>
          <w:ilvl w:val="0"/>
          <w:numId w:val="5"/>
        </w:numPr>
        <w:spacing w:line="276" w:lineRule="auto"/>
        <w:jc w:val="both"/>
        <w:rPr>
          <w:rFonts w:ascii="Calibri" w:eastAsia="Calibri" w:hAnsi="Calibri" w:cs="Calibri"/>
          <w:color w:val="000000" w:themeColor="text1"/>
        </w:rPr>
      </w:pPr>
      <w:r>
        <w:rPr>
          <w:rFonts w:ascii="Calibri" w:hAnsi="Calibri"/>
          <w:color w:val="000000" w:themeColor="text1"/>
        </w:rPr>
        <w:t>Els àmbits d’especialització de convivència i conducta juntament amb l’àmbit d’especialització d’igualtat i diversitat s’unixen i es redefinixen en l’àmbit d’especialització de convivència</w:t>
      </w:r>
      <w:r w:rsidR="00D63BE1">
        <w:rPr>
          <w:rFonts w:ascii="Calibri" w:hAnsi="Calibri"/>
          <w:color w:val="000000" w:themeColor="text1"/>
        </w:rPr>
        <w:t>. L</w:t>
      </w:r>
      <w:r>
        <w:rPr>
          <w:rFonts w:ascii="Calibri" w:hAnsi="Calibri"/>
          <w:color w:val="000000" w:themeColor="text1"/>
        </w:rPr>
        <w:t xml:space="preserve">a convivència és un concepte que engloba tots els aspectes de la conducta de l’ésser humà i la igualtat en totes les seues expressions. </w:t>
      </w:r>
      <w:r w:rsidR="007F6F9D" w:rsidRPr="007F6F9D">
        <w:rPr>
          <w:rFonts w:ascii="Calibri" w:hAnsi="Calibri"/>
        </w:rPr>
        <w:t>Les funcions que desenrotllarà este àmbit són les definides per a l'àmbit de convivència i conducta i l'àmbit d'igualtat i diversitat, regulades en ORDE 10/2023, de 22 de maig, de la Conselleria d'Educació, Cultura i Esport, per la qual es regulen i es concreten determinats aspectes de l'organització i el funcionament de l'orientació educativa i professional en el sistema educatiu valencià.</w:t>
      </w:r>
    </w:p>
    <w:p w14:paraId="2C3E3F2C" w14:textId="1F8A675D" w:rsidR="6ED3B383" w:rsidRPr="003C407F" w:rsidRDefault="6ED3B383">
      <w:pPr>
        <w:pStyle w:val="Prrafodelista"/>
        <w:numPr>
          <w:ilvl w:val="0"/>
          <w:numId w:val="5"/>
        </w:numPr>
        <w:spacing w:line="276" w:lineRule="auto"/>
        <w:jc w:val="both"/>
        <w:rPr>
          <w:rFonts w:ascii="Calibri" w:eastAsia="Calibri" w:hAnsi="Calibri" w:cs="Calibri"/>
          <w:color w:val="000000" w:themeColor="text1"/>
        </w:rPr>
      </w:pPr>
      <w:r>
        <w:rPr>
          <w:rFonts w:ascii="Calibri" w:hAnsi="Calibri"/>
          <w:color w:val="000000" w:themeColor="text1"/>
        </w:rPr>
        <w:t>L’àmbit d’especialització de trastorns de l’espectre de l’autisme (TEA) es redefinix en l’àmbit d’especialització de trastorns de la comunicació, del llenguatge i de l’espectre de l’autisme (TEA).</w:t>
      </w:r>
    </w:p>
    <w:p w14:paraId="4B5E761C" w14:textId="0511A26D" w:rsidR="69B7E087" w:rsidRPr="003C407F" w:rsidRDefault="69B7E087" w:rsidP="12DC17DE">
      <w:pPr>
        <w:pStyle w:val="Ttulo3"/>
        <w:rPr>
          <w:color w:val="000000" w:themeColor="text1"/>
        </w:rPr>
      </w:pPr>
      <w:bookmarkStart w:id="85" w:name="_Toc197495890"/>
      <w:r>
        <w:rPr>
          <w:color w:val="000000" w:themeColor="text1"/>
        </w:rPr>
        <w:lastRenderedPageBreak/>
        <w:t>Disposició addicional sexta. Coordinació de l’àmbit d’especialització</w:t>
      </w:r>
      <w:bookmarkEnd w:id="85"/>
    </w:p>
    <w:p w14:paraId="4444B43B" w14:textId="33A26E17" w:rsidR="11B2098B" w:rsidRPr="003C407F" w:rsidRDefault="11B2098B"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Es modifica a l’efecte d’incorporar l’article 15 bis, Coordinació de l’àmbit d’especialització, al Decret 72/2021, de 21 de maig, del Consell, d’organització de l’orientació educativa i professional en el Sistema Educatiu Valencià.</w:t>
      </w:r>
    </w:p>
    <w:p w14:paraId="3D2418EC" w14:textId="080BFF01"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color w:val="000000" w:themeColor="text1"/>
        </w:rPr>
        <w:t>1. Cada àmbit d’especialització comptarà amb una persona coordinadora, nomenada pel centre directiu amb competències en personal docent de la Conselleria competent en matèria d’educació, a proposta del centre directiu amb competències en orientació educativa, entre el professorat de l’especialitat d’orientació educativa que forma part de l’àmbit corresponent.</w:t>
      </w:r>
    </w:p>
    <w:p w14:paraId="24751B1C" w14:textId="23F39915" w:rsidR="12DC17DE" w:rsidRPr="003C407F" w:rsidRDefault="12DC17DE" w:rsidP="12DC17DE">
      <w:pPr>
        <w:pStyle w:val="Prrafodelista"/>
        <w:spacing w:before="240" w:after="240"/>
        <w:ind w:left="420"/>
        <w:jc w:val="both"/>
        <w:rPr>
          <w:rFonts w:ascii="Calibri" w:eastAsia="Calibri" w:hAnsi="Calibri" w:cs="Calibri"/>
          <w:color w:val="000000" w:themeColor="text1"/>
        </w:rPr>
      </w:pPr>
    </w:p>
    <w:p w14:paraId="4F9005A6" w14:textId="7952E76A"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color w:val="000000" w:themeColor="text1"/>
        </w:rPr>
        <w:t>2. La persona coordinadora de l’àmbit d’especialització, a més de les tasques que tinga assignades en el seu àmbit, realitzarà les funcions següents:</w:t>
      </w:r>
    </w:p>
    <w:p w14:paraId="5768C1A3" w14:textId="14547D9D"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i/>
          <w:iCs/>
          <w:color w:val="000000" w:themeColor="text1"/>
        </w:rPr>
        <w:t>a</w:t>
      </w:r>
      <w:r>
        <w:rPr>
          <w:rFonts w:ascii="Calibri" w:hAnsi="Calibri"/>
          <w:color w:val="000000" w:themeColor="text1"/>
        </w:rPr>
        <w:t>) Representar l’àmbit d’especialització, donant a conéixer als centres docents les tasques que realitzen.</w:t>
      </w:r>
    </w:p>
    <w:p w14:paraId="1DD4A2DB" w14:textId="4AAF42E3"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i/>
          <w:iCs/>
          <w:color w:val="000000" w:themeColor="text1"/>
        </w:rPr>
        <w:t>b</w:t>
      </w:r>
      <w:r>
        <w:rPr>
          <w:rFonts w:ascii="Calibri" w:hAnsi="Calibri"/>
          <w:color w:val="000000" w:themeColor="text1"/>
        </w:rPr>
        <w:t>) Coordinar l’elaboració de la proposta d’actuacions de l’àmbit d’especialització, per a la seua incorporació al pla d’activitats de la unitat de referència d’este àmbit.</w:t>
      </w:r>
    </w:p>
    <w:p w14:paraId="3A461493" w14:textId="5F20576E"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i/>
          <w:iCs/>
          <w:color w:val="000000" w:themeColor="text1"/>
        </w:rPr>
        <w:t>c</w:t>
      </w:r>
      <w:r>
        <w:rPr>
          <w:rFonts w:ascii="Calibri" w:hAnsi="Calibri"/>
          <w:color w:val="000000" w:themeColor="text1"/>
        </w:rPr>
        <w:t>) Coordinar els aspectes específics que s’inclouran en la memòria final, atenent les indicacions de la direcció de la unitat de referència de l’àmbit d’especialització.</w:t>
      </w:r>
    </w:p>
    <w:p w14:paraId="16101465" w14:textId="04B006F7"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i/>
          <w:iCs/>
          <w:color w:val="000000" w:themeColor="text1"/>
        </w:rPr>
        <w:t>c</w:t>
      </w:r>
      <w:r>
        <w:rPr>
          <w:rFonts w:ascii="Calibri" w:hAnsi="Calibri"/>
          <w:color w:val="000000" w:themeColor="text1"/>
        </w:rPr>
        <w:t>) Coordinar, organitzar i avaluar les actuacions realitzades per l’àmbit d’especialització amb la col·laboració de la resta de membres, amb la direcció de la unitat de referència.</w:t>
      </w:r>
    </w:p>
    <w:p w14:paraId="70177873" w14:textId="5936FED8" w:rsidR="785728B5" w:rsidRPr="003C407F" w:rsidRDefault="785728B5" w:rsidP="12DC17DE">
      <w:pPr>
        <w:pStyle w:val="Prrafodelista"/>
        <w:spacing w:before="240" w:after="240"/>
        <w:ind w:left="420"/>
        <w:jc w:val="both"/>
        <w:rPr>
          <w:rFonts w:ascii="Calibri" w:eastAsia="Calibri" w:hAnsi="Calibri" w:cs="Calibri"/>
          <w:color w:val="000000" w:themeColor="text1"/>
        </w:rPr>
      </w:pPr>
      <w:r>
        <w:rPr>
          <w:rFonts w:ascii="Calibri" w:hAnsi="Calibri"/>
          <w:i/>
          <w:iCs/>
          <w:color w:val="000000" w:themeColor="text1"/>
        </w:rPr>
        <w:t>d</w:t>
      </w:r>
      <w:r>
        <w:rPr>
          <w:rFonts w:ascii="Calibri" w:hAnsi="Calibri"/>
          <w:color w:val="000000" w:themeColor="text1"/>
        </w:rPr>
        <w:t>) Convocar i presidir les reunions de coordinació de l’àmbit d’especialització.</w:t>
      </w:r>
    </w:p>
    <w:p w14:paraId="3A3271C1" w14:textId="064D78BE" w:rsidR="785728B5" w:rsidRPr="003C407F" w:rsidRDefault="785728B5" w:rsidP="12DC17DE">
      <w:pPr>
        <w:pStyle w:val="Prrafodelista"/>
        <w:spacing w:before="240" w:after="240"/>
        <w:ind w:left="420"/>
        <w:jc w:val="both"/>
        <w:rPr>
          <w:rFonts w:ascii="Times New Roman" w:eastAsia="Times New Roman" w:hAnsi="Times New Roman" w:cs="Times New Roman"/>
          <w:color w:val="000000" w:themeColor="text1"/>
        </w:rPr>
      </w:pPr>
      <w:r>
        <w:rPr>
          <w:rFonts w:ascii="Calibri" w:hAnsi="Calibri"/>
          <w:i/>
          <w:iCs/>
          <w:color w:val="000000" w:themeColor="text1"/>
        </w:rPr>
        <w:t>e</w:t>
      </w:r>
      <w:r>
        <w:rPr>
          <w:rFonts w:ascii="Calibri" w:hAnsi="Calibri"/>
          <w:color w:val="000000" w:themeColor="text1"/>
        </w:rPr>
        <w:t>) Qualsevol altra que la direcció general amb competències en orientació educativa determine en el seu àmbit de competències.</w:t>
      </w:r>
    </w:p>
    <w:p w14:paraId="5CE156FE" w14:textId="7758F185" w:rsidR="12DC17DE" w:rsidRPr="003C407F" w:rsidRDefault="12DC17DE" w:rsidP="12DC17DE">
      <w:pPr>
        <w:pStyle w:val="Prrafodelista"/>
        <w:spacing w:before="240" w:after="240"/>
        <w:ind w:left="420"/>
        <w:jc w:val="both"/>
        <w:rPr>
          <w:rFonts w:ascii="Times New Roman" w:eastAsia="Times New Roman" w:hAnsi="Times New Roman" w:cs="Times New Roman"/>
          <w:color w:val="000000" w:themeColor="text1"/>
        </w:rPr>
      </w:pPr>
    </w:p>
    <w:p w14:paraId="3EBAA79F" w14:textId="1F521C71" w:rsidR="68725871" w:rsidRPr="003C407F" w:rsidRDefault="68725871" w:rsidP="12DC17DE">
      <w:pPr>
        <w:pStyle w:val="Sinespaciado"/>
        <w:rPr>
          <w:rFonts w:ascii="Calibri" w:eastAsia="Calibri" w:hAnsi="Calibri" w:cs="Calibri"/>
          <w:color w:val="000000" w:themeColor="text1"/>
        </w:rPr>
      </w:pPr>
      <w:r>
        <w:rPr>
          <w:color w:val="000000" w:themeColor="text1"/>
        </w:rPr>
        <w:t>Disposició addicional sèptima. Tasques del personal de les unitats especialitzades d’orientació</w:t>
      </w:r>
    </w:p>
    <w:p w14:paraId="38872B7D" w14:textId="198136DA" w:rsidR="68725871" w:rsidRPr="003C407F" w:rsidRDefault="68725871" w:rsidP="5A538E2E">
      <w:pPr>
        <w:pStyle w:val="Sinespaciado"/>
        <w:jc w:val="both"/>
        <w:rPr>
          <w:rFonts w:ascii="Calibri" w:eastAsia="Calibri" w:hAnsi="Calibri" w:cs="Calibri"/>
          <w:color w:val="000000" w:themeColor="text1"/>
        </w:rPr>
      </w:pPr>
      <w:r>
        <w:rPr>
          <w:rFonts w:ascii="Calibri" w:hAnsi="Calibri"/>
          <w:color w:val="000000" w:themeColor="text1"/>
        </w:rPr>
        <w:t>Es modifica l’article 32, punt 2, de l’Orde 10/2023, de 22 de maig, de la Conselleria d’Educació, Cultura i Esport, per la qual es regulen i es concreten determinats aspectes de l’organització i el funcionament de l’orientació educativa i professional en el Sistema Educatiu Valencià, que queda redactat de la manera següent:</w:t>
      </w:r>
    </w:p>
    <w:p w14:paraId="1B4E1A3F" w14:textId="4C22F090" w:rsidR="68725871" w:rsidRPr="003C407F" w:rsidRDefault="68725871" w:rsidP="5A538E2E">
      <w:pPr>
        <w:spacing w:before="240" w:after="240"/>
        <w:jc w:val="both"/>
        <w:rPr>
          <w:rFonts w:ascii="Calibri" w:eastAsia="Calibri" w:hAnsi="Calibri" w:cs="Calibri"/>
          <w:color w:val="000000" w:themeColor="text1"/>
        </w:rPr>
      </w:pPr>
      <w:r>
        <w:rPr>
          <w:rFonts w:ascii="Calibri" w:hAnsi="Calibri"/>
          <w:color w:val="000000" w:themeColor="text1"/>
        </w:rPr>
        <w:t>Les funcions de la direcció s’establixen en l’article 15 del Decret 72/2021, de 21 de maig, que compatibilitzarà amb les tasques pròpies de la seua especialitat i amb les funcions que tinga atribuïdes.</w:t>
      </w:r>
    </w:p>
    <w:p w14:paraId="7F9406A7" w14:textId="498CEA83" w:rsidR="3643C7A7" w:rsidRPr="003C407F" w:rsidRDefault="3643C7A7" w:rsidP="12DC17DE">
      <w:pPr>
        <w:pStyle w:val="Ttulo1"/>
        <w:rPr>
          <w:color w:val="000000" w:themeColor="text1"/>
        </w:rPr>
      </w:pPr>
      <w:bookmarkStart w:id="86" w:name="_Toc197495891"/>
      <w:r>
        <w:rPr>
          <w:color w:val="000000" w:themeColor="text1"/>
        </w:rPr>
        <w:t>DISPOSICIÓ TRANSITÒRIA</w:t>
      </w:r>
      <w:bookmarkEnd w:id="86"/>
    </w:p>
    <w:p w14:paraId="4B228C81" w14:textId="5517B3F9" w:rsidR="12DC17DE" w:rsidRPr="003C407F" w:rsidRDefault="12DC17DE" w:rsidP="12DC17DE">
      <w:pPr>
        <w:pStyle w:val="Sinespaciado"/>
        <w:rPr>
          <w:color w:val="000000" w:themeColor="text1"/>
        </w:rPr>
      </w:pPr>
    </w:p>
    <w:p w14:paraId="1F084873" w14:textId="0372905B" w:rsidR="5E29B7B7" w:rsidRPr="003C407F" w:rsidRDefault="5E29B7B7" w:rsidP="12DC17DE">
      <w:pPr>
        <w:pStyle w:val="Ttulo3"/>
        <w:rPr>
          <w:color w:val="000000" w:themeColor="text1"/>
        </w:rPr>
      </w:pPr>
      <w:bookmarkStart w:id="87" w:name="_Toc197495892"/>
      <w:r>
        <w:rPr>
          <w:color w:val="000000" w:themeColor="text1"/>
        </w:rPr>
        <w:t>Única. Protocols d’actuació</w:t>
      </w:r>
      <w:bookmarkEnd w:id="87"/>
    </w:p>
    <w:p w14:paraId="48DC8D68" w14:textId="1D676734" w:rsidR="12DC17DE" w:rsidRPr="003C407F" w:rsidRDefault="3643C7A7" w:rsidP="41419A10">
      <w:pPr>
        <w:jc w:val="both"/>
        <w:rPr>
          <w:rFonts w:ascii="Calibri" w:eastAsia="Calibri" w:hAnsi="Calibri" w:cs="Calibri"/>
          <w:color w:val="000000" w:themeColor="text1"/>
        </w:rPr>
      </w:pPr>
      <w:r>
        <w:rPr>
          <w:rFonts w:ascii="Calibri" w:hAnsi="Calibri"/>
          <w:color w:val="000000" w:themeColor="text1"/>
        </w:rPr>
        <w:t xml:space="preserve">Mentres no es desenrotlle la normativa reguladora que desplega este decret, es mantindran en vigor les disposicions relatives als protocols d’actuació i intervenció davant de supòsits de </w:t>
      </w:r>
      <w:r>
        <w:rPr>
          <w:rFonts w:ascii="Calibri" w:hAnsi="Calibri"/>
          <w:color w:val="000000" w:themeColor="text1"/>
        </w:rPr>
        <w:lastRenderedPageBreak/>
        <w:t>violència escolar amb conseqüències greument perjudicials per a la convivència en els centres, arreplegats en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p>
    <w:p w14:paraId="599EF301" w14:textId="3113EA22" w:rsidR="785D247D" w:rsidRPr="003C407F" w:rsidRDefault="785D247D" w:rsidP="12DC17DE">
      <w:pPr>
        <w:pStyle w:val="Ttulo1"/>
        <w:rPr>
          <w:color w:val="000000" w:themeColor="text1"/>
        </w:rPr>
      </w:pPr>
      <w:bookmarkStart w:id="88" w:name="_Toc197495893"/>
      <w:r>
        <w:rPr>
          <w:color w:val="000000" w:themeColor="text1"/>
        </w:rPr>
        <w:t>DISPOSICIÓ DEROGATÒRIA</w:t>
      </w:r>
      <w:bookmarkEnd w:id="88"/>
      <w:r>
        <w:rPr>
          <w:color w:val="000000" w:themeColor="text1"/>
        </w:rPr>
        <w:t xml:space="preserve"> </w:t>
      </w:r>
    </w:p>
    <w:p w14:paraId="24E6A118" w14:textId="07D64716" w:rsidR="12DC17DE" w:rsidRPr="003C407F" w:rsidRDefault="12DC17DE" w:rsidP="12DC17DE">
      <w:pPr>
        <w:pStyle w:val="Sinespaciado"/>
        <w:spacing w:line="276" w:lineRule="auto"/>
        <w:jc w:val="both"/>
        <w:rPr>
          <w:color w:val="000000" w:themeColor="text1"/>
        </w:rPr>
      </w:pPr>
    </w:p>
    <w:p w14:paraId="14762FB4" w14:textId="5BAB8BB3" w:rsidR="3CA83C3D" w:rsidRPr="003C407F" w:rsidRDefault="3CA83C3D" w:rsidP="12DC17DE">
      <w:pPr>
        <w:pStyle w:val="Ttulo3"/>
        <w:rPr>
          <w:color w:val="000000" w:themeColor="text1"/>
          <w:sz w:val="26"/>
          <w:szCs w:val="26"/>
        </w:rPr>
      </w:pPr>
      <w:bookmarkStart w:id="89" w:name="_Toc197495894"/>
      <w:r>
        <w:rPr>
          <w:color w:val="000000" w:themeColor="text1"/>
        </w:rPr>
        <w:t>Disposició derogatòria primera. Derogació normativa</w:t>
      </w:r>
      <w:bookmarkEnd w:id="89"/>
    </w:p>
    <w:p w14:paraId="7239760E" w14:textId="601205DA" w:rsidR="785D247D" w:rsidRPr="003C407F" w:rsidRDefault="785D247D" w:rsidP="6ED8ECC5">
      <w:pPr>
        <w:pStyle w:val="Sinespaciado"/>
        <w:spacing w:line="276" w:lineRule="auto"/>
        <w:jc w:val="both"/>
        <w:rPr>
          <w:rFonts w:ascii="Calibri" w:eastAsia="Calibri" w:hAnsi="Calibri" w:cs="Calibri"/>
          <w:color w:val="000000" w:themeColor="text1"/>
        </w:rPr>
      </w:pPr>
      <w:r>
        <w:rPr>
          <w:rFonts w:ascii="Calibri" w:hAnsi="Calibri"/>
          <w:color w:val="000000" w:themeColor="text1"/>
        </w:rPr>
        <w:t xml:space="preserve">Queda derogada la disposició següent: </w:t>
      </w:r>
    </w:p>
    <w:p w14:paraId="29CF6ED6" w14:textId="299CA245" w:rsidR="01766D60" w:rsidRPr="003C407F" w:rsidRDefault="01766D60" w:rsidP="6ED8ECC5">
      <w:pPr>
        <w:pStyle w:val="Sinespaciado"/>
        <w:spacing w:line="276" w:lineRule="auto"/>
        <w:ind w:left="360"/>
        <w:jc w:val="both"/>
        <w:rPr>
          <w:rFonts w:ascii="Calibri" w:eastAsia="Calibri" w:hAnsi="Calibri" w:cs="Calibri"/>
          <w:color w:val="000000" w:themeColor="text1"/>
        </w:rPr>
      </w:pPr>
      <w:r>
        <w:rPr>
          <w:rFonts w:ascii="Calibri" w:hAnsi="Calibri"/>
          <w:color w:val="000000" w:themeColor="text1"/>
        </w:rPr>
        <w:t>- Decret 195/2022, d’11 de novembre, del Consell, d’igualtat i convivència en el Sistema Educatiu Valencià.</w:t>
      </w:r>
    </w:p>
    <w:p w14:paraId="7CAC1202" w14:textId="5A655874" w:rsidR="12DC17DE" w:rsidRPr="003C407F" w:rsidRDefault="2AAC9B41" w:rsidP="6ED8ECC5">
      <w:pPr>
        <w:pStyle w:val="Sinespaciado"/>
        <w:spacing w:line="276" w:lineRule="auto"/>
        <w:jc w:val="both"/>
        <w:rPr>
          <w:rFonts w:ascii="Calibri" w:eastAsia="Calibri" w:hAnsi="Calibri" w:cs="Calibri"/>
          <w:color w:val="000000" w:themeColor="text1"/>
        </w:rPr>
      </w:pPr>
      <w:r>
        <w:rPr>
          <w:rFonts w:ascii="Calibri" w:hAnsi="Calibri"/>
          <w:color w:val="000000" w:themeColor="text1"/>
        </w:rPr>
        <w:t>Així mateix, queden derogades totes les disposicions d’igual o inferior rang que s’oposen al que disposa este decret.</w:t>
      </w:r>
    </w:p>
    <w:p w14:paraId="39100FEC" w14:textId="7285DB91" w:rsidR="41419A10" w:rsidRPr="003C407F" w:rsidRDefault="41419A10" w:rsidP="41419A10">
      <w:pPr>
        <w:pStyle w:val="Sinespaciado"/>
        <w:spacing w:line="276" w:lineRule="auto"/>
        <w:jc w:val="both"/>
        <w:rPr>
          <w:rFonts w:eastAsiaTheme="minorEastAsia"/>
          <w:color w:val="000000" w:themeColor="text1"/>
        </w:rPr>
      </w:pPr>
    </w:p>
    <w:p w14:paraId="21C0C96D" w14:textId="7E2017D1" w:rsidR="1DD123F6" w:rsidRPr="003C407F" w:rsidRDefault="1DD123F6" w:rsidP="12DC17DE">
      <w:pPr>
        <w:pStyle w:val="Ttulo3"/>
        <w:rPr>
          <w:color w:val="000000" w:themeColor="text1"/>
        </w:rPr>
      </w:pPr>
      <w:bookmarkStart w:id="90" w:name="_Toc197495895"/>
      <w:r>
        <w:rPr>
          <w:color w:val="000000" w:themeColor="text1"/>
        </w:rPr>
        <w:t>Disposició derogatòria segona. Coordinació de l’àmbit d’especialització</w:t>
      </w:r>
      <w:bookmarkEnd w:id="90"/>
    </w:p>
    <w:p w14:paraId="5232733E" w14:textId="3FAF29FE" w:rsidR="1DD123F6" w:rsidRPr="003C407F" w:rsidRDefault="1DD123F6" w:rsidP="12DC17DE">
      <w:pPr>
        <w:pStyle w:val="Sinespaciado"/>
        <w:spacing w:line="276" w:lineRule="auto"/>
        <w:ind w:left="360"/>
        <w:jc w:val="both"/>
        <w:rPr>
          <w:rFonts w:ascii="Calibri" w:eastAsia="Calibri" w:hAnsi="Calibri" w:cs="Calibri"/>
          <w:color w:val="000000" w:themeColor="text1"/>
        </w:rPr>
      </w:pPr>
      <w:r>
        <w:rPr>
          <w:rFonts w:ascii="Calibri" w:hAnsi="Calibri"/>
          <w:color w:val="000000" w:themeColor="text1"/>
        </w:rPr>
        <w:t>1. Es deroga l’apartat 10 de l’article 28 de l’Orde 10/2023, de 22 de maig, de la Conselleria d’Educació, Cultura i Esport, per la qual es regulen i es concreten determinats aspectes de l’organització i el funcionament de l’orientació educativa i professional en el Sistema Educatiu Valencià.</w:t>
      </w:r>
    </w:p>
    <w:p w14:paraId="503C2A91" w14:textId="326C3D4E" w:rsidR="1DD123F6" w:rsidRPr="003C407F" w:rsidRDefault="1DD123F6" w:rsidP="6ED8ECC5">
      <w:pPr>
        <w:spacing w:before="240" w:after="240"/>
        <w:ind w:left="360"/>
        <w:jc w:val="both"/>
        <w:rPr>
          <w:rFonts w:ascii="Calibri" w:eastAsia="Calibri" w:hAnsi="Calibri" w:cs="Calibri"/>
          <w:color w:val="000000" w:themeColor="text1"/>
        </w:rPr>
      </w:pPr>
      <w:r>
        <w:rPr>
          <w:rFonts w:ascii="Calibri" w:hAnsi="Calibri"/>
          <w:color w:val="000000" w:themeColor="text1"/>
        </w:rPr>
        <w:t xml:space="preserve">2. Es deroga l’apartat </w:t>
      </w:r>
      <w:r>
        <w:rPr>
          <w:rFonts w:ascii="Calibri" w:hAnsi="Calibri"/>
          <w:i/>
          <w:iCs/>
          <w:color w:val="000000" w:themeColor="text1"/>
        </w:rPr>
        <w:t>b</w:t>
      </w:r>
      <w:r>
        <w:rPr>
          <w:rFonts w:ascii="Calibri" w:hAnsi="Calibri"/>
          <w:color w:val="000000" w:themeColor="text1"/>
        </w:rPr>
        <w:t xml:space="preserve"> de l’article 34 de l’Orde 10/2023, de 22 de maig, de la Conselleria d’Educació, Cultura i Esport, per la qual es regulen i es concreten determinats aspectes de l’organització i el funcionament de l’orientació educativa i professional en el Sistema Educatiu Valencià.</w:t>
      </w:r>
    </w:p>
    <w:p w14:paraId="5040A66B" w14:textId="01ADB1C8" w:rsidR="4031A00A" w:rsidRPr="003C407F" w:rsidRDefault="4031A00A" w:rsidP="12DC17DE">
      <w:pPr>
        <w:pStyle w:val="Ttulo1"/>
        <w:rPr>
          <w:color w:val="000000" w:themeColor="text1"/>
        </w:rPr>
      </w:pPr>
      <w:bookmarkStart w:id="91" w:name="_Toc197495896"/>
      <w:r>
        <w:rPr>
          <w:color w:val="000000" w:themeColor="text1"/>
        </w:rPr>
        <w:t>DISPOSICIONS FINALS</w:t>
      </w:r>
      <w:bookmarkEnd w:id="91"/>
    </w:p>
    <w:p w14:paraId="2B8FF18B" w14:textId="24E40F5B" w:rsidR="12DC17DE" w:rsidRPr="003C407F" w:rsidRDefault="12DC17DE" w:rsidP="12DC17DE">
      <w:pPr>
        <w:rPr>
          <w:color w:val="000000" w:themeColor="text1"/>
        </w:rPr>
      </w:pPr>
    </w:p>
    <w:p w14:paraId="5FFD7220" w14:textId="0BF2DF7B" w:rsidR="7D14703F" w:rsidRPr="003C407F" w:rsidRDefault="114A4918" w:rsidP="0F8C3D38">
      <w:pPr>
        <w:pStyle w:val="Ttulo3"/>
        <w:rPr>
          <w:rFonts w:asciiTheme="minorHAnsi" w:eastAsiaTheme="minorEastAsia" w:hAnsiTheme="minorHAnsi" w:cstheme="minorBidi"/>
          <w:color w:val="000000" w:themeColor="text1"/>
        </w:rPr>
      </w:pPr>
      <w:bookmarkStart w:id="92" w:name="_Toc197495897"/>
      <w:r>
        <w:rPr>
          <w:color w:val="000000" w:themeColor="text1"/>
        </w:rPr>
        <w:t xml:space="preserve">Primera. </w:t>
      </w:r>
      <w:r>
        <w:rPr>
          <w:rFonts w:asciiTheme="minorHAnsi" w:hAnsiTheme="minorHAnsi"/>
          <w:color w:val="000000" w:themeColor="text1"/>
        </w:rPr>
        <w:t>Protecció de dades</w:t>
      </w:r>
      <w:bookmarkEnd w:id="92"/>
    </w:p>
    <w:p w14:paraId="29E1CD8F" w14:textId="5F0ED3B9" w:rsidR="7D14703F" w:rsidRPr="003C407F" w:rsidRDefault="11B3F604" w:rsidP="6ED8ECC5">
      <w:pPr>
        <w:spacing w:line="278" w:lineRule="auto"/>
        <w:jc w:val="both"/>
        <w:rPr>
          <w:rFonts w:ascii="Calibri" w:eastAsia="Calibri" w:hAnsi="Calibri" w:cs="Calibri"/>
          <w:color w:val="000000" w:themeColor="text1"/>
        </w:rPr>
      </w:pPr>
      <w:r>
        <w:rPr>
          <w:rFonts w:ascii="Calibri" w:hAnsi="Calibri"/>
          <w:color w:val="000000" w:themeColor="text1"/>
        </w:rPr>
        <w:t>La conselleria competent en matèria d’educació adoptarà les mesures de gestió i organització que siguen necessàries per a assegurar la confidencialitat, la seguretat, les obligacions i la integritat de les dades, així com totes les mesures conduents a fer efectives les garanties, les obligacions i els drets reconeguts en la Llei orgànica 3/2018, de 5 de desembre, de protecció de dades personals i garantia dels drets digitals.</w:t>
      </w:r>
    </w:p>
    <w:p w14:paraId="4F0C713D" w14:textId="0021ACB1" w:rsidR="7D14703F" w:rsidRPr="003C407F" w:rsidRDefault="11B3F604" w:rsidP="12DC17DE">
      <w:pPr>
        <w:pStyle w:val="Ttulo3"/>
        <w:rPr>
          <w:color w:val="000000" w:themeColor="text1"/>
        </w:rPr>
      </w:pPr>
      <w:bookmarkStart w:id="93" w:name="_Toc197495898"/>
      <w:r>
        <w:rPr>
          <w:color w:val="000000" w:themeColor="text1"/>
        </w:rPr>
        <w:t>Segona. Desplegament normatiu</w:t>
      </w:r>
      <w:bookmarkEnd w:id="93"/>
    </w:p>
    <w:p w14:paraId="02FC9698" w14:textId="0A0202DE" w:rsidR="7D14703F" w:rsidRPr="003C407F" w:rsidRDefault="114A4918" w:rsidP="12DC17DE">
      <w:pPr>
        <w:pStyle w:val="Sinespaciado"/>
        <w:spacing w:line="276" w:lineRule="auto"/>
        <w:jc w:val="both"/>
        <w:rPr>
          <w:color w:val="000000" w:themeColor="text1"/>
        </w:rPr>
      </w:pPr>
      <w:r>
        <w:rPr>
          <w:rFonts w:ascii="Calibri" w:hAnsi="Calibri"/>
          <w:color w:val="000000" w:themeColor="text1"/>
        </w:rPr>
        <w:t xml:space="preserve">S’autoritza la persona titular i els centres directius de la conselleria competent en matèria d’educació perquè dicten les disposicions necessàries per a desplegar este decret. </w:t>
      </w:r>
    </w:p>
    <w:p w14:paraId="1B18C17A" w14:textId="47B08AF3" w:rsidR="12DC17DE" w:rsidRPr="003C407F" w:rsidRDefault="12DC17DE" w:rsidP="12DC17DE">
      <w:pPr>
        <w:pStyle w:val="Sinespaciado"/>
        <w:spacing w:line="276" w:lineRule="auto"/>
        <w:jc w:val="both"/>
        <w:rPr>
          <w:rFonts w:ascii="Calibri" w:eastAsia="Calibri" w:hAnsi="Calibri" w:cs="Calibri"/>
          <w:color w:val="000000" w:themeColor="text1"/>
        </w:rPr>
      </w:pPr>
    </w:p>
    <w:p w14:paraId="29252010" w14:textId="26EABA80" w:rsidR="7D14703F" w:rsidRPr="003C407F" w:rsidRDefault="109D1DE9" w:rsidP="12DC17DE">
      <w:pPr>
        <w:pStyle w:val="Ttulo3"/>
        <w:rPr>
          <w:color w:val="000000" w:themeColor="text1"/>
        </w:rPr>
      </w:pPr>
      <w:bookmarkStart w:id="94" w:name="_Toc197495899"/>
      <w:r>
        <w:rPr>
          <w:color w:val="000000" w:themeColor="text1"/>
        </w:rPr>
        <w:lastRenderedPageBreak/>
        <w:t>Tercera. Entrada en vigor</w:t>
      </w:r>
      <w:bookmarkEnd w:id="94"/>
    </w:p>
    <w:p w14:paraId="4C673EE7" w14:textId="53BB62B2" w:rsidR="114A4918" w:rsidRPr="003C407F" w:rsidRDefault="114A4918"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Este decret entrarà en vigor l’1 de setembre de 2025.</w:t>
      </w:r>
    </w:p>
    <w:p w14:paraId="44E69CD9" w14:textId="51AEC938" w:rsidR="72F3B9D0" w:rsidRPr="003C407F" w:rsidRDefault="72F3B9D0" w:rsidP="12DC17DE">
      <w:pPr>
        <w:pStyle w:val="Sinespaciado"/>
        <w:spacing w:line="276" w:lineRule="auto"/>
        <w:jc w:val="both"/>
        <w:rPr>
          <w:rFonts w:ascii="Calibri" w:eastAsia="Calibri" w:hAnsi="Calibri" w:cs="Calibri"/>
          <w:color w:val="000000" w:themeColor="text1"/>
        </w:rPr>
      </w:pPr>
    </w:p>
    <w:p w14:paraId="36E44260" w14:textId="0FD14660" w:rsidR="12DC17DE" w:rsidRPr="003C407F" w:rsidRDefault="12DC17DE" w:rsidP="12DC17DE">
      <w:pPr>
        <w:pStyle w:val="Sinespaciado"/>
        <w:spacing w:line="276" w:lineRule="auto"/>
        <w:jc w:val="both"/>
        <w:rPr>
          <w:rFonts w:ascii="Calibri" w:eastAsia="Calibri" w:hAnsi="Calibri" w:cs="Calibri"/>
          <w:color w:val="000000" w:themeColor="text1"/>
        </w:rPr>
      </w:pPr>
    </w:p>
    <w:p w14:paraId="6A659C14" w14:textId="39682C3B" w:rsidR="114A4918" w:rsidRPr="003C407F" w:rsidRDefault="114A4918" w:rsidP="12DC17DE">
      <w:pPr>
        <w:pStyle w:val="Sinespaciado"/>
        <w:spacing w:line="276" w:lineRule="auto"/>
        <w:jc w:val="both"/>
        <w:rPr>
          <w:rFonts w:ascii="Calibri" w:eastAsia="Calibri" w:hAnsi="Calibri" w:cs="Calibri"/>
          <w:color w:val="000000" w:themeColor="text1"/>
        </w:rPr>
      </w:pPr>
      <w:r>
        <w:rPr>
          <w:rFonts w:ascii="Calibri" w:hAnsi="Calibri"/>
          <w:color w:val="000000" w:themeColor="text1"/>
        </w:rPr>
        <w:t>València, __ de ____ de 2025</w:t>
      </w:r>
    </w:p>
    <w:p w14:paraId="74072A04" w14:textId="5AB824CD" w:rsidR="7D14703F" w:rsidRPr="00DA2D80" w:rsidRDefault="7D14703F" w:rsidP="12DC17DE">
      <w:pPr>
        <w:pStyle w:val="Sinespaciado"/>
        <w:spacing w:line="276" w:lineRule="auto"/>
        <w:jc w:val="both"/>
        <w:rPr>
          <w:color w:val="000000" w:themeColor="text1"/>
        </w:rPr>
      </w:pPr>
      <w:r>
        <w:rPr>
          <w:rFonts w:ascii="Calibri" w:hAnsi="Calibri"/>
          <w:color w:val="000000" w:themeColor="text1"/>
        </w:rPr>
        <w:t xml:space="preserve"> </w:t>
      </w:r>
    </w:p>
    <w:p w14:paraId="278E7969" w14:textId="2F0E07A5" w:rsidR="1E100BD5" w:rsidRPr="00DA2D80" w:rsidRDefault="1E100BD5" w:rsidP="12DC17DE">
      <w:pPr>
        <w:spacing w:line="276" w:lineRule="auto"/>
        <w:rPr>
          <w:color w:val="000000" w:themeColor="text1"/>
        </w:rPr>
      </w:pPr>
    </w:p>
    <w:sectPr w:rsidR="1E100BD5" w:rsidRPr="00DA2D80">
      <w:headerReference w:type="default" r:id="rId8"/>
      <w:footerReference w:type="default" r:id="rId9"/>
      <w:pgSz w:w="11906" w:h="16838"/>
      <w:pgMar w:top="144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46B3" w14:textId="77777777" w:rsidR="00877C59" w:rsidRDefault="00877C59" w:rsidP="00D64E46">
      <w:pPr>
        <w:spacing w:after="0" w:line="240" w:lineRule="auto"/>
      </w:pPr>
      <w:r>
        <w:separator/>
      </w:r>
    </w:p>
  </w:endnote>
  <w:endnote w:type="continuationSeparator" w:id="0">
    <w:p w14:paraId="1486DA2C" w14:textId="77777777" w:rsidR="00877C59" w:rsidRDefault="00877C59" w:rsidP="00D64E46">
      <w:pPr>
        <w:spacing w:after="0" w:line="240" w:lineRule="auto"/>
      </w:pPr>
      <w:r>
        <w:continuationSeparator/>
      </w:r>
    </w:p>
  </w:endnote>
  <w:endnote w:type="continuationNotice" w:id="1">
    <w:p w14:paraId="2001F5F5" w14:textId="77777777" w:rsidR="00877C59" w:rsidRDefault="00877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567374"/>
      <w:docPartObj>
        <w:docPartGallery w:val="Page Numbers (Bottom of Page)"/>
        <w:docPartUnique/>
      </w:docPartObj>
    </w:sdtPr>
    <w:sdtContent>
      <w:p w14:paraId="63CC4F92" w14:textId="0BFC74D5" w:rsidR="0099273C" w:rsidRDefault="0099273C">
        <w:pPr>
          <w:pStyle w:val="Piedepgina"/>
          <w:jc w:val="right"/>
        </w:pPr>
        <w:r>
          <w:fldChar w:fldCharType="begin"/>
        </w:r>
        <w:r>
          <w:instrText>PAGE   \* MERGEFORMAT</w:instrText>
        </w:r>
        <w:r>
          <w:fldChar w:fldCharType="separate"/>
        </w:r>
        <w:r>
          <w:t>2</w:t>
        </w:r>
        <w:r>
          <w:fldChar w:fldCharType="end"/>
        </w:r>
      </w:p>
    </w:sdtContent>
  </w:sdt>
  <w:p w14:paraId="3544B237" w14:textId="77777777" w:rsidR="00D64E46" w:rsidRDefault="00D64E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CFA8" w14:textId="77777777" w:rsidR="00877C59" w:rsidRDefault="00877C59" w:rsidP="00D64E46">
      <w:pPr>
        <w:spacing w:after="0" w:line="240" w:lineRule="auto"/>
      </w:pPr>
      <w:r>
        <w:separator/>
      </w:r>
    </w:p>
  </w:footnote>
  <w:footnote w:type="continuationSeparator" w:id="0">
    <w:p w14:paraId="0D8987EE" w14:textId="77777777" w:rsidR="00877C59" w:rsidRDefault="00877C59" w:rsidP="00D64E46">
      <w:pPr>
        <w:spacing w:after="0" w:line="240" w:lineRule="auto"/>
      </w:pPr>
      <w:r>
        <w:continuationSeparator/>
      </w:r>
    </w:p>
  </w:footnote>
  <w:footnote w:type="continuationNotice" w:id="1">
    <w:p w14:paraId="0EE2BD96" w14:textId="77777777" w:rsidR="00877C59" w:rsidRDefault="00877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F4A" w14:textId="51600A3E" w:rsidR="00D64E46" w:rsidRPr="003C407F" w:rsidRDefault="00000000">
    <w:pPr>
      <w:pStyle w:val="Encabezado"/>
      <w:rPr>
        <w:b/>
        <w:bCs/>
        <w:color w:val="7F7F7F" w:themeColor="text1" w:themeTint="80"/>
      </w:rPr>
    </w:pPr>
    <w:sdt>
      <w:sdtPr>
        <w:id w:val="2139605427"/>
        <w:docPartObj>
          <w:docPartGallery w:val="Watermarks"/>
          <w:docPartUnique/>
        </w:docPartObj>
      </w:sdtPr>
      <w:sdtContent>
        <w:r>
          <w:rPr>
            <w:noProof/>
          </w:rPr>
          <mc:AlternateContent>
            <mc:Choice Requires="wps">
              <w:drawing>
                <wp:anchor distT="0" distB="0" distL="114300" distR="114300" simplePos="0" relativeHeight="251658240" behindDoc="1" locked="0" layoutInCell="0" allowOverlap="1" wp14:anchorId="3D575DE7" wp14:editId="651CD914">
                  <wp:simplePos x="0" y="0"/>
                  <wp:positionH relativeFrom="margin">
                    <wp:align>center</wp:align>
                  </wp:positionH>
                  <wp:positionV relativeFrom="margin">
                    <wp:align>center</wp:align>
                  </wp:positionV>
                  <wp:extent cx="5876925" cy="2203450"/>
                  <wp:effectExtent l="0" t="0" r="0" b="0"/>
                  <wp:wrapNone/>
                  <wp:docPr id="1386750726" name="PowerPlusWaterMarkObject1884425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12BAD" w14:textId="77777777" w:rsidR="007620FF" w:rsidRDefault="007620FF" w:rsidP="007620FF">
                              <w:pPr>
                                <w:jc w:val="center"/>
                                <w:rPr>
                                  <w:rFonts w:ascii="Calibri" w:hAnsi="Calibri" w:cs="Calibri"/>
                                  <w:color w:val="C0C0C0"/>
                                  <w:sz w:val="16"/>
                                  <w:szCs w:val="16"/>
                                  <w14:textFill>
                                    <w14:solidFill>
                                      <w14:srgbClr w14:val="C0C0C0">
                                        <w14:alpha w14:val="50000"/>
                                      </w14:srgbClr>
                                    </w14:solidFill>
                                  </w14:textFill>
                                </w:rPr>
                              </w:pPr>
                              <w:r>
                                <w:rPr>
                                  <w:rFonts w:ascii="Calibri" w:hAnsi="Calibri"/>
                                  <w:color w:val="C0C0C0"/>
                                  <w:sz w:val="16"/>
                                  <w14:textFill>
                                    <w14:solidFill>
                                      <w14:srgbClr w14:val="C0C0C0">
                                        <w14:alpha w14:val="50000"/>
                                      </w14:srgbClr>
                                    </w14:solidFill>
                                  </w14:textFill>
                                </w:rPr>
                                <w:t>ESBORRANY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575DE7" id="_x0000_t202" coordsize="21600,21600" o:spt="202" path="m,l,21600r21600,l21600,xe">
                  <v:stroke joinstyle="miter"/>
                  <v:path gradientshapeok="t" o:connecttype="rect"/>
                </v:shapetype>
                <v:shape id="PowerPlusWaterMarkObject188442517" o:spid="_x0000_s1026" type="#_x0000_t202" style="position:absolute;margin-left:0;margin-top:0;width:462.75pt;height:1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" o:allowincell="f" filled="f" stroked="f">
                  <v:stroke joinstyle="round"/>
                  <o:lock v:ext="edit" rotation="t" aspectratio="t" verticies="t" adjusthandles="t" grouping="t" shapetype="t"/>
                  <v:textbox>
                    <w:txbxContent>
                      <w:p w14:paraId="7C312BAD" w14:textId="77777777" w:rsidR="007620FF" w:rsidRDefault="007620FF" w:rsidP="007620FF">
                        <w:pPr>
                          <w:jc w:val="center"/>
                          <w:rPr>
                            <w:rFonts w:ascii="Calibri" w:hAnsi="Calibri" w:cs="Calibri"/>
                            <w:color w:val="C0C0C0"/>
                            <w:sz w:val="16"/>
                            <w:szCs w:val="16"/>
                            <w14:textFill>
                              <w14:solidFill>
                                <w14:srgbClr w14:val="C0C0C0">
                                  <w14:alpha w14:val="50000"/>
                                </w14:srgbClr>
                              </w14:solidFill>
                            </w14:textFill>
                          </w:rPr>
                        </w:pPr>
                        <w:r>
                          <w:rPr>
                            <w:rFonts w:ascii="Calibri" w:hAnsi="Calibri"/>
                            <w:color w:val="C0C0C0"/>
                            <w:sz w:val="16"/>
                            <w14:textFill>
                              <w14:solidFill>
                                <w14:srgbClr w14:val="C0C0C0">
                                  <w14:alpha w14:val="50000"/>
                                </w14:srgbClr>
                              </w14:solidFill>
                            </w14:textFill>
                          </w:rPr>
                          <w:t>ESBORRANY</w:t>
                        </w:r>
                      </w:p>
                    </w:txbxContent>
                  </v:textbox>
                  <w10:wrap anchorx="margin" anchory="margin"/>
                </v:shape>
              </w:pict>
            </mc:Fallback>
          </mc:AlternateContent>
        </w:r>
      </w:sdtContent>
    </w:sdt>
    <w:r>
      <w:rPr>
        <w:b/>
        <w:color w:val="7F7F7F" w:themeColor="text1" w:themeTint="80"/>
      </w:rPr>
      <w:t>Projecte de decret ____/_______, de ___</w:t>
    </w:r>
    <w:r w:rsidR="00DD3E00">
      <w:rPr>
        <w:b/>
        <w:color w:val="7F7F7F" w:themeColor="text1" w:themeTint="80"/>
      </w:rPr>
      <w:t xml:space="preserve"> </w:t>
    </w:r>
    <w:r>
      <w:rPr>
        <w:b/>
        <w:color w:val="7F7F7F" w:themeColor="text1" w:themeTint="80"/>
      </w:rPr>
      <w:t>de</w:t>
    </w:r>
    <w:r w:rsidR="00DD3E00">
      <w:rPr>
        <w:b/>
        <w:color w:val="7F7F7F" w:themeColor="text1" w:themeTint="80"/>
      </w:rPr>
      <w:t xml:space="preserve"> </w:t>
    </w:r>
    <w:r>
      <w:rPr>
        <w:b/>
        <w:color w:val="7F7F7F" w:themeColor="text1" w:themeTint="80"/>
      </w:rPr>
      <w:t>___, del Consell, de la convivència en el Sistema Educatiu Valencià</w:t>
    </w:r>
  </w:p>
  <w:p w14:paraId="47523009" w14:textId="77777777" w:rsidR="003C407F" w:rsidRPr="003C407F" w:rsidRDefault="003C407F">
    <w:pPr>
      <w:pStyle w:val="Encabezado"/>
      <w:rPr>
        <w:b/>
        <w:bC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24CE"/>
    <w:multiLevelType w:val="hybridMultilevel"/>
    <w:tmpl w:val="1A9A0080"/>
    <w:lvl w:ilvl="0" w:tplc="AD5296B8">
      <w:start w:val="1"/>
      <w:numFmt w:val="lowerLetter"/>
      <w:lvlText w:val="%1)"/>
      <w:lvlJc w:val="left"/>
      <w:pPr>
        <w:ind w:left="720" w:hanging="360"/>
      </w:pPr>
    </w:lvl>
    <w:lvl w:ilvl="1" w:tplc="A956B268">
      <w:start w:val="1"/>
      <w:numFmt w:val="lowerLetter"/>
      <w:lvlText w:val="%2."/>
      <w:lvlJc w:val="left"/>
      <w:pPr>
        <w:ind w:left="1440" w:hanging="360"/>
      </w:pPr>
    </w:lvl>
    <w:lvl w:ilvl="2" w:tplc="F30CAA74">
      <w:start w:val="1"/>
      <w:numFmt w:val="lowerRoman"/>
      <w:lvlText w:val="%3."/>
      <w:lvlJc w:val="right"/>
      <w:pPr>
        <w:ind w:left="2160" w:hanging="180"/>
      </w:pPr>
    </w:lvl>
    <w:lvl w:ilvl="3" w:tplc="C47C5E60">
      <w:start w:val="1"/>
      <w:numFmt w:val="decimal"/>
      <w:lvlText w:val="%4."/>
      <w:lvlJc w:val="left"/>
      <w:pPr>
        <w:ind w:left="2880" w:hanging="360"/>
      </w:pPr>
    </w:lvl>
    <w:lvl w:ilvl="4" w:tplc="DE749460">
      <w:start w:val="1"/>
      <w:numFmt w:val="lowerLetter"/>
      <w:lvlText w:val="%5."/>
      <w:lvlJc w:val="left"/>
      <w:pPr>
        <w:ind w:left="3600" w:hanging="360"/>
      </w:pPr>
    </w:lvl>
    <w:lvl w:ilvl="5" w:tplc="B46E9662">
      <w:start w:val="1"/>
      <w:numFmt w:val="lowerRoman"/>
      <w:lvlText w:val="%6."/>
      <w:lvlJc w:val="right"/>
      <w:pPr>
        <w:ind w:left="4320" w:hanging="180"/>
      </w:pPr>
    </w:lvl>
    <w:lvl w:ilvl="6" w:tplc="AB66F684">
      <w:start w:val="1"/>
      <w:numFmt w:val="decimal"/>
      <w:lvlText w:val="%7."/>
      <w:lvlJc w:val="left"/>
      <w:pPr>
        <w:ind w:left="5040" w:hanging="360"/>
      </w:pPr>
    </w:lvl>
    <w:lvl w:ilvl="7" w:tplc="EF0A092E">
      <w:start w:val="1"/>
      <w:numFmt w:val="lowerLetter"/>
      <w:lvlText w:val="%8."/>
      <w:lvlJc w:val="left"/>
      <w:pPr>
        <w:ind w:left="5760" w:hanging="360"/>
      </w:pPr>
    </w:lvl>
    <w:lvl w:ilvl="8" w:tplc="7A7EB0C0">
      <w:start w:val="1"/>
      <w:numFmt w:val="lowerRoman"/>
      <w:lvlText w:val="%9."/>
      <w:lvlJc w:val="right"/>
      <w:pPr>
        <w:ind w:left="6480" w:hanging="180"/>
      </w:pPr>
    </w:lvl>
  </w:abstractNum>
  <w:abstractNum w:abstractNumId="1" w15:restartNumberingAfterBreak="0">
    <w:nsid w:val="05D31182"/>
    <w:multiLevelType w:val="hybridMultilevel"/>
    <w:tmpl w:val="F85C8F6E"/>
    <w:lvl w:ilvl="0" w:tplc="E904FB70">
      <w:start w:val="1"/>
      <w:numFmt w:val="lowerLetter"/>
      <w:lvlText w:val="%1)"/>
      <w:lvlJc w:val="left"/>
      <w:pPr>
        <w:ind w:left="1440" w:hanging="360"/>
      </w:pPr>
    </w:lvl>
    <w:lvl w:ilvl="1" w:tplc="AA2A86EE">
      <w:start w:val="1"/>
      <w:numFmt w:val="lowerLetter"/>
      <w:lvlText w:val="%2."/>
      <w:lvlJc w:val="left"/>
      <w:pPr>
        <w:ind w:left="2160" w:hanging="360"/>
      </w:pPr>
    </w:lvl>
    <w:lvl w:ilvl="2" w:tplc="C7EAED54">
      <w:start w:val="1"/>
      <w:numFmt w:val="lowerRoman"/>
      <w:lvlText w:val="%3."/>
      <w:lvlJc w:val="right"/>
      <w:pPr>
        <w:ind w:left="2880" w:hanging="180"/>
      </w:pPr>
    </w:lvl>
    <w:lvl w:ilvl="3" w:tplc="64848E6A">
      <w:start w:val="1"/>
      <w:numFmt w:val="decimal"/>
      <w:lvlText w:val="%4."/>
      <w:lvlJc w:val="left"/>
      <w:pPr>
        <w:ind w:left="3600" w:hanging="360"/>
      </w:pPr>
    </w:lvl>
    <w:lvl w:ilvl="4" w:tplc="116CD38E">
      <w:start w:val="1"/>
      <w:numFmt w:val="lowerLetter"/>
      <w:lvlText w:val="%5."/>
      <w:lvlJc w:val="left"/>
      <w:pPr>
        <w:ind w:left="4320" w:hanging="360"/>
      </w:pPr>
    </w:lvl>
    <w:lvl w:ilvl="5" w:tplc="68586638">
      <w:start w:val="1"/>
      <w:numFmt w:val="lowerRoman"/>
      <w:lvlText w:val="%6."/>
      <w:lvlJc w:val="right"/>
      <w:pPr>
        <w:ind w:left="5040" w:hanging="180"/>
      </w:pPr>
    </w:lvl>
    <w:lvl w:ilvl="6" w:tplc="FD3A67DA">
      <w:start w:val="1"/>
      <w:numFmt w:val="decimal"/>
      <w:lvlText w:val="%7."/>
      <w:lvlJc w:val="left"/>
      <w:pPr>
        <w:ind w:left="5760" w:hanging="360"/>
      </w:pPr>
    </w:lvl>
    <w:lvl w:ilvl="7" w:tplc="B1E88AC2">
      <w:start w:val="1"/>
      <w:numFmt w:val="lowerLetter"/>
      <w:lvlText w:val="%8."/>
      <w:lvlJc w:val="left"/>
      <w:pPr>
        <w:ind w:left="6480" w:hanging="360"/>
      </w:pPr>
    </w:lvl>
    <w:lvl w:ilvl="8" w:tplc="BB4870CE">
      <w:start w:val="1"/>
      <w:numFmt w:val="lowerRoman"/>
      <w:lvlText w:val="%9."/>
      <w:lvlJc w:val="right"/>
      <w:pPr>
        <w:ind w:left="7200" w:hanging="180"/>
      </w:pPr>
    </w:lvl>
  </w:abstractNum>
  <w:abstractNum w:abstractNumId="2" w15:restartNumberingAfterBreak="0">
    <w:nsid w:val="0A53BE66"/>
    <w:multiLevelType w:val="hybridMultilevel"/>
    <w:tmpl w:val="FC481D5A"/>
    <w:lvl w:ilvl="0" w:tplc="89C27146">
      <w:start w:val="1"/>
      <w:numFmt w:val="lowerLetter"/>
      <w:lvlText w:val="%1)"/>
      <w:lvlJc w:val="left"/>
      <w:pPr>
        <w:ind w:left="720" w:hanging="360"/>
      </w:pPr>
    </w:lvl>
    <w:lvl w:ilvl="1" w:tplc="19BEDB80">
      <w:start w:val="1"/>
      <w:numFmt w:val="lowerLetter"/>
      <w:lvlText w:val="%2."/>
      <w:lvlJc w:val="left"/>
      <w:pPr>
        <w:ind w:left="1440" w:hanging="360"/>
      </w:pPr>
    </w:lvl>
    <w:lvl w:ilvl="2" w:tplc="4F62F838">
      <w:start w:val="1"/>
      <w:numFmt w:val="lowerRoman"/>
      <w:lvlText w:val="%3."/>
      <w:lvlJc w:val="right"/>
      <w:pPr>
        <w:ind w:left="2160" w:hanging="180"/>
      </w:pPr>
    </w:lvl>
    <w:lvl w:ilvl="3" w:tplc="2354AE2C">
      <w:start w:val="1"/>
      <w:numFmt w:val="decimal"/>
      <w:lvlText w:val="%4."/>
      <w:lvlJc w:val="left"/>
      <w:pPr>
        <w:ind w:left="2880" w:hanging="360"/>
      </w:pPr>
    </w:lvl>
    <w:lvl w:ilvl="4" w:tplc="4732ADCE">
      <w:start w:val="1"/>
      <w:numFmt w:val="lowerLetter"/>
      <w:lvlText w:val="%5."/>
      <w:lvlJc w:val="left"/>
      <w:pPr>
        <w:ind w:left="3600" w:hanging="360"/>
      </w:pPr>
    </w:lvl>
    <w:lvl w:ilvl="5" w:tplc="324C15DE">
      <w:start w:val="1"/>
      <w:numFmt w:val="lowerRoman"/>
      <w:lvlText w:val="%6."/>
      <w:lvlJc w:val="right"/>
      <w:pPr>
        <w:ind w:left="4320" w:hanging="180"/>
      </w:pPr>
    </w:lvl>
    <w:lvl w:ilvl="6" w:tplc="4FF82FB0">
      <w:start w:val="1"/>
      <w:numFmt w:val="decimal"/>
      <w:lvlText w:val="%7."/>
      <w:lvlJc w:val="left"/>
      <w:pPr>
        <w:ind w:left="5040" w:hanging="360"/>
      </w:pPr>
    </w:lvl>
    <w:lvl w:ilvl="7" w:tplc="D2C8D642">
      <w:start w:val="1"/>
      <w:numFmt w:val="lowerLetter"/>
      <w:lvlText w:val="%8."/>
      <w:lvlJc w:val="left"/>
      <w:pPr>
        <w:ind w:left="5760" w:hanging="360"/>
      </w:pPr>
    </w:lvl>
    <w:lvl w:ilvl="8" w:tplc="42D41B70">
      <w:start w:val="1"/>
      <w:numFmt w:val="lowerRoman"/>
      <w:lvlText w:val="%9."/>
      <w:lvlJc w:val="right"/>
      <w:pPr>
        <w:ind w:left="6480" w:hanging="180"/>
      </w:pPr>
    </w:lvl>
  </w:abstractNum>
  <w:abstractNum w:abstractNumId="3" w15:restartNumberingAfterBreak="0">
    <w:nsid w:val="0FC65F43"/>
    <w:multiLevelType w:val="hybridMultilevel"/>
    <w:tmpl w:val="8084E216"/>
    <w:lvl w:ilvl="0" w:tplc="0BC4ADBE">
      <w:start w:val="1"/>
      <w:numFmt w:val="decimal"/>
      <w:lvlText w:val="%1."/>
      <w:lvlJc w:val="left"/>
      <w:pPr>
        <w:ind w:left="420" w:hanging="360"/>
      </w:pPr>
    </w:lvl>
    <w:lvl w:ilvl="1" w:tplc="07C43F0C">
      <w:start w:val="1"/>
      <w:numFmt w:val="lowerLetter"/>
      <w:lvlText w:val="%2."/>
      <w:lvlJc w:val="left"/>
      <w:pPr>
        <w:ind w:left="1140" w:hanging="360"/>
      </w:pPr>
    </w:lvl>
    <w:lvl w:ilvl="2" w:tplc="1DD4C1BC">
      <w:start w:val="1"/>
      <w:numFmt w:val="lowerRoman"/>
      <w:lvlText w:val="%3."/>
      <w:lvlJc w:val="right"/>
      <w:pPr>
        <w:ind w:left="2160" w:hanging="180"/>
      </w:pPr>
    </w:lvl>
    <w:lvl w:ilvl="3" w:tplc="CF9AC0D2">
      <w:start w:val="1"/>
      <w:numFmt w:val="decimal"/>
      <w:lvlText w:val="%4."/>
      <w:lvlJc w:val="left"/>
      <w:pPr>
        <w:ind w:left="2880" w:hanging="360"/>
      </w:pPr>
    </w:lvl>
    <w:lvl w:ilvl="4" w:tplc="EC9A7A36">
      <w:start w:val="1"/>
      <w:numFmt w:val="lowerLetter"/>
      <w:lvlText w:val="%5."/>
      <w:lvlJc w:val="left"/>
      <w:pPr>
        <w:ind w:left="3600" w:hanging="360"/>
      </w:pPr>
    </w:lvl>
    <w:lvl w:ilvl="5" w:tplc="E65043A2">
      <w:start w:val="1"/>
      <w:numFmt w:val="lowerRoman"/>
      <w:lvlText w:val="%6."/>
      <w:lvlJc w:val="right"/>
      <w:pPr>
        <w:ind w:left="4320" w:hanging="180"/>
      </w:pPr>
    </w:lvl>
    <w:lvl w:ilvl="6" w:tplc="00C6EA56">
      <w:start w:val="1"/>
      <w:numFmt w:val="decimal"/>
      <w:lvlText w:val="%7."/>
      <w:lvlJc w:val="left"/>
      <w:pPr>
        <w:ind w:left="5040" w:hanging="360"/>
      </w:pPr>
    </w:lvl>
    <w:lvl w:ilvl="7" w:tplc="AC66340E">
      <w:start w:val="1"/>
      <w:numFmt w:val="lowerLetter"/>
      <w:lvlText w:val="%8."/>
      <w:lvlJc w:val="left"/>
      <w:pPr>
        <w:ind w:left="5760" w:hanging="360"/>
      </w:pPr>
    </w:lvl>
    <w:lvl w:ilvl="8" w:tplc="865E4C2A">
      <w:start w:val="1"/>
      <w:numFmt w:val="lowerRoman"/>
      <w:lvlText w:val="%9."/>
      <w:lvlJc w:val="right"/>
      <w:pPr>
        <w:ind w:left="6480" w:hanging="180"/>
      </w:pPr>
    </w:lvl>
  </w:abstractNum>
  <w:abstractNum w:abstractNumId="4" w15:restartNumberingAfterBreak="0">
    <w:nsid w:val="11AE672E"/>
    <w:multiLevelType w:val="hybridMultilevel"/>
    <w:tmpl w:val="00C4C6C6"/>
    <w:lvl w:ilvl="0" w:tplc="42229884">
      <w:start w:val="1"/>
      <w:numFmt w:val="lowerLetter"/>
      <w:lvlText w:val="%1."/>
      <w:lvlJc w:val="left"/>
      <w:pPr>
        <w:ind w:left="720" w:hanging="360"/>
      </w:pPr>
    </w:lvl>
    <w:lvl w:ilvl="1" w:tplc="9C306542">
      <w:start w:val="1"/>
      <w:numFmt w:val="lowerLetter"/>
      <w:lvlText w:val="%2."/>
      <w:lvlJc w:val="left"/>
      <w:pPr>
        <w:ind w:left="1440" w:hanging="360"/>
      </w:pPr>
    </w:lvl>
    <w:lvl w:ilvl="2" w:tplc="281C455A">
      <w:start w:val="1"/>
      <w:numFmt w:val="lowerRoman"/>
      <w:lvlText w:val="%3."/>
      <w:lvlJc w:val="right"/>
      <w:pPr>
        <w:ind w:left="2160" w:hanging="180"/>
      </w:pPr>
    </w:lvl>
    <w:lvl w:ilvl="3" w:tplc="F752B6C4">
      <w:start w:val="1"/>
      <w:numFmt w:val="decimal"/>
      <w:lvlText w:val="%4."/>
      <w:lvlJc w:val="left"/>
      <w:pPr>
        <w:ind w:left="2880" w:hanging="360"/>
      </w:pPr>
    </w:lvl>
    <w:lvl w:ilvl="4" w:tplc="EDC2F496">
      <w:start w:val="1"/>
      <w:numFmt w:val="lowerLetter"/>
      <w:lvlText w:val="%5."/>
      <w:lvlJc w:val="left"/>
      <w:pPr>
        <w:ind w:left="3600" w:hanging="360"/>
      </w:pPr>
    </w:lvl>
    <w:lvl w:ilvl="5" w:tplc="E70671F4">
      <w:start w:val="1"/>
      <w:numFmt w:val="lowerRoman"/>
      <w:lvlText w:val="%6."/>
      <w:lvlJc w:val="right"/>
      <w:pPr>
        <w:ind w:left="4320" w:hanging="180"/>
      </w:pPr>
    </w:lvl>
    <w:lvl w:ilvl="6" w:tplc="178000B8">
      <w:start w:val="1"/>
      <w:numFmt w:val="decimal"/>
      <w:lvlText w:val="%7."/>
      <w:lvlJc w:val="left"/>
      <w:pPr>
        <w:ind w:left="5040" w:hanging="360"/>
      </w:pPr>
    </w:lvl>
    <w:lvl w:ilvl="7" w:tplc="F6407BBA">
      <w:start w:val="1"/>
      <w:numFmt w:val="lowerLetter"/>
      <w:lvlText w:val="%8."/>
      <w:lvlJc w:val="left"/>
      <w:pPr>
        <w:ind w:left="5760" w:hanging="360"/>
      </w:pPr>
    </w:lvl>
    <w:lvl w:ilvl="8" w:tplc="EBA23278">
      <w:start w:val="1"/>
      <w:numFmt w:val="lowerRoman"/>
      <w:lvlText w:val="%9."/>
      <w:lvlJc w:val="right"/>
      <w:pPr>
        <w:ind w:left="6480" w:hanging="180"/>
      </w:pPr>
    </w:lvl>
  </w:abstractNum>
  <w:abstractNum w:abstractNumId="5" w15:restartNumberingAfterBreak="0">
    <w:nsid w:val="17E0D2B9"/>
    <w:multiLevelType w:val="hybridMultilevel"/>
    <w:tmpl w:val="8FD0C46E"/>
    <w:lvl w:ilvl="0" w:tplc="570A9280">
      <w:start w:val="1"/>
      <w:numFmt w:val="lowerLetter"/>
      <w:lvlText w:val="%1)"/>
      <w:lvlJc w:val="left"/>
      <w:pPr>
        <w:ind w:left="720" w:hanging="360"/>
      </w:pPr>
    </w:lvl>
    <w:lvl w:ilvl="1" w:tplc="E2D470C4">
      <w:start w:val="1"/>
      <w:numFmt w:val="lowerLetter"/>
      <w:lvlText w:val="%2."/>
      <w:lvlJc w:val="left"/>
      <w:pPr>
        <w:ind w:left="1440" w:hanging="360"/>
      </w:pPr>
    </w:lvl>
    <w:lvl w:ilvl="2" w:tplc="789C897E">
      <w:start w:val="1"/>
      <w:numFmt w:val="lowerRoman"/>
      <w:lvlText w:val="%3."/>
      <w:lvlJc w:val="right"/>
      <w:pPr>
        <w:ind w:left="2160" w:hanging="180"/>
      </w:pPr>
    </w:lvl>
    <w:lvl w:ilvl="3" w:tplc="4CF012E2">
      <w:start w:val="1"/>
      <w:numFmt w:val="decimal"/>
      <w:lvlText w:val="%4."/>
      <w:lvlJc w:val="left"/>
      <w:pPr>
        <w:ind w:left="2880" w:hanging="360"/>
      </w:pPr>
    </w:lvl>
    <w:lvl w:ilvl="4" w:tplc="C6E4D114">
      <w:start w:val="1"/>
      <w:numFmt w:val="lowerLetter"/>
      <w:lvlText w:val="%5."/>
      <w:lvlJc w:val="left"/>
      <w:pPr>
        <w:ind w:left="3600" w:hanging="360"/>
      </w:pPr>
    </w:lvl>
    <w:lvl w:ilvl="5" w:tplc="A4E43D7A">
      <w:start w:val="1"/>
      <w:numFmt w:val="lowerRoman"/>
      <w:lvlText w:val="%6."/>
      <w:lvlJc w:val="right"/>
      <w:pPr>
        <w:ind w:left="4320" w:hanging="180"/>
      </w:pPr>
    </w:lvl>
    <w:lvl w:ilvl="6" w:tplc="CFDA8646">
      <w:start w:val="1"/>
      <w:numFmt w:val="decimal"/>
      <w:lvlText w:val="%7."/>
      <w:lvlJc w:val="left"/>
      <w:pPr>
        <w:ind w:left="5040" w:hanging="360"/>
      </w:pPr>
    </w:lvl>
    <w:lvl w:ilvl="7" w:tplc="D65E8238">
      <w:start w:val="1"/>
      <w:numFmt w:val="lowerLetter"/>
      <w:lvlText w:val="%8."/>
      <w:lvlJc w:val="left"/>
      <w:pPr>
        <w:ind w:left="5760" w:hanging="360"/>
      </w:pPr>
    </w:lvl>
    <w:lvl w:ilvl="8" w:tplc="19CE53A0">
      <w:start w:val="1"/>
      <w:numFmt w:val="lowerRoman"/>
      <w:lvlText w:val="%9."/>
      <w:lvlJc w:val="right"/>
      <w:pPr>
        <w:ind w:left="6480" w:hanging="180"/>
      </w:pPr>
    </w:lvl>
  </w:abstractNum>
  <w:abstractNum w:abstractNumId="6" w15:restartNumberingAfterBreak="0">
    <w:nsid w:val="1DFF499D"/>
    <w:multiLevelType w:val="hybridMultilevel"/>
    <w:tmpl w:val="3E3AA0D0"/>
    <w:lvl w:ilvl="0" w:tplc="B784CB50">
      <w:start w:val="1"/>
      <w:numFmt w:val="lowerLetter"/>
      <w:lvlText w:val="%1)"/>
      <w:lvlJc w:val="left"/>
      <w:pPr>
        <w:ind w:left="720" w:hanging="360"/>
      </w:pPr>
    </w:lvl>
    <w:lvl w:ilvl="1" w:tplc="6D0855F2">
      <w:start w:val="1"/>
      <w:numFmt w:val="lowerLetter"/>
      <w:lvlText w:val="%2."/>
      <w:lvlJc w:val="left"/>
      <w:pPr>
        <w:ind w:left="1440" w:hanging="360"/>
      </w:pPr>
    </w:lvl>
    <w:lvl w:ilvl="2" w:tplc="9DDA3836">
      <w:start w:val="1"/>
      <w:numFmt w:val="lowerRoman"/>
      <w:lvlText w:val="%3."/>
      <w:lvlJc w:val="right"/>
      <w:pPr>
        <w:ind w:left="2160" w:hanging="180"/>
      </w:pPr>
    </w:lvl>
    <w:lvl w:ilvl="3" w:tplc="D3608B80">
      <w:start w:val="1"/>
      <w:numFmt w:val="decimal"/>
      <w:lvlText w:val="%4."/>
      <w:lvlJc w:val="left"/>
      <w:pPr>
        <w:ind w:left="2880" w:hanging="360"/>
      </w:pPr>
    </w:lvl>
    <w:lvl w:ilvl="4" w:tplc="0F801ED6">
      <w:start w:val="1"/>
      <w:numFmt w:val="lowerLetter"/>
      <w:lvlText w:val="%5."/>
      <w:lvlJc w:val="left"/>
      <w:pPr>
        <w:ind w:left="3600" w:hanging="360"/>
      </w:pPr>
    </w:lvl>
    <w:lvl w:ilvl="5" w:tplc="68BC706A">
      <w:start w:val="1"/>
      <w:numFmt w:val="lowerRoman"/>
      <w:lvlText w:val="%6."/>
      <w:lvlJc w:val="right"/>
      <w:pPr>
        <w:ind w:left="4320" w:hanging="180"/>
      </w:pPr>
    </w:lvl>
    <w:lvl w:ilvl="6" w:tplc="30F22EBA">
      <w:start w:val="1"/>
      <w:numFmt w:val="decimal"/>
      <w:lvlText w:val="%7."/>
      <w:lvlJc w:val="left"/>
      <w:pPr>
        <w:ind w:left="5040" w:hanging="360"/>
      </w:pPr>
    </w:lvl>
    <w:lvl w:ilvl="7" w:tplc="1A4895FA">
      <w:start w:val="1"/>
      <w:numFmt w:val="lowerLetter"/>
      <w:lvlText w:val="%8."/>
      <w:lvlJc w:val="left"/>
      <w:pPr>
        <w:ind w:left="5760" w:hanging="360"/>
      </w:pPr>
    </w:lvl>
    <w:lvl w:ilvl="8" w:tplc="2B780AD6">
      <w:start w:val="1"/>
      <w:numFmt w:val="lowerRoman"/>
      <w:lvlText w:val="%9."/>
      <w:lvlJc w:val="right"/>
      <w:pPr>
        <w:ind w:left="6480" w:hanging="180"/>
      </w:pPr>
    </w:lvl>
  </w:abstractNum>
  <w:abstractNum w:abstractNumId="7" w15:restartNumberingAfterBreak="0">
    <w:nsid w:val="1F2F2207"/>
    <w:multiLevelType w:val="hybridMultilevel"/>
    <w:tmpl w:val="6BD2F884"/>
    <w:lvl w:ilvl="0" w:tplc="951A8BB8">
      <w:start w:val="1"/>
      <w:numFmt w:val="lowerLetter"/>
      <w:lvlText w:val="%1)"/>
      <w:lvlJc w:val="left"/>
      <w:pPr>
        <w:ind w:left="720" w:hanging="360"/>
      </w:pPr>
    </w:lvl>
    <w:lvl w:ilvl="1" w:tplc="90885A12">
      <w:start w:val="1"/>
      <w:numFmt w:val="lowerLetter"/>
      <w:lvlText w:val="%2."/>
      <w:lvlJc w:val="left"/>
      <w:pPr>
        <w:ind w:left="1440" w:hanging="360"/>
      </w:pPr>
    </w:lvl>
    <w:lvl w:ilvl="2" w:tplc="F5CACE56">
      <w:start w:val="1"/>
      <w:numFmt w:val="lowerRoman"/>
      <w:lvlText w:val="%3."/>
      <w:lvlJc w:val="right"/>
      <w:pPr>
        <w:ind w:left="2160" w:hanging="180"/>
      </w:pPr>
    </w:lvl>
    <w:lvl w:ilvl="3" w:tplc="727681A6">
      <w:start w:val="1"/>
      <w:numFmt w:val="decimal"/>
      <w:lvlText w:val="%4."/>
      <w:lvlJc w:val="left"/>
      <w:pPr>
        <w:ind w:left="2880" w:hanging="360"/>
      </w:pPr>
    </w:lvl>
    <w:lvl w:ilvl="4" w:tplc="341A4C54">
      <w:start w:val="1"/>
      <w:numFmt w:val="lowerLetter"/>
      <w:lvlText w:val="%5."/>
      <w:lvlJc w:val="left"/>
      <w:pPr>
        <w:ind w:left="3600" w:hanging="360"/>
      </w:pPr>
    </w:lvl>
    <w:lvl w:ilvl="5" w:tplc="88B62BDC">
      <w:start w:val="1"/>
      <w:numFmt w:val="lowerRoman"/>
      <w:lvlText w:val="%6."/>
      <w:lvlJc w:val="right"/>
      <w:pPr>
        <w:ind w:left="4320" w:hanging="180"/>
      </w:pPr>
    </w:lvl>
    <w:lvl w:ilvl="6" w:tplc="0F300A4A">
      <w:start w:val="1"/>
      <w:numFmt w:val="decimal"/>
      <w:lvlText w:val="%7."/>
      <w:lvlJc w:val="left"/>
      <w:pPr>
        <w:ind w:left="5040" w:hanging="360"/>
      </w:pPr>
    </w:lvl>
    <w:lvl w:ilvl="7" w:tplc="F572D74C">
      <w:start w:val="1"/>
      <w:numFmt w:val="lowerLetter"/>
      <w:lvlText w:val="%8."/>
      <w:lvlJc w:val="left"/>
      <w:pPr>
        <w:ind w:left="5760" w:hanging="360"/>
      </w:pPr>
    </w:lvl>
    <w:lvl w:ilvl="8" w:tplc="F55A499C">
      <w:start w:val="1"/>
      <w:numFmt w:val="lowerRoman"/>
      <w:lvlText w:val="%9."/>
      <w:lvlJc w:val="right"/>
      <w:pPr>
        <w:ind w:left="6480" w:hanging="180"/>
      </w:pPr>
    </w:lvl>
  </w:abstractNum>
  <w:abstractNum w:abstractNumId="8" w15:restartNumberingAfterBreak="0">
    <w:nsid w:val="23557CF0"/>
    <w:multiLevelType w:val="hybridMultilevel"/>
    <w:tmpl w:val="67CC8374"/>
    <w:lvl w:ilvl="0" w:tplc="6456A49E">
      <w:start w:val="1"/>
      <w:numFmt w:val="lowerLetter"/>
      <w:lvlText w:val="%1)"/>
      <w:lvlJc w:val="left"/>
      <w:pPr>
        <w:ind w:left="1776" w:hanging="360"/>
      </w:pPr>
    </w:lvl>
    <w:lvl w:ilvl="1" w:tplc="CE34235E">
      <w:start w:val="1"/>
      <w:numFmt w:val="lowerLetter"/>
      <w:lvlText w:val="%2."/>
      <w:lvlJc w:val="left"/>
      <w:pPr>
        <w:ind w:left="2496" w:hanging="360"/>
      </w:pPr>
    </w:lvl>
    <w:lvl w:ilvl="2" w:tplc="109458E8">
      <w:start w:val="1"/>
      <w:numFmt w:val="lowerRoman"/>
      <w:lvlText w:val="%3."/>
      <w:lvlJc w:val="right"/>
      <w:pPr>
        <w:ind w:left="3216" w:hanging="180"/>
      </w:pPr>
    </w:lvl>
    <w:lvl w:ilvl="3" w:tplc="0DBE7F6A">
      <w:start w:val="1"/>
      <w:numFmt w:val="decimal"/>
      <w:lvlText w:val="%4."/>
      <w:lvlJc w:val="left"/>
      <w:pPr>
        <w:ind w:left="3936" w:hanging="360"/>
      </w:pPr>
    </w:lvl>
    <w:lvl w:ilvl="4" w:tplc="6424163A">
      <w:start w:val="1"/>
      <w:numFmt w:val="lowerLetter"/>
      <w:lvlText w:val="%5."/>
      <w:lvlJc w:val="left"/>
      <w:pPr>
        <w:ind w:left="4656" w:hanging="360"/>
      </w:pPr>
    </w:lvl>
    <w:lvl w:ilvl="5" w:tplc="29E45C5C">
      <w:start w:val="1"/>
      <w:numFmt w:val="lowerRoman"/>
      <w:lvlText w:val="%6."/>
      <w:lvlJc w:val="right"/>
      <w:pPr>
        <w:ind w:left="5376" w:hanging="180"/>
      </w:pPr>
    </w:lvl>
    <w:lvl w:ilvl="6" w:tplc="9BBCE6C4">
      <w:start w:val="1"/>
      <w:numFmt w:val="decimal"/>
      <w:lvlText w:val="%7."/>
      <w:lvlJc w:val="left"/>
      <w:pPr>
        <w:ind w:left="6096" w:hanging="360"/>
      </w:pPr>
    </w:lvl>
    <w:lvl w:ilvl="7" w:tplc="904074A8">
      <w:start w:val="1"/>
      <w:numFmt w:val="lowerLetter"/>
      <w:lvlText w:val="%8."/>
      <w:lvlJc w:val="left"/>
      <w:pPr>
        <w:ind w:left="6816" w:hanging="360"/>
      </w:pPr>
    </w:lvl>
    <w:lvl w:ilvl="8" w:tplc="AEF680A4">
      <w:start w:val="1"/>
      <w:numFmt w:val="lowerRoman"/>
      <w:lvlText w:val="%9."/>
      <w:lvlJc w:val="right"/>
      <w:pPr>
        <w:ind w:left="7536" w:hanging="180"/>
      </w:pPr>
    </w:lvl>
  </w:abstractNum>
  <w:abstractNum w:abstractNumId="9" w15:restartNumberingAfterBreak="0">
    <w:nsid w:val="24608216"/>
    <w:multiLevelType w:val="hybridMultilevel"/>
    <w:tmpl w:val="58CC03E6"/>
    <w:lvl w:ilvl="0" w:tplc="CB52AD50">
      <w:start w:val="1"/>
      <w:numFmt w:val="lowerLetter"/>
      <w:lvlText w:val="%1)"/>
      <w:lvlJc w:val="left"/>
      <w:pPr>
        <w:ind w:left="720" w:hanging="360"/>
      </w:pPr>
    </w:lvl>
    <w:lvl w:ilvl="1" w:tplc="7DB0334A">
      <w:start w:val="1"/>
      <w:numFmt w:val="lowerLetter"/>
      <w:lvlText w:val="%2."/>
      <w:lvlJc w:val="left"/>
      <w:pPr>
        <w:ind w:left="1440" w:hanging="360"/>
      </w:pPr>
    </w:lvl>
    <w:lvl w:ilvl="2" w:tplc="20A8542C">
      <w:start w:val="1"/>
      <w:numFmt w:val="lowerRoman"/>
      <w:lvlText w:val="%3."/>
      <w:lvlJc w:val="right"/>
      <w:pPr>
        <w:ind w:left="2160" w:hanging="180"/>
      </w:pPr>
    </w:lvl>
    <w:lvl w:ilvl="3" w:tplc="81C8652A">
      <w:start w:val="1"/>
      <w:numFmt w:val="decimal"/>
      <w:lvlText w:val="%4."/>
      <w:lvlJc w:val="left"/>
      <w:pPr>
        <w:ind w:left="2880" w:hanging="360"/>
      </w:pPr>
    </w:lvl>
    <w:lvl w:ilvl="4" w:tplc="776A9830">
      <w:start w:val="1"/>
      <w:numFmt w:val="lowerLetter"/>
      <w:lvlText w:val="%5."/>
      <w:lvlJc w:val="left"/>
      <w:pPr>
        <w:ind w:left="3600" w:hanging="360"/>
      </w:pPr>
    </w:lvl>
    <w:lvl w:ilvl="5" w:tplc="FF3C4DAA">
      <w:start w:val="1"/>
      <w:numFmt w:val="lowerRoman"/>
      <w:lvlText w:val="%6."/>
      <w:lvlJc w:val="right"/>
      <w:pPr>
        <w:ind w:left="4320" w:hanging="180"/>
      </w:pPr>
    </w:lvl>
    <w:lvl w:ilvl="6" w:tplc="06CC1FFA">
      <w:start w:val="1"/>
      <w:numFmt w:val="decimal"/>
      <w:lvlText w:val="%7."/>
      <w:lvlJc w:val="left"/>
      <w:pPr>
        <w:ind w:left="5040" w:hanging="360"/>
      </w:pPr>
    </w:lvl>
    <w:lvl w:ilvl="7" w:tplc="2DB87C36">
      <w:start w:val="1"/>
      <w:numFmt w:val="lowerLetter"/>
      <w:lvlText w:val="%8."/>
      <w:lvlJc w:val="left"/>
      <w:pPr>
        <w:ind w:left="5760" w:hanging="360"/>
      </w:pPr>
    </w:lvl>
    <w:lvl w:ilvl="8" w:tplc="B67C4920">
      <w:start w:val="1"/>
      <w:numFmt w:val="lowerRoman"/>
      <w:lvlText w:val="%9."/>
      <w:lvlJc w:val="right"/>
      <w:pPr>
        <w:ind w:left="6480" w:hanging="180"/>
      </w:pPr>
    </w:lvl>
  </w:abstractNum>
  <w:abstractNum w:abstractNumId="10" w15:restartNumberingAfterBreak="0">
    <w:nsid w:val="27599127"/>
    <w:multiLevelType w:val="hybridMultilevel"/>
    <w:tmpl w:val="5D1466C0"/>
    <w:lvl w:ilvl="0" w:tplc="5036AAF0">
      <w:start w:val="1"/>
      <w:numFmt w:val="lowerLetter"/>
      <w:lvlText w:val="%1)"/>
      <w:lvlJc w:val="left"/>
      <w:pPr>
        <w:ind w:left="720" w:hanging="360"/>
      </w:pPr>
    </w:lvl>
    <w:lvl w:ilvl="1" w:tplc="4A587452">
      <w:start w:val="1"/>
      <w:numFmt w:val="lowerLetter"/>
      <w:lvlText w:val="%2."/>
      <w:lvlJc w:val="left"/>
      <w:pPr>
        <w:ind w:left="1440" w:hanging="360"/>
      </w:pPr>
    </w:lvl>
    <w:lvl w:ilvl="2" w:tplc="CB8C4ABC">
      <w:start w:val="1"/>
      <w:numFmt w:val="lowerRoman"/>
      <w:lvlText w:val="%3."/>
      <w:lvlJc w:val="right"/>
      <w:pPr>
        <w:ind w:left="2160" w:hanging="180"/>
      </w:pPr>
    </w:lvl>
    <w:lvl w:ilvl="3" w:tplc="6E1A3E6E">
      <w:start w:val="1"/>
      <w:numFmt w:val="decimal"/>
      <w:lvlText w:val="%4."/>
      <w:lvlJc w:val="left"/>
      <w:pPr>
        <w:ind w:left="2880" w:hanging="360"/>
      </w:pPr>
    </w:lvl>
    <w:lvl w:ilvl="4" w:tplc="8D9C10A0">
      <w:start w:val="1"/>
      <w:numFmt w:val="lowerLetter"/>
      <w:lvlText w:val="%5."/>
      <w:lvlJc w:val="left"/>
      <w:pPr>
        <w:ind w:left="3600" w:hanging="360"/>
      </w:pPr>
    </w:lvl>
    <w:lvl w:ilvl="5" w:tplc="0A386E60">
      <w:start w:val="1"/>
      <w:numFmt w:val="lowerRoman"/>
      <w:lvlText w:val="%6."/>
      <w:lvlJc w:val="right"/>
      <w:pPr>
        <w:ind w:left="4320" w:hanging="180"/>
      </w:pPr>
    </w:lvl>
    <w:lvl w:ilvl="6" w:tplc="F3FA4100">
      <w:start w:val="1"/>
      <w:numFmt w:val="decimal"/>
      <w:lvlText w:val="%7."/>
      <w:lvlJc w:val="left"/>
      <w:pPr>
        <w:ind w:left="5040" w:hanging="360"/>
      </w:pPr>
    </w:lvl>
    <w:lvl w:ilvl="7" w:tplc="ECE8321C">
      <w:start w:val="1"/>
      <w:numFmt w:val="lowerLetter"/>
      <w:lvlText w:val="%8."/>
      <w:lvlJc w:val="left"/>
      <w:pPr>
        <w:ind w:left="5760" w:hanging="360"/>
      </w:pPr>
    </w:lvl>
    <w:lvl w:ilvl="8" w:tplc="C19ACD7A">
      <w:start w:val="1"/>
      <w:numFmt w:val="lowerRoman"/>
      <w:lvlText w:val="%9."/>
      <w:lvlJc w:val="right"/>
      <w:pPr>
        <w:ind w:left="6480" w:hanging="180"/>
      </w:pPr>
    </w:lvl>
  </w:abstractNum>
  <w:abstractNum w:abstractNumId="11" w15:restartNumberingAfterBreak="0">
    <w:nsid w:val="28BD13DC"/>
    <w:multiLevelType w:val="hybridMultilevel"/>
    <w:tmpl w:val="3FD65952"/>
    <w:lvl w:ilvl="0" w:tplc="FBA0B2DC">
      <w:start w:val="1"/>
      <w:numFmt w:val="lowerLetter"/>
      <w:lvlText w:val="%1)"/>
      <w:lvlJc w:val="left"/>
      <w:pPr>
        <w:ind w:left="1776" w:hanging="360"/>
      </w:pPr>
    </w:lvl>
    <w:lvl w:ilvl="1" w:tplc="460C90BE">
      <w:start w:val="1"/>
      <w:numFmt w:val="lowerLetter"/>
      <w:lvlText w:val="%2."/>
      <w:lvlJc w:val="left"/>
      <w:pPr>
        <w:ind w:left="2496" w:hanging="360"/>
      </w:pPr>
    </w:lvl>
    <w:lvl w:ilvl="2" w:tplc="6DF2475A">
      <w:start w:val="1"/>
      <w:numFmt w:val="lowerRoman"/>
      <w:lvlText w:val="%3."/>
      <w:lvlJc w:val="right"/>
      <w:pPr>
        <w:ind w:left="3216" w:hanging="180"/>
      </w:pPr>
    </w:lvl>
    <w:lvl w:ilvl="3" w:tplc="B2E0C5F2">
      <w:start w:val="1"/>
      <w:numFmt w:val="decimal"/>
      <w:lvlText w:val="%4."/>
      <w:lvlJc w:val="left"/>
      <w:pPr>
        <w:ind w:left="3936" w:hanging="360"/>
      </w:pPr>
    </w:lvl>
    <w:lvl w:ilvl="4" w:tplc="81F40B60">
      <w:start w:val="1"/>
      <w:numFmt w:val="lowerLetter"/>
      <w:lvlText w:val="%5."/>
      <w:lvlJc w:val="left"/>
      <w:pPr>
        <w:ind w:left="4656" w:hanging="360"/>
      </w:pPr>
    </w:lvl>
    <w:lvl w:ilvl="5" w:tplc="CFE2C5F4">
      <w:start w:val="1"/>
      <w:numFmt w:val="lowerRoman"/>
      <w:lvlText w:val="%6."/>
      <w:lvlJc w:val="right"/>
      <w:pPr>
        <w:ind w:left="5376" w:hanging="180"/>
      </w:pPr>
    </w:lvl>
    <w:lvl w:ilvl="6" w:tplc="BAA01F76">
      <w:start w:val="1"/>
      <w:numFmt w:val="decimal"/>
      <w:lvlText w:val="%7."/>
      <w:lvlJc w:val="left"/>
      <w:pPr>
        <w:ind w:left="6096" w:hanging="360"/>
      </w:pPr>
    </w:lvl>
    <w:lvl w:ilvl="7" w:tplc="7BCCB66A">
      <w:start w:val="1"/>
      <w:numFmt w:val="lowerLetter"/>
      <w:lvlText w:val="%8."/>
      <w:lvlJc w:val="left"/>
      <w:pPr>
        <w:ind w:left="6816" w:hanging="360"/>
      </w:pPr>
    </w:lvl>
    <w:lvl w:ilvl="8" w:tplc="AA8A1F46">
      <w:start w:val="1"/>
      <w:numFmt w:val="lowerRoman"/>
      <w:lvlText w:val="%9."/>
      <w:lvlJc w:val="right"/>
      <w:pPr>
        <w:ind w:left="7536" w:hanging="180"/>
      </w:pPr>
    </w:lvl>
  </w:abstractNum>
  <w:abstractNum w:abstractNumId="12" w15:restartNumberingAfterBreak="0">
    <w:nsid w:val="28C81667"/>
    <w:multiLevelType w:val="hybridMultilevel"/>
    <w:tmpl w:val="948C3A96"/>
    <w:lvl w:ilvl="0" w:tplc="1A442AEA">
      <w:start w:val="1"/>
      <w:numFmt w:val="decimal"/>
      <w:lvlText w:val="%1."/>
      <w:lvlJc w:val="left"/>
      <w:pPr>
        <w:ind w:left="720" w:hanging="360"/>
      </w:pPr>
    </w:lvl>
    <w:lvl w:ilvl="1" w:tplc="C4464CE0">
      <w:start w:val="1"/>
      <w:numFmt w:val="lowerLetter"/>
      <w:lvlText w:val="%2."/>
      <w:lvlJc w:val="left"/>
      <w:pPr>
        <w:ind w:left="1440" w:hanging="360"/>
      </w:pPr>
    </w:lvl>
    <w:lvl w:ilvl="2" w:tplc="C30634A8">
      <w:start w:val="1"/>
      <w:numFmt w:val="lowerRoman"/>
      <w:lvlText w:val="%3."/>
      <w:lvlJc w:val="right"/>
      <w:pPr>
        <w:ind w:left="2160" w:hanging="180"/>
      </w:pPr>
    </w:lvl>
    <w:lvl w:ilvl="3" w:tplc="87EA8DB2">
      <w:start w:val="1"/>
      <w:numFmt w:val="decimal"/>
      <w:lvlText w:val="%4."/>
      <w:lvlJc w:val="left"/>
      <w:pPr>
        <w:ind w:left="2880" w:hanging="360"/>
      </w:pPr>
    </w:lvl>
    <w:lvl w:ilvl="4" w:tplc="5106C2B2">
      <w:start w:val="1"/>
      <w:numFmt w:val="lowerLetter"/>
      <w:lvlText w:val="%5."/>
      <w:lvlJc w:val="left"/>
      <w:pPr>
        <w:ind w:left="3600" w:hanging="360"/>
      </w:pPr>
    </w:lvl>
    <w:lvl w:ilvl="5" w:tplc="C3449B32">
      <w:start w:val="1"/>
      <w:numFmt w:val="lowerRoman"/>
      <w:lvlText w:val="%6."/>
      <w:lvlJc w:val="right"/>
      <w:pPr>
        <w:ind w:left="4320" w:hanging="180"/>
      </w:pPr>
    </w:lvl>
    <w:lvl w:ilvl="6" w:tplc="692C2E56">
      <w:start w:val="1"/>
      <w:numFmt w:val="decimal"/>
      <w:lvlText w:val="%7."/>
      <w:lvlJc w:val="left"/>
      <w:pPr>
        <w:ind w:left="5040" w:hanging="360"/>
      </w:pPr>
    </w:lvl>
    <w:lvl w:ilvl="7" w:tplc="1DC0B6C2">
      <w:start w:val="1"/>
      <w:numFmt w:val="lowerLetter"/>
      <w:lvlText w:val="%8."/>
      <w:lvlJc w:val="left"/>
      <w:pPr>
        <w:ind w:left="5760" w:hanging="360"/>
      </w:pPr>
    </w:lvl>
    <w:lvl w:ilvl="8" w:tplc="A21EE490">
      <w:start w:val="1"/>
      <w:numFmt w:val="lowerRoman"/>
      <w:lvlText w:val="%9."/>
      <w:lvlJc w:val="right"/>
      <w:pPr>
        <w:ind w:left="6480" w:hanging="180"/>
      </w:pPr>
    </w:lvl>
  </w:abstractNum>
  <w:abstractNum w:abstractNumId="13" w15:restartNumberingAfterBreak="0">
    <w:nsid w:val="2B2078F0"/>
    <w:multiLevelType w:val="hybridMultilevel"/>
    <w:tmpl w:val="0AB8A356"/>
    <w:lvl w:ilvl="0" w:tplc="AF34D6B4">
      <w:start w:val="1"/>
      <w:numFmt w:val="lowerLetter"/>
      <w:lvlText w:val="%1)"/>
      <w:lvlJc w:val="left"/>
      <w:pPr>
        <w:ind w:left="720" w:hanging="360"/>
      </w:pPr>
    </w:lvl>
    <w:lvl w:ilvl="1" w:tplc="79A63670">
      <w:start w:val="1"/>
      <w:numFmt w:val="lowerLetter"/>
      <w:lvlText w:val="%2."/>
      <w:lvlJc w:val="left"/>
      <w:pPr>
        <w:ind w:left="1440" w:hanging="360"/>
      </w:pPr>
    </w:lvl>
    <w:lvl w:ilvl="2" w:tplc="D952C592">
      <w:start w:val="1"/>
      <w:numFmt w:val="lowerRoman"/>
      <w:lvlText w:val="%3."/>
      <w:lvlJc w:val="right"/>
      <w:pPr>
        <w:ind w:left="2160" w:hanging="180"/>
      </w:pPr>
    </w:lvl>
    <w:lvl w:ilvl="3" w:tplc="29E465AE">
      <w:start w:val="1"/>
      <w:numFmt w:val="decimal"/>
      <w:lvlText w:val="%4."/>
      <w:lvlJc w:val="left"/>
      <w:pPr>
        <w:ind w:left="2880" w:hanging="360"/>
      </w:pPr>
    </w:lvl>
    <w:lvl w:ilvl="4" w:tplc="3918B430">
      <w:start w:val="1"/>
      <w:numFmt w:val="lowerLetter"/>
      <w:lvlText w:val="%5."/>
      <w:lvlJc w:val="left"/>
      <w:pPr>
        <w:ind w:left="3600" w:hanging="360"/>
      </w:pPr>
    </w:lvl>
    <w:lvl w:ilvl="5" w:tplc="38F6C2DE">
      <w:start w:val="1"/>
      <w:numFmt w:val="lowerRoman"/>
      <w:lvlText w:val="%6."/>
      <w:lvlJc w:val="right"/>
      <w:pPr>
        <w:ind w:left="4320" w:hanging="180"/>
      </w:pPr>
    </w:lvl>
    <w:lvl w:ilvl="6" w:tplc="49A0D186">
      <w:start w:val="1"/>
      <w:numFmt w:val="decimal"/>
      <w:lvlText w:val="%7."/>
      <w:lvlJc w:val="left"/>
      <w:pPr>
        <w:ind w:left="5040" w:hanging="360"/>
      </w:pPr>
    </w:lvl>
    <w:lvl w:ilvl="7" w:tplc="98AECE40">
      <w:start w:val="1"/>
      <w:numFmt w:val="lowerLetter"/>
      <w:lvlText w:val="%8."/>
      <w:lvlJc w:val="left"/>
      <w:pPr>
        <w:ind w:left="5760" w:hanging="360"/>
      </w:pPr>
    </w:lvl>
    <w:lvl w:ilvl="8" w:tplc="1F06B3F6">
      <w:start w:val="1"/>
      <w:numFmt w:val="lowerRoman"/>
      <w:lvlText w:val="%9."/>
      <w:lvlJc w:val="right"/>
      <w:pPr>
        <w:ind w:left="6480" w:hanging="180"/>
      </w:pPr>
    </w:lvl>
  </w:abstractNum>
  <w:abstractNum w:abstractNumId="14" w15:restartNumberingAfterBreak="0">
    <w:nsid w:val="32399EE3"/>
    <w:multiLevelType w:val="hybridMultilevel"/>
    <w:tmpl w:val="7390ED60"/>
    <w:lvl w:ilvl="0" w:tplc="2760FFE2">
      <w:start w:val="1"/>
      <w:numFmt w:val="lowerLetter"/>
      <w:lvlText w:val="%1)"/>
      <w:lvlJc w:val="left"/>
      <w:pPr>
        <w:ind w:left="720" w:hanging="360"/>
      </w:pPr>
    </w:lvl>
    <w:lvl w:ilvl="1" w:tplc="45D4305A">
      <w:start w:val="1"/>
      <w:numFmt w:val="lowerLetter"/>
      <w:lvlText w:val="%2."/>
      <w:lvlJc w:val="left"/>
      <w:pPr>
        <w:ind w:left="1440" w:hanging="360"/>
      </w:pPr>
    </w:lvl>
    <w:lvl w:ilvl="2" w:tplc="54E08A62">
      <w:start w:val="1"/>
      <w:numFmt w:val="lowerRoman"/>
      <w:lvlText w:val="%3."/>
      <w:lvlJc w:val="right"/>
      <w:pPr>
        <w:ind w:left="2160" w:hanging="180"/>
      </w:pPr>
    </w:lvl>
    <w:lvl w:ilvl="3" w:tplc="3CD8A9AE">
      <w:start w:val="1"/>
      <w:numFmt w:val="decimal"/>
      <w:lvlText w:val="%4."/>
      <w:lvlJc w:val="left"/>
      <w:pPr>
        <w:ind w:left="2880" w:hanging="360"/>
      </w:pPr>
    </w:lvl>
    <w:lvl w:ilvl="4" w:tplc="2AD2391A">
      <w:start w:val="1"/>
      <w:numFmt w:val="lowerLetter"/>
      <w:lvlText w:val="%5."/>
      <w:lvlJc w:val="left"/>
      <w:pPr>
        <w:ind w:left="3600" w:hanging="360"/>
      </w:pPr>
    </w:lvl>
    <w:lvl w:ilvl="5" w:tplc="F05CBA46">
      <w:start w:val="1"/>
      <w:numFmt w:val="lowerRoman"/>
      <w:lvlText w:val="%6."/>
      <w:lvlJc w:val="right"/>
      <w:pPr>
        <w:ind w:left="4320" w:hanging="180"/>
      </w:pPr>
    </w:lvl>
    <w:lvl w:ilvl="6" w:tplc="C150CEE0">
      <w:start w:val="1"/>
      <w:numFmt w:val="decimal"/>
      <w:lvlText w:val="%7."/>
      <w:lvlJc w:val="left"/>
      <w:pPr>
        <w:ind w:left="5040" w:hanging="360"/>
      </w:pPr>
    </w:lvl>
    <w:lvl w:ilvl="7" w:tplc="F14A4806">
      <w:start w:val="1"/>
      <w:numFmt w:val="lowerLetter"/>
      <w:lvlText w:val="%8."/>
      <w:lvlJc w:val="left"/>
      <w:pPr>
        <w:ind w:left="5760" w:hanging="360"/>
      </w:pPr>
    </w:lvl>
    <w:lvl w:ilvl="8" w:tplc="63B6A410">
      <w:start w:val="1"/>
      <w:numFmt w:val="lowerRoman"/>
      <w:lvlText w:val="%9."/>
      <w:lvlJc w:val="right"/>
      <w:pPr>
        <w:ind w:left="6480" w:hanging="180"/>
      </w:pPr>
    </w:lvl>
  </w:abstractNum>
  <w:abstractNum w:abstractNumId="15" w15:restartNumberingAfterBreak="0">
    <w:nsid w:val="3D0AB5CA"/>
    <w:multiLevelType w:val="hybridMultilevel"/>
    <w:tmpl w:val="2864ED38"/>
    <w:lvl w:ilvl="0" w:tplc="3E886D2C">
      <w:start w:val="1"/>
      <w:numFmt w:val="lowerLetter"/>
      <w:lvlText w:val="%1)"/>
      <w:lvlJc w:val="left"/>
      <w:pPr>
        <w:ind w:left="1068" w:hanging="360"/>
      </w:pPr>
    </w:lvl>
    <w:lvl w:ilvl="1" w:tplc="A48AD898">
      <w:start w:val="1"/>
      <w:numFmt w:val="lowerLetter"/>
      <w:lvlText w:val="%2."/>
      <w:lvlJc w:val="left"/>
      <w:pPr>
        <w:ind w:left="1788" w:hanging="360"/>
      </w:pPr>
    </w:lvl>
    <w:lvl w:ilvl="2" w:tplc="E006F220">
      <w:start w:val="1"/>
      <w:numFmt w:val="lowerRoman"/>
      <w:lvlText w:val="%3."/>
      <w:lvlJc w:val="right"/>
      <w:pPr>
        <w:ind w:left="2508" w:hanging="180"/>
      </w:pPr>
    </w:lvl>
    <w:lvl w:ilvl="3" w:tplc="6D96ABAC">
      <w:start w:val="1"/>
      <w:numFmt w:val="decimal"/>
      <w:lvlText w:val="%4."/>
      <w:lvlJc w:val="left"/>
      <w:pPr>
        <w:ind w:left="3228" w:hanging="360"/>
      </w:pPr>
    </w:lvl>
    <w:lvl w:ilvl="4" w:tplc="619AA52A">
      <w:start w:val="1"/>
      <w:numFmt w:val="lowerLetter"/>
      <w:lvlText w:val="%5."/>
      <w:lvlJc w:val="left"/>
      <w:pPr>
        <w:ind w:left="3948" w:hanging="360"/>
      </w:pPr>
    </w:lvl>
    <w:lvl w:ilvl="5" w:tplc="A75027C8">
      <w:start w:val="1"/>
      <w:numFmt w:val="lowerRoman"/>
      <w:lvlText w:val="%6."/>
      <w:lvlJc w:val="right"/>
      <w:pPr>
        <w:ind w:left="4668" w:hanging="180"/>
      </w:pPr>
    </w:lvl>
    <w:lvl w:ilvl="6" w:tplc="A932547C">
      <w:start w:val="1"/>
      <w:numFmt w:val="decimal"/>
      <w:lvlText w:val="%7."/>
      <w:lvlJc w:val="left"/>
      <w:pPr>
        <w:ind w:left="5388" w:hanging="360"/>
      </w:pPr>
    </w:lvl>
    <w:lvl w:ilvl="7" w:tplc="9ABC83CE">
      <w:start w:val="1"/>
      <w:numFmt w:val="lowerLetter"/>
      <w:lvlText w:val="%8."/>
      <w:lvlJc w:val="left"/>
      <w:pPr>
        <w:ind w:left="6108" w:hanging="360"/>
      </w:pPr>
    </w:lvl>
    <w:lvl w:ilvl="8" w:tplc="F2425F78">
      <w:start w:val="1"/>
      <w:numFmt w:val="lowerRoman"/>
      <w:lvlText w:val="%9."/>
      <w:lvlJc w:val="right"/>
      <w:pPr>
        <w:ind w:left="6828" w:hanging="180"/>
      </w:pPr>
    </w:lvl>
  </w:abstractNum>
  <w:abstractNum w:abstractNumId="16" w15:restartNumberingAfterBreak="0">
    <w:nsid w:val="3EEC26EE"/>
    <w:multiLevelType w:val="hybridMultilevel"/>
    <w:tmpl w:val="E14A4E7E"/>
    <w:lvl w:ilvl="0" w:tplc="90F4428E">
      <w:start w:val="1"/>
      <w:numFmt w:val="decimal"/>
      <w:lvlText w:val="%1."/>
      <w:lvlJc w:val="left"/>
      <w:pPr>
        <w:ind w:left="720" w:hanging="360"/>
      </w:pPr>
    </w:lvl>
    <w:lvl w:ilvl="1" w:tplc="97028FCE">
      <w:start w:val="1"/>
      <w:numFmt w:val="lowerLetter"/>
      <w:lvlText w:val="%2."/>
      <w:lvlJc w:val="left"/>
      <w:pPr>
        <w:ind w:left="1440" w:hanging="360"/>
      </w:pPr>
    </w:lvl>
    <w:lvl w:ilvl="2" w:tplc="65C83AA4">
      <w:start w:val="1"/>
      <w:numFmt w:val="lowerRoman"/>
      <w:lvlText w:val="%3."/>
      <w:lvlJc w:val="right"/>
      <w:pPr>
        <w:ind w:left="2160" w:hanging="180"/>
      </w:pPr>
    </w:lvl>
    <w:lvl w:ilvl="3" w:tplc="21B2EBFA">
      <w:start w:val="1"/>
      <w:numFmt w:val="decimal"/>
      <w:lvlText w:val="%4."/>
      <w:lvlJc w:val="left"/>
      <w:pPr>
        <w:ind w:left="2880" w:hanging="360"/>
      </w:pPr>
    </w:lvl>
    <w:lvl w:ilvl="4" w:tplc="8FB81F16">
      <w:start w:val="1"/>
      <w:numFmt w:val="lowerLetter"/>
      <w:lvlText w:val="%5."/>
      <w:lvlJc w:val="left"/>
      <w:pPr>
        <w:ind w:left="3600" w:hanging="360"/>
      </w:pPr>
    </w:lvl>
    <w:lvl w:ilvl="5" w:tplc="DF52DA84">
      <w:start w:val="1"/>
      <w:numFmt w:val="lowerRoman"/>
      <w:lvlText w:val="%6."/>
      <w:lvlJc w:val="right"/>
      <w:pPr>
        <w:ind w:left="4320" w:hanging="180"/>
      </w:pPr>
    </w:lvl>
    <w:lvl w:ilvl="6" w:tplc="84785B72">
      <w:start w:val="1"/>
      <w:numFmt w:val="decimal"/>
      <w:lvlText w:val="%7."/>
      <w:lvlJc w:val="left"/>
      <w:pPr>
        <w:ind w:left="5040" w:hanging="360"/>
      </w:pPr>
    </w:lvl>
    <w:lvl w:ilvl="7" w:tplc="BC4AFDE6">
      <w:start w:val="1"/>
      <w:numFmt w:val="lowerLetter"/>
      <w:lvlText w:val="%8."/>
      <w:lvlJc w:val="left"/>
      <w:pPr>
        <w:ind w:left="5760" w:hanging="360"/>
      </w:pPr>
    </w:lvl>
    <w:lvl w:ilvl="8" w:tplc="275E84C0">
      <w:start w:val="1"/>
      <w:numFmt w:val="lowerRoman"/>
      <w:lvlText w:val="%9."/>
      <w:lvlJc w:val="right"/>
      <w:pPr>
        <w:ind w:left="6480" w:hanging="180"/>
      </w:pPr>
    </w:lvl>
  </w:abstractNum>
  <w:abstractNum w:abstractNumId="17" w15:restartNumberingAfterBreak="0">
    <w:nsid w:val="49D79369"/>
    <w:multiLevelType w:val="hybridMultilevel"/>
    <w:tmpl w:val="4D30C008"/>
    <w:lvl w:ilvl="0" w:tplc="81F86EBE">
      <w:start w:val="1"/>
      <w:numFmt w:val="lowerLetter"/>
      <w:lvlText w:val="%1)"/>
      <w:lvlJc w:val="left"/>
      <w:pPr>
        <w:ind w:left="1800" w:hanging="360"/>
      </w:pPr>
    </w:lvl>
    <w:lvl w:ilvl="1" w:tplc="D25A464C">
      <w:start w:val="1"/>
      <w:numFmt w:val="lowerLetter"/>
      <w:lvlText w:val="%2."/>
      <w:lvlJc w:val="left"/>
      <w:pPr>
        <w:ind w:left="2520" w:hanging="360"/>
      </w:pPr>
    </w:lvl>
    <w:lvl w:ilvl="2" w:tplc="4E7A32EE">
      <w:start w:val="1"/>
      <w:numFmt w:val="lowerRoman"/>
      <w:lvlText w:val="%3."/>
      <w:lvlJc w:val="right"/>
      <w:pPr>
        <w:ind w:left="3240" w:hanging="180"/>
      </w:pPr>
    </w:lvl>
    <w:lvl w:ilvl="3" w:tplc="513CDCF0">
      <w:start w:val="1"/>
      <w:numFmt w:val="decimal"/>
      <w:lvlText w:val="%4."/>
      <w:lvlJc w:val="left"/>
      <w:pPr>
        <w:ind w:left="3960" w:hanging="360"/>
      </w:pPr>
    </w:lvl>
    <w:lvl w:ilvl="4" w:tplc="722A4888">
      <w:start w:val="1"/>
      <w:numFmt w:val="lowerLetter"/>
      <w:lvlText w:val="%5."/>
      <w:lvlJc w:val="left"/>
      <w:pPr>
        <w:ind w:left="4680" w:hanging="360"/>
      </w:pPr>
    </w:lvl>
    <w:lvl w:ilvl="5" w:tplc="ED1AC3C4">
      <w:start w:val="1"/>
      <w:numFmt w:val="lowerRoman"/>
      <w:lvlText w:val="%6."/>
      <w:lvlJc w:val="right"/>
      <w:pPr>
        <w:ind w:left="5400" w:hanging="180"/>
      </w:pPr>
    </w:lvl>
    <w:lvl w:ilvl="6" w:tplc="E79CD978">
      <w:start w:val="1"/>
      <w:numFmt w:val="decimal"/>
      <w:lvlText w:val="%7."/>
      <w:lvlJc w:val="left"/>
      <w:pPr>
        <w:ind w:left="6120" w:hanging="360"/>
      </w:pPr>
    </w:lvl>
    <w:lvl w:ilvl="7" w:tplc="53DEEAF6">
      <w:start w:val="1"/>
      <w:numFmt w:val="lowerLetter"/>
      <w:lvlText w:val="%8."/>
      <w:lvlJc w:val="left"/>
      <w:pPr>
        <w:ind w:left="6840" w:hanging="360"/>
      </w:pPr>
    </w:lvl>
    <w:lvl w:ilvl="8" w:tplc="68AA998C">
      <w:start w:val="1"/>
      <w:numFmt w:val="lowerRoman"/>
      <w:lvlText w:val="%9."/>
      <w:lvlJc w:val="right"/>
      <w:pPr>
        <w:ind w:left="7560" w:hanging="180"/>
      </w:pPr>
    </w:lvl>
  </w:abstractNum>
  <w:abstractNum w:abstractNumId="18" w15:restartNumberingAfterBreak="0">
    <w:nsid w:val="4B804133"/>
    <w:multiLevelType w:val="hybridMultilevel"/>
    <w:tmpl w:val="D85E340E"/>
    <w:lvl w:ilvl="0" w:tplc="53BA5C4A">
      <w:start w:val="1"/>
      <w:numFmt w:val="lowerLetter"/>
      <w:lvlText w:val="%1)"/>
      <w:lvlJc w:val="left"/>
      <w:pPr>
        <w:ind w:left="1440" w:hanging="360"/>
      </w:pPr>
    </w:lvl>
    <w:lvl w:ilvl="1" w:tplc="FC920BD0">
      <w:start w:val="1"/>
      <w:numFmt w:val="lowerLetter"/>
      <w:lvlText w:val="%2."/>
      <w:lvlJc w:val="left"/>
      <w:pPr>
        <w:ind w:left="2160" w:hanging="360"/>
      </w:pPr>
    </w:lvl>
    <w:lvl w:ilvl="2" w:tplc="6DEA0AB2">
      <w:start w:val="1"/>
      <w:numFmt w:val="lowerRoman"/>
      <w:lvlText w:val="%3."/>
      <w:lvlJc w:val="right"/>
      <w:pPr>
        <w:ind w:left="2880" w:hanging="180"/>
      </w:pPr>
    </w:lvl>
    <w:lvl w:ilvl="3" w:tplc="A0E62A0E">
      <w:start w:val="1"/>
      <w:numFmt w:val="decimal"/>
      <w:lvlText w:val="%4."/>
      <w:lvlJc w:val="left"/>
      <w:pPr>
        <w:ind w:left="3600" w:hanging="360"/>
      </w:pPr>
    </w:lvl>
    <w:lvl w:ilvl="4" w:tplc="DBFE1EE6">
      <w:start w:val="1"/>
      <w:numFmt w:val="lowerLetter"/>
      <w:lvlText w:val="%5."/>
      <w:lvlJc w:val="left"/>
      <w:pPr>
        <w:ind w:left="4320" w:hanging="360"/>
      </w:pPr>
    </w:lvl>
    <w:lvl w:ilvl="5" w:tplc="E47C1838">
      <w:start w:val="1"/>
      <w:numFmt w:val="lowerRoman"/>
      <w:lvlText w:val="%6."/>
      <w:lvlJc w:val="right"/>
      <w:pPr>
        <w:ind w:left="5040" w:hanging="180"/>
      </w:pPr>
    </w:lvl>
    <w:lvl w:ilvl="6" w:tplc="8B5841D2">
      <w:start w:val="1"/>
      <w:numFmt w:val="decimal"/>
      <w:lvlText w:val="%7."/>
      <w:lvlJc w:val="left"/>
      <w:pPr>
        <w:ind w:left="5760" w:hanging="360"/>
      </w:pPr>
    </w:lvl>
    <w:lvl w:ilvl="7" w:tplc="799CC010">
      <w:start w:val="1"/>
      <w:numFmt w:val="lowerLetter"/>
      <w:lvlText w:val="%8."/>
      <w:lvlJc w:val="left"/>
      <w:pPr>
        <w:ind w:left="6480" w:hanging="360"/>
      </w:pPr>
    </w:lvl>
    <w:lvl w:ilvl="8" w:tplc="DE307E5A">
      <w:start w:val="1"/>
      <w:numFmt w:val="lowerRoman"/>
      <w:lvlText w:val="%9."/>
      <w:lvlJc w:val="right"/>
      <w:pPr>
        <w:ind w:left="7200" w:hanging="180"/>
      </w:pPr>
    </w:lvl>
  </w:abstractNum>
  <w:abstractNum w:abstractNumId="19" w15:restartNumberingAfterBreak="0">
    <w:nsid w:val="4D8EB155"/>
    <w:multiLevelType w:val="hybridMultilevel"/>
    <w:tmpl w:val="B4B072EA"/>
    <w:lvl w:ilvl="0" w:tplc="1D883962">
      <w:start w:val="1"/>
      <w:numFmt w:val="lowerLetter"/>
      <w:lvlText w:val="%1)"/>
      <w:lvlJc w:val="left"/>
      <w:pPr>
        <w:ind w:left="720" w:hanging="360"/>
      </w:pPr>
    </w:lvl>
    <w:lvl w:ilvl="1" w:tplc="EC6A5774">
      <w:start w:val="1"/>
      <w:numFmt w:val="lowerLetter"/>
      <w:lvlText w:val="%2."/>
      <w:lvlJc w:val="left"/>
      <w:pPr>
        <w:ind w:left="1440" w:hanging="360"/>
      </w:pPr>
    </w:lvl>
    <w:lvl w:ilvl="2" w:tplc="61FEC3F4">
      <w:start w:val="1"/>
      <w:numFmt w:val="lowerRoman"/>
      <w:lvlText w:val="%3."/>
      <w:lvlJc w:val="right"/>
      <w:pPr>
        <w:ind w:left="2160" w:hanging="180"/>
      </w:pPr>
    </w:lvl>
    <w:lvl w:ilvl="3" w:tplc="14F8B5B8">
      <w:start w:val="1"/>
      <w:numFmt w:val="decimal"/>
      <w:lvlText w:val="%4."/>
      <w:lvlJc w:val="left"/>
      <w:pPr>
        <w:ind w:left="2880" w:hanging="360"/>
      </w:pPr>
    </w:lvl>
    <w:lvl w:ilvl="4" w:tplc="EDFC657E">
      <w:start w:val="1"/>
      <w:numFmt w:val="lowerLetter"/>
      <w:lvlText w:val="%5."/>
      <w:lvlJc w:val="left"/>
      <w:pPr>
        <w:ind w:left="3600" w:hanging="360"/>
      </w:pPr>
    </w:lvl>
    <w:lvl w:ilvl="5" w:tplc="F92258E2">
      <w:start w:val="1"/>
      <w:numFmt w:val="lowerRoman"/>
      <w:lvlText w:val="%6."/>
      <w:lvlJc w:val="right"/>
      <w:pPr>
        <w:ind w:left="4320" w:hanging="180"/>
      </w:pPr>
    </w:lvl>
    <w:lvl w:ilvl="6" w:tplc="47E80172">
      <w:start w:val="1"/>
      <w:numFmt w:val="decimal"/>
      <w:lvlText w:val="%7."/>
      <w:lvlJc w:val="left"/>
      <w:pPr>
        <w:ind w:left="5040" w:hanging="360"/>
      </w:pPr>
    </w:lvl>
    <w:lvl w:ilvl="7" w:tplc="DEA274EA">
      <w:start w:val="1"/>
      <w:numFmt w:val="lowerLetter"/>
      <w:lvlText w:val="%8."/>
      <w:lvlJc w:val="left"/>
      <w:pPr>
        <w:ind w:left="5760" w:hanging="360"/>
      </w:pPr>
    </w:lvl>
    <w:lvl w:ilvl="8" w:tplc="BB9E369C">
      <w:start w:val="1"/>
      <w:numFmt w:val="lowerRoman"/>
      <w:lvlText w:val="%9."/>
      <w:lvlJc w:val="right"/>
      <w:pPr>
        <w:ind w:left="6480" w:hanging="180"/>
      </w:pPr>
    </w:lvl>
  </w:abstractNum>
  <w:abstractNum w:abstractNumId="20" w15:restartNumberingAfterBreak="0">
    <w:nsid w:val="539D84F2"/>
    <w:multiLevelType w:val="hybridMultilevel"/>
    <w:tmpl w:val="4A24C992"/>
    <w:lvl w:ilvl="0" w:tplc="6FA4528E">
      <w:start w:val="1"/>
      <w:numFmt w:val="lowerLetter"/>
      <w:lvlText w:val="%1)"/>
      <w:lvlJc w:val="left"/>
      <w:pPr>
        <w:ind w:left="720" w:hanging="360"/>
      </w:pPr>
    </w:lvl>
    <w:lvl w:ilvl="1" w:tplc="619C258C">
      <w:start w:val="1"/>
      <w:numFmt w:val="lowerLetter"/>
      <w:lvlText w:val="%2."/>
      <w:lvlJc w:val="left"/>
      <w:pPr>
        <w:ind w:left="1440" w:hanging="360"/>
      </w:pPr>
    </w:lvl>
    <w:lvl w:ilvl="2" w:tplc="F230A33E">
      <w:start w:val="1"/>
      <w:numFmt w:val="lowerRoman"/>
      <w:lvlText w:val="%3."/>
      <w:lvlJc w:val="right"/>
      <w:pPr>
        <w:ind w:left="2160" w:hanging="180"/>
      </w:pPr>
    </w:lvl>
    <w:lvl w:ilvl="3" w:tplc="2354BBB6">
      <w:start w:val="1"/>
      <w:numFmt w:val="decimal"/>
      <w:lvlText w:val="%4."/>
      <w:lvlJc w:val="left"/>
      <w:pPr>
        <w:ind w:left="2880" w:hanging="360"/>
      </w:pPr>
    </w:lvl>
    <w:lvl w:ilvl="4" w:tplc="CD6055BE">
      <w:start w:val="1"/>
      <w:numFmt w:val="lowerLetter"/>
      <w:lvlText w:val="%5."/>
      <w:lvlJc w:val="left"/>
      <w:pPr>
        <w:ind w:left="3600" w:hanging="360"/>
      </w:pPr>
    </w:lvl>
    <w:lvl w:ilvl="5" w:tplc="D7B61182">
      <w:start w:val="1"/>
      <w:numFmt w:val="lowerRoman"/>
      <w:lvlText w:val="%6."/>
      <w:lvlJc w:val="right"/>
      <w:pPr>
        <w:ind w:left="4320" w:hanging="180"/>
      </w:pPr>
    </w:lvl>
    <w:lvl w:ilvl="6" w:tplc="09D0BA44">
      <w:start w:val="1"/>
      <w:numFmt w:val="decimal"/>
      <w:lvlText w:val="%7."/>
      <w:lvlJc w:val="left"/>
      <w:pPr>
        <w:ind w:left="5040" w:hanging="360"/>
      </w:pPr>
    </w:lvl>
    <w:lvl w:ilvl="7" w:tplc="34CAA1EE">
      <w:start w:val="1"/>
      <w:numFmt w:val="lowerLetter"/>
      <w:lvlText w:val="%8."/>
      <w:lvlJc w:val="left"/>
      <w:pPr>
        <w:ind w:left="5760" w:hanging="360"/>
      </w:pPr>
    </w:lvl>
    <w:lvl w:ilvl="8" w:tplc="B7C8EC5A">
      <w:start w:val="1"/>
      <w:numFmt w:val="lowerRoman"/>
      <w:lvlText w:val="%9."/>
      <w:lvlJc w:val="right"/>
      <w:pPr>
        <w:ind w:left="6480" w:hanging="180"/>
      </w:pPr>
    </w:lvl>
  </w:abstractNum>
  <w:abstractNum w:abstractNumId="21" w15:restartNumberingAfterBreak="0">
    <w:nsid w:val="573A3B66"/>
    <w:multiLevelType w:val="hybridMultilevel"/>
    <w:tmpl w:val="A354728C"/>
    <w:lvl w:ilvl="0" w:tplc="D0B2EF28">
      <w:start w:val="1"/>
      <w:numFmt w:val="lowerLetter"/>
      <w:lvlText w:val="%1)"/>
      <w:lvlJc w:val="left"/>
      <w:pPr>
        <w:ind w:left="720" w:hanging="360"/>
      </w:pPr>
    </w:lvl>
    <w:lvl w:ilvl="1" w:tplc="614C0A5E">
      <w:start w:val="1"/>
      <w:numFmt w:val="lowerLetter"/>
      <w:lvlText w:val="%2."/>
      <w:lvlJc w:val="left"/>
      <w:pPr>
        <w:ind w:left="1440" w:hanging="360"/>
      </w:pPr>
    </w:lvl>
    <w:lvl w:ilvl="2" w:tplc="242AEB32">
      <w:start w:val="1"/>
      <w:numFmt w:val="lowerRoman"/>
      <w:lvlText w:val="%3."/>
      <w:lvlJc w:val="right"/>
      <w:pPr>
        <w:ind w:left="2160" w:hanging="180"/>
      </w:pPr>
    </w:lvl>
    <w:lvl w:ilvl="3" w:tplc="7056038A">
      <w:start w:val="1"/>
      <w:numFmt w:val="decimal"/>
      <w:lvlText w:val="%4."/>
      <w:lvlJc w:val="left"/>
      <w:pPr>
        <w:ind w:left="2880" w:hanging="360"/>
      </w:pPr>
    </w:lvl>
    <w:lvl w:ilvl="4" w:tplc="4002F2E4">
      <w:start w:val="1"/>
      <w:numFmt w:val="lowerLetter"/>
      <w:lvlText w:val="%5."/>
      <w:lvlJc w:val="left"/>
      <w:pPr>
        <w:ind w:left="3600" w:hanging="360"/>
      </w:pPr>
    </w:lvl>
    <w:lvl w:ilvl="5" w:tplc="CEDC837E">
      <w:start w:val="1"/>
      <w:numFmt w:val="lowerRoman"/>
      <w:lvlText w:val="%6."/>
      <w:lvlJc w:val="right"/>
      <w:pPr>
        <w:ind w:left="4320" w:hanging="180"/>
      </w:pPr>
    </w:lvl>
    <w:lvl w:ilvl="6" w:tplc="176ABA4E">
      <w:start w:val="1"/>
      <w:numFmt w:val="decimal"/>
      <w:lvlText w:val="%7."/>
      <w:lvlJc w:val="left"/>
      <w:pPr>
        <w:ind w:left="5040" w:hanging="360"/>
      </w:pPr>
    </w:lvl>
    <w:lvl w:ilvl="7" w:tplc="CD245B32">
      <w:start w:val="1"/>
      <w:numFmt w:val="lowerLetter"/>
      <w:lvlText w:val="%8."/>
      <w:lvlJc w:val="left"/>
      <w:pPr>
        <w:ind w:left="5760" w:hanging="360"/>
      </w:pPr>
    </w:lvl>
    <w:lvl w:ilvl="8" w:tplc="1B6A2778">
      <w:start w:val="1"/>
      <w:numFmt w:val="lowerRoman"/>
      <w:lvlText w:val="%9."/>
      <w:lvlJc w:val="right"/>
      <w:pPr>
        <w:ind w:left="6480" w:hanging="180"/>
      </w:pPr>
    </w:lvl>
  </w:abstractNum>
  <w:abstractNum w:abstractNumId="22" w15:restartNumberingAfterBreak="0">
    <w:nsid w:val="5B6A77D9"/>
    <w:multiLevelType w:val="hybridMultilevel"/>
    <w:tmpl w:val="A6860FDE"/>
    <w:lvl w:ilvl="0" w:tplc="0F383E6A">
      <w:start w:val="1"/>
      <w:numFmt w:val="lowerLetter"/>
      <w:lvlText w:val="%1)"/>
      <w:lvlJc w:val="left"/>
      <w:pPr>
        <w:ind w:left="720" w:hanging="360"/>
      </w:pPr>
    </w:lvl>
    <w:lvl w:ilvl="1" w:tplc="CC6E1484">
      <w:start w:val="1"/>
      <w:numFmt w:val="lowerLetter"/>
      <w:lvlText w:val="%2."/>
      <w:lvlJc w:val="left"/>
      <w:pPr>
        <w:ind w:left="1440" w:hanging="360"/>
      </w:pPr>
    </w:lvl>
    <w:lvl w:ilvl="2" w:tplc="93C8FF20">
      <w:start w:val="1"/>
      <w:numFmt w:val="lowerRoman"/>
      <w:lvlText w:val="%3."/>
      <w:lvlJc w:val="right"/>
      <w:pPr>
        <w:ind w:left="2160" w:hanging="180"/>
      </w:pPr>
    </w:lvl>
    <w:lvl w:ilvl="3" w:tplc="0CB8306C">
      <w:start w:val="1"/>
      <w:numFmt w:val="decimal"/>
      <w:lvlText w:val="%4."/>
      <w:lvlJc w:val="left"/>
      <w:pPr>
        <w:ind w:left="2880" w:hanging="360"/>
      </w:pPr>
    </w:lvl>
    <w:lvl w:ilvl="4" w:tplc="2C200B06">
      <w:start w:val="1"/>
      <w:numFmt w:val="lowerLetter"/>
      <w:lvlText w:val="%5."/>
      <w:lvlJc w:val="left"/>
      <w:pPr>
        <w:ind w:left="3600" w:hanging="360"/>
      </w:pPr>
    </w:lvl>
    <w:lvl w:ilvl="5" w:tplc="5D005E42">
      <w:start w:val="1"/>
      <w:numFmt w:val="lowerRoman"/>
      <w:lvlText w:val="%6."/>
      <w:lvlJc w:val="right"/>
      <w:pPr>
        <w:ind w:left="4320" w:hanging="180"/>
      </w:pPr>
    </w:lvl>
    <w:lvl w:ilvl="6" w:tplc="7B806C10">
      <w:start w:val="1"/>
      <w:numFmt w:val="decimal"/>
      <w:lvlText w:val="%7."/>
      <w:lvlJc w:val="left"/>
      <w:pPr>
        <w:ind w:left="5040" w:hanging="360"/>
      </w:pPr>
    </w:lvl>
    <w:lvl w:ilvl="7" w:tplc="1764D95E">
      <w:start w:val="1"/>
      <w:numFmt w:val="lowerLetter"/>
      <w:lvlText w:val="%8."/>
      <w:lvlJc w:val="left"/>
      <w:pPr>
        <w:ind w:left="5760" w:hanging="360"/>
      </w:pPr>
    </w:lvl>
    <w:lvl w:ilvl="8" w:tplc="732602FC">
      <w:start w:val="1"/>
      <w:numFmt w:val="lowerRoman"/>
      <w:lvlText w:val="%9."/>
      <w:lvlJc w:val="right"/>
      <w:pPr>
        <w:ind w:left="6480" w:hanging="180"/>
      </w:pPr>
    </w:lvl>
  </w:abstractNum>
  <w:abstractNum w:abstractNumId="23" w15:restartNumberingAfterBreak="0">
    <w:nsid w:val="5EFDC2EA"/>
    <w:multiLevelType w:val="hybridMultilevel"/>
    <w:tmpl w:val="E196C4F0"/>
    <w:lvl w:ilvl="0" w:tplc="A72A68D6">
      <w:start w:val="1"/>
      <w:numFmt w:val="lowerLetter"/>
      <w:lvlText w:val="%1)"/>
      <w:lvlJc w:val="left"/>
      <w:pPr>
        <w:ind w:left="1800" w:hanging="360"/>
      </w:pPr>
    </w:lvl>
    <w:lvl w:ilvl="1" w:tplc="32625ECE">
      <w:start w:val="1"/>
      <w:numFmt w:val="lowerLetter"/>
      <w:lvlText w:val="%2."/>
      <w:lvlJc w:val="left"/>
      <w:pPr>
        <w:ind w:left="2520" w:hanging="360"/>
      </w:pPr>
    </w:lvl>
    <w:lvl w:ilvl="2" w:tplc="5E14A7AC">
      <w:start w:val="1"/>
      <w:numFmt w:val="lowerRoman"/>
      <w:lvlText w:val="%3."/>
      <w:lvlJc w:val="right"/>
      <w:pPr>
        <w:ind w:left="3240" w:hanging="180"/>
      </w:pPr>
    </w:lvl>
    <w:lvl w:ilvl="3" w:tplc="10A49FB0">
      <w:start w:val="1"/>
      <w:numFmt w:val="decimal"/>
      <w:lvlText w:val="%4."/>
      <w:lvlJc w:val="left"/>
      <w:pPr>
        <w:ind w:left="3960" w:hanging="360"/>
      </w:pPr>
    </w:lvl>
    <w:lvl w:ilvl="4" w:tplc="94006348">
      <w:start w:val="1"/>
      <w:numFmt w:val="lowerLetter"/>
      <w:lvlText w:val="%5."/>
      <w:lvlJc w:val="left"/>
      <w:pPr>
        <w:ind w:left="4680" w:hanging="360"/>
      </w:pPr>
    </w:lvl>
    <w:lvl w:ilvl="5" w:tplc="29E6BAD4">
      <w:start w:val="1"/>
      <w:numFmt w:val="lowerRoman"/>
      <w:lvlText w:val="%6."/>
      <w:lvlJc w:val="right"/>
      <w:pPr>
        <w:ind w:left="5400" w:hanging="180"/>
      </w:pPr>
    </w:lvl>
    <w:lvl w:ilvl="6" w:tplc="DE3C5444">
      <w:start w:val="1"/>
      <w:numFmt w:val="decimal"/>
      <w:lvlText w:val="%7."/>
      <w:lvlJc w:val="left"/>
      <w:pPr>
        <w:ind w:left="6120" w:hanging="360"/>
      </w:pPr>
    </w:lvl>
    <w:lvl w:ilvl="7" w:tplc="2C120B6E">
      <w:start w:val="1"/>
      <w:numFmt w:val="lowerLetter"/>
      <w:lvlText w:val="%8."/>
      <w:lvlJc w:val="left"/>
      <w:pPr>
        <w:ind w:left="6840" w:hanging="360"/>
      </w:pPr>
    </w:lvl>
    <w:lvl w:ilvl="8" w:tplc="C62E8AEC">
      <w:start w:val="1"/>
      <w:numFmt w:val="lowerRoman"/>
      <w:lvlText w:val="%9."/>
      <w:lvlJc w:val="right"/>
      <w:pPr>
        <w:ind w:left="7560" w:hanging="180"/>
      </w:pPr>
    </w:lvl>
  </w:abstractNum>
  <w:abstractNum w:abstractNumId="24" w15:restartNumberingAfterBreak="0">
    <w:nsid w:val="605FAC50"/>
    <w:multiLevelType w:val="hybridMultilevel"/>
    <w:tmpl w:val="8DA43022"/>
    <w:lvl w:ilvl="0" w:tplc="0A8E2DE4">
      <w:start w:val="1"/>
      <w:numFmt w:val="decimal"/>
      <w:lvlText w:val="%1."/>
      <w:lvlJc w:val="left"/>
      <w:pPr>
        <w:ind w:left="720" w:hanging="360"/>
      </w:pPr>
    </w:lvl>
    <w:lvl w:ilvl="1" w:tplc="E9B69864">
      <w:start w:val="1"/>
      <w:numFmt w:val="lowerLetter"/>
      <w:lvlText w:val="%2."/>
      <w:lvlJc w:val="left"/>
      <w:pPr>
        <w:ind w:left="1440" w:hanging="360"/>
      </w:pPr>
    </w:lvl>
    <w:lvl w:ilvl="2" w:tplc="A38CE44E">
      <w:start w:val="1"/>
      <w:numFmt w:val="lowerRoman"/>
      <w:lvlText w:val="%3."/>
      <w:lvlJc w:val="right"/>
      <w:pPr>
        <w:ind w:left="2160" w:hanging="180"/>
      </w:pPr>
    </w:lvl>
    <w:lvl w:ilvl="3" w:tplc="32684A16">
      <w:start w:val="1"/>
      <w:numFmt w:val="decimal"/>
      <w:lvlText w:val="%4."/>
      <w:lvlJc w:val="left"/>
      <w:pPr>
        <w:ind w:left="2880" w:hanging="360"/>
      </w:pPr>
    </w:lvl>
    <w:lvl w:ilvl="4" w:tplc="90F68FA8">
      <w:start w:val="1"/>
      <w:numFmt w:val="lowerLetter"/>
      <w:lvlText w:val="%5."/>
      <w:lvlJc w:val="left"/>
      <w:pPr>
        <w:ind w:left="3600" w:hanging="360"/>
      </w:pPr>
    </w:lvl>
    <w:lvl w:ilvl="5" w:tplc="845E80F0">
      <w:start w:val="1"/>
      <w:numFmt w:val="lowerRoman"/>
      <w:lvlText w:val="%6."/>
      <w:lvlJc w:val="right"/>
      <w:pPr>
        <w:ind w:left="4320" w:hanging="180"/>
      </w:pPr>
    </w:lvl>
    <w:lvl w:ilvl="6" w:tplc="EDE86CFC">
      <w:start w:val="1"/>
      <w:numFmt w:val="decimal"/>
      <w:lvlText w:val="%7."/>
      <w:lvlJc w:val="left"/>
      <w:pPr>
        <w:ind w:left="5040" w:hanging="360"/>
      </w:pPr>
    </w:lvl>
    <w:lvl w:ilvl="7" w:tplc="7054BE08">
      <w:start w:val="1"/>
      <w:numFmt w:val="lowerLetter"/>
      <w:lvlText w:val="%8."/>
      <w:lvlJc w:val="left"/>
      <w:pPr>
        <w:ind w:left="5760" w:hanging="360"/>
      </w:pPr>
    </w:lvl>
    <w:lvl w:ilvl="8" w:tplc="F0B01780">
      <w:start w:val="1"/>
      <w:numFmt w:val="lowerRoman"/>
      <w:lvlText w:val="%9."/>
      <w:lvlJc w:val="right"/>
      <w:pPr>
        <w:ind w:left="6480" w:hanging="180"/>
      </w:pPr>
    </w:lvl>
  </w:abstractNum>
  <w:abstractNum w:abstractNumId="25" w15:restartNumberingAfterBreak="0">
    <w:nsid w:val="62077E75"/>
    <w:multiLevelType w:val="hybridMultilevel"/>
    <w:tmpl w:val="785CBFDC"/>
    <w:lvl w:ilvl="0" w:tplc="E53A8D86">
      <w:start w:val="1"/>
      <w:numFmt w:val="decimal"/>
      <w:lvlText w:val="%1."/>
      <w:lvlJc w:val="left"/>
      <w:pPr>
        <w:ind w:left="720" w:hanging="360"/>
      </w:pPr>
    </w:lvl>
    <w:lvl w:ilvl="1" w:tplc="F2A8D898">
      <w:start w:val="1"/>
      <w:numFmt w:val="lowerLetter"/>
      <w:lvlText w:val="%2."/>
      <w:lvlJc w:val="left"/>
      <w:pPr>
        <w:ind w:left="1440" w:hanging="360"/>
      </w:pPr>
    </w:lvl>
    <w:lvl w:ilvl="2" w:tplc="CD8AD12E">
      <w:start w:val="1"/>
      <w:numFmt w:val="lowerRoman"/>
      <w:lvlText w:val="%3."/>
      <w:lvlJc w:val="right"/>
      <w:pPr>
        <w:ind w:left="2160" w:hanging="180"/>
      </w:pPr>
    </w:lvl>
    <w:lvl w:ilvl="3" w:tplc="7FEC2358">
      <w:start w:val="1"/>
      <w:numFmt w:val="decimal"/>
      <w:lvlText w:val="%4."/>
      <w:lvlJc w:val="left"/>
      <w:pPr>
        <w:ind w:left="2880" w:hanging="360"/>
      </w:pPr>
    </w:lvl>
    <w:lvl w:ilvl="4" w:tplc="3788B29E">
      <w:start w:val="1"/>
      <w:numFmt w:val="lowerLetter"/>
      <w:lvlText w:val="%5."/>
      <w:lvlJc w:val="left"/>
      <w:pPr>
        <w:ind w:left="3600" w:hanging="360"/>
      </w:pPr>
    </w:lvl>
    <w:lvl w:ilvl="5" w:tplc="F2B6B292">
      <w:start w:val="1"/>
      <w:numFmt w:val="lowerRoman"/>
      <w:lvlText w:val="%6."/>
      <w:lvlJc w:val="right"/>
      <w:pPr>
        <w:ind w:left="4320" w:hanging="180"/>
      </w:pPr>
    </w:lvl>
    <w:lvl w:ilvl="6" w:tplc="FABEEDAE">
      <w:start w:val="1"/>
      <w:numFmt w:val="decimal"/>
      <w:lvlText w:val="%7."/>
      <w:lvlJc w:val="left"/>
      <w:pPr>
        <w:ind w:left="5040" w:hanging="360"/>
      </w:pPr>
    </w:lvl>
    <w:lvl w:ilvl="7" w:tplc="BB182074">
      <w:start w:val="1"/>
      <w:numFmt w:val="lowerLetter"/>
      <w:lvlText w:val="%8."/>
      <w:lvlJc w:val="left"/>
      <w:pPr>
        <w:ind w:left="5760" w:hanging="360"/>
      </w:pPr>
    </w:lvl>
    <w:lvl w:ilvl="8" w:tplc="6CAEBE42">
      <w:start w:val="1"/>
      <w:numFmt w:val="lowerRoman"/>
      <w:lvlText w:val="%9."/>
      <w:lvlJc w:val="right"/>
      <w:pPr>
        <w:ind w:left="6480" w:hanging="180"/>
      </w:pPr>
    </w:lvl>
  </w:abstractNum>
  <w:abstractNum w:abstractNumId="26" w15:restartNumberingAfterBreak="0">
    <w:nsid w:val="6531F766"/>
    <w:multiLevelType w:val="hybridMultilevel"/>
    <w:tmpl w:val="509E1994"/>
    <w:lvl w:ilvl="0" w:tplc="A2B0B6AE">
      <w:start w:val="1"/>
      <w:numFmt w:val="lowerLetter"/>
      <w:lvlText w:val="%1)"/>
      <w:lvlJc w:val="left"/>
      <w:pPr>
        <w:ind w:left="720" w:hanging="360"/>
      </w:pPr>
    </w:lvl>
    <w:lvl w:ilvl="1" w:tplc="BF34E554">
      <w:start w:val="1"/>
      <w:numFmt w:val="lowerLetter"/>
      <w:lvlText w:val="%2."/>
      <w:lvlJc w:val="left"/>
      <w:pPr>
        <w:ind w:left="1440" w:hanging="360"/>
      </w:pPr>
    </w:lvl>
    <w:lvl w:ilvl="2" w:tplc="67906584">
      <w:start w:val="1"/>
      <w:numFmt w:val="lowerRoman"/>
      <w:lvlText w:val="%3."/>
      <w:lvlJc w:val="right"/>
      <w:pPr>
        <w:ind w:left="2160" w:hanging="180"/>
      </w:pPr>
    </w:lvl>
    <w:lvl w:ilvl="3" w:tplc="09D46F80">
      <w:start w:val="1"/>
      <w:numFmt w:val="decimal"/>
      <w:lvlText w:val="%4."/>
      <w:lvlJc w:val="left"/>
      <w:pPr>
        <w:ind w:left="2880" w:hanging="360"/>
      </w:pPr>
    </w:lvl>
    <w:lvl w:ilvl="4" w:tplc="F7728DEA">
      <w:start w:val="1"/>
      <w:numFmt w:val="lowerLetter"/>
      <w:lvlText w:val="%5."/>
      <w:lvlJc w:val="left"/>
      <w:pPr>
        <w:ind w:left="3600" w:hanging="360"/>
      </w:pPr>
    </w:lvl>
    <w:lvl w:ilvl="5" w:tplc="D520AD94">
      <w:start w:val="1"/>
      <w:numFmt w:val="lowerRoman"/>
      <w:lvlText w:val="%6."/>
      <w:lvlJc w:val="right"/>
      <w:pPr>
        <w:ind w:left="4320" w:hanging="180"/>
      </w:pPr>
    </w:lvl>
    <w:lvl w:ilvl="6" w:tplc="BB486C86">
      <w:start w:val="1"/>
      <w:numFmt w:val="decimal"/>
      <w:lvlText w:val="%7."/>
      <w:lvlJc w:val="left"/>
      <w:pPr>
        <w:ind w:left="5040" w:hanging="360"/>
      </w:pPr>
    </w:lvl>
    <w:lvl w:ilvl="7" w:tplc="E3F6ECE0">
      <w:start w:val="1"/>
      <w:numFmt w:val="lowerLetter"/>
      <w:lvlText w:val="%8."/>
      <w:lvlJc w:val="left"/>
      <w:pPr>
        <w:ind w:left="5760" w:hanging="360"/>
      </w:pPr>
    </w:lvl>
    <w:lvl w:ilvl="8" w:tplc="CC94EFA2">
      <w:start w:val="1"/>
      <w:numFmt w:val="lowerRoman"/>
      <w:lvlText w:val="%9."/>
      <w:lvlJc w:val="right"/>
      <w:pPr>
        <w:ind w:left="6480" w:hanging="180"/>
      </w:pPr>
    </w:lvl>
  </w:abstractNum>
  <w:abstractNum w:abstractNumId="27" w15:restartNumberingAfterBreak="0">
    <w:nsid w:val="7300C973"/>
    <w:multiLevelType w:val="hybridMultilevel"/>
    <w:tmpl w:val="D15C425E"/>
    <w:lvl w:ilvl="0" w:tplc="8B86121E">
      <w:start w:val="1"/>
      <w:numFmt w:val="lowerLetter"/>
      <w:lvlText w:val="%1)"/>
      <w:lvlJc w:val="left"/>
      <w:pPr>
        <w:ind w:left="720" w:hanging="360"/>
      </w:pPr>
    </w:lvl>
    <w:lvl w:ilvl="1" w:tplc="7F100FEE">
      <w:start w:val="1"/>
      <w:numFmt w:val="lowerLetter"/>
      <w:lvlText w:val="%2."/>
      <w:lvlJc w:val="left"/>
      <w:pPr>
        <w:ind w:left="1440" w:hanging="360"/>
      </w:pPr>
    </w:lvl>
    <w:lvl w:ilvl="2" w:tplc="83CC8BCE">
      <w:start w:val="1"/>
      <w:numFmt w:val="lowerRoman"/>
      <w:lvlText w:val="%3."/>
      <w:lvlJc w:val="right"/>
      <w:pPr>
        <w:ind w:left="2160" w:hanging="180"/>
      </w:pPr>
    </w:lvl>
    <w:lvl w:ilvl="3" w:tplc="E59AD4C2">
      <w:start w:val="1"/>
      <w:numFmt w:val="decimal"/>
      <w:lvlText w:val="%4."/>
      <w:lvlJc w:val="left"/>
      <w:pPr>
        <w:ind w:left="2880" w:hanging="360"/>
      </w:pPr>
    </w:lvl>
    <w:lvl w:ilvl="4" w:tplc="ADAC1E78">
      <w:start w:val="1"/>
      <w:numFmt w:val="lowerLetter"/>
      <w:lvlText w:val="%5."/>
      <w:lvlJc w:val="left"/>
      <w:pPr>
        <w:ind w:left="3600" w:hanging="360"/>
      </w:pPr>
    </w:lvl>
    <w:lvl w:ilvl="5" w:tplc="2EFAA840">
      <w:start w:val="1"/>
      <w:numFmt w:val="lowerRoman"/>
      <w:lvlText w:val="%6."/>
      <w:lvlJc w:val="right"/>
      <w:pPr>
        <w:ind w:left="4320" w:hanging="180"/>
      </w:pPr>
    </w:lvl>
    <w:lvl w:ilvl="6" w:tplc="3BEEAB74">
      <w:start w:val="1"/>
      <w:numFmt w:val="decimal"/>
      <w:lvlText w:val="%7."/>
      <w:lvlJc w:val="left"/>
      <w:pPr>
        <w:ind w:left="5040" w:hanging="360"/>
      </w:pPr>
    </w:lvl>
    <w:lvl w:ilvl="7" w:tplc="EF065502">
      <w:start w:val="1"/>
      <w:numFmt w:val="lowerLetter"/>
      <w:lvlText w:val="%8."/>
      <w:lvlJc w:val="left"/>
      <w:pPr>
        <w:ind w:left="5760" w:hanging="360"/>
      </w:pPr>
    </w:lvl>
    <w:lvl w:ilvl="8" w:tplc="AE129BE4">
      <w:start w:val="1"/>
      <w:numFmt w:val="lowerRoman"/>
      <w:lvlText w:val="%9."/>
      <w:lvlJc w:val="right"/>
      <w:pPr>
        <w:ind w:left="6480" w:hanging="180"/>
      </w:pPr>
    </w:lvl>
  </w:abstractNum>
  <w:abstractNum w:abstractNumId="28" w15:restartNumberingAfterBreak="0">
    <w:nsid w:val="75242B3E"/>
    <w:multiLevelType w:val="hybridMultilevel"/>
    <w:tmpl w:val="FC4CB062"/>
    <w:lvl w:ilvl="0" w:tplc="52028840">
      <w:start w:val="1"/>
      <w:numFmt w:val="lowerLetter"/>
      <w:lvlText w:val="%1)"/>
      <w:lvlJc w:val="left"/>
      <w:pPr>
        <w:ind w:left="720" w:hanging="360"/>
      </w:pPr>
    </w:lvl>
    <w:lvl w:ilvl="1" w:tplc="A5B48374">
      <w:start w:val="1"/>
      <w:numFmt w:val="lowerLetter"/>
      <w:lvlText w:val="%2."/>
      <w:lvlJc w:val="left"/>
      <w:pPr>
        <w:ind w:left="1440" w:hanging="360"/>
      </w:pPr>
    </w:lvl>
    <w:lvl w:ilvl="2" w:tplc="837834E6">
      <w:start w:val="1"/>
      <w:numFmt w:val="lowerRoman"/>
      <w:lvlText w:val="%3."/>
      <w:lvlJc w:val="right"/>
      <w:pPr>
        <w:ind w:left="2160" w:hanging="180"/>
      </w:pPr>
    </w:lvl>
    <w:lvl w:ilvl="3" w:tplc="A2C84778">
      <w:start w:val="1"/>
      <w:numFmt w:val="decimal"/>
      <w:lvlText w:val="%4."/>
      <w:lvlJc w:val="left"/>
      <w:pPr>
        <w:ind w:left="2880" w:hanging="360"/>
      </w:pPr>
    </w:lvl>
    <w:lvl w:ilvl="4" w:tplc="287441EC">
      <w:start w:val="1"/>
      <w:numFmt w:val="lowerLetter"/>
      <w:lvlText w:val="%5."/>
      <w:lvlJc w:val="left"/>
      <w:pPr>
        <w:ind w:left="3600" w:hanging="360"/>
      </w:pPr>
    </w:lvl>
    <w:lvl w:ilvl="5" w:tplc="81CCFD7C">
      <w:start w:val="1"/>
      <w:numFmt w:val="lowerRoman"/>
      <w:lvlText w:val="%6."/>
      <w:lvlJc w:val="right"/>
      <w:pPr>
        <w:ind w:left="4320" w:hanging="180"/>
      </w:pPr>
    </w:lvl>
    <w:lvl w:ilvl="6" w:tplc="1E983592">
      <w:start w:val="1"/>
      <w:numFmt w:val="decimal"/>
      <w:lvlText w:val="%7."/>
      <w:lvlJc w:val="left"/>
      <w:pPr>
        <w:ind w:left="5040" w:hanging="360"/>
      </w:pPr>
    </w:lvl>
    <w:lvl w:ilvl="7" w:tplc="AABC6F48">
      <w:start w:val="1"/>
      <w:numFmt w:val="lowerLetter"/>
      <w:lvlText w:val="%8."/>
      <w:lvlJc w:val="left"/>
      <w:pPr>
        <w:ind w:left="5760" w:hanging="360"/>
      </w:pPr>
    </w:lvl>
    <w:lvl w:ilvl="8" w:tplc="92FE8AFA">
      <w:start w:val="1"/>
      <w:numFmt w:val="lowerRoman"/>
      <w:lvlText w:val="%9."/>
      <w:lvlJc w:val="right"/>
      <w:pPr>
        <w:ind w:left="6480" w:hanging="180"/>
      </w:pPr>
    </w:lvl>
  </w:abstractNum>
  <w:abstractNum w:abstractNumId="29" w15:restartNumberingAfterBreak="0">
    <w:nsid w:val="78AB70C3"/>
    <w:multiLevelType w:val="hybridMultilevel"/>
    <w:tmpl w:val="E4ECEFEA"/>
    <w:lvl w:ilvl="0" w:tplc="6FE2B788">
      <w:start w:val="1"/>
      <w:numFmt w:val="decimal"/>
      <w:lvlText w:val="%1."/>
      <w:lvlJc w:val="left"/>
      <w:pPr>
        <w:ind w:left="450" w:hanging="360"/>
      </w:pPr>
    </w:lvl>
    <w:lvl w:ilvl="1" w:tplc="7A56D264">
      <w:start w:val="1"/>
      <w:numFmt w:val="lowerLetter"/>
      <w:lvlText w:val="%2."/>
      <w:lvlJc w:val="left"/>
      <w:pPr>
        <w:ind w:left="1170" w:hanging="360"/>
      </w:pPr>
    </w:lvl>
    <w:lvl w:ilvl="2" w:tplc="D7DEF016">
      <w:start w:val="1"/>
      <w:numFmt w:val="lowerRoman"/>
      <w:lvlText w:val="%3."/>
      <w:lvlJc w:val="right"/>
      <w:pPr>
        <w:ind w:left="1890" w:hanging="180"/>
      </w:pPr>
    </w:lvl>
    <w:lvl w:ilvl="3" w:tplc="312CB3AE">
      <w:start w:val="1"/>
      <w:numFmt w:val="decimal"/>
      <w:lvlText w:val="%4."/>
      <w:lvlJc w:val="left"/>
      <w:pPr>
        <w:ind w:left="2610" w:hanging="360"/>
      </w:pPr>
    </w:lvl>
    <w:lvl w:ilvl="4" w:tplc="8B62B924">
      <w:start w:val="1"/>
      <w:numFmt w:val="lowerLetter"/>
      <w:lvlText w:val="%5."/>
      <w:lvlJc w:val="left"/>
      <w:pPr>
        <w:ind w:left="3330" w:hanging="360"/>
      </w:pPr>
    </w:lvl>
    <w:lvl w:ilvl="5" w:tplc="36CEEC3A">
      <w:start w:val="1"/>
      <w:numFmt w:val="lowerRoman"/>
      <w:lvlText w:val="%6."/>
      <w:lvlJc w:val="right"/>
      <w:pPr>
        <w:ind w:left="4050" w:hanging="180"/>
      </w:pPr>
    </w:lvl>
    <w:lvl w:ilvl="6" w:tplc="04F45C76">
      <w:start w:val="1"/>
      <w:numFmt w:val="decimal"/>
      <w:lvlText w:val="%7."/>
      <w:lvlJc w:val="left"/>
      <w:pPr>
        <w:ind w:left="4770" w:hanging="360"/>
      </w:pPr>
    </w:lvl>
    <w:lvl w:ilvl="7" w:tplc="84841CD2">
      <w:start w:val="1"/>
      <w:numFmt w:val="lowerLetter"/>
      <w:lvlText w:val="%8."/>
      <w:lvlJc w:val="left"/>
      <w:pPr>
        <w:ind w:left="5490" w:hanging="360"/>
      </w:pPr>
    </w:lvl>
    <w:lvl w:ilvl="8" w:tplc="13D29CE0">
      <w:start w:val="1"/>
      <w:numFmt w:val="lowerRoman"/>
      <w:lvlText w:val="%9."/>
      <w:lvlJc w:val="right"/>
      <w:pPr>
        <w:ind w:left="6210" w:hanging="180"/>
      </w:pPr>
    </w:lvl>
  </w:abstractNum>
  <w:abstractNum w:abstractNumId="30" w15:restartNumberingAfterBreak="0">
    <w:nsid w:val="7D28C1B5"/>
    <w:multiLevelType w:val="hybridMultilevel"/>
    <w:tmpl w:val="890AAE60"/>
    <w:lvl w:ilvl="0" w:tplc="1D72FC4A">
      <w:start w:val="1"/>
      <w:numFmt w:val="lowerLetter"/>
      <w:lvlText w:val="%1)"/>
      <w:lvlJc w:val="left"/>
      <w:pPr>
        <w:ind w:left="1440" w:hanging="360"/>
      </w:pPr>
    </w:lvl>
    <w:lvl w:ilvl="1" w:tplc="6E4819B6">
      <w:start w:val="1"/>
      <w:numFmt w:val="lowerLetter"/>
      <w:lvlText w:val="%2."/>
      <w:lvlJc w:val="left"/>
      <w:pPr>
        <w:ind w:left="2160" w:hanging="360"/>
      </w:pPr>
    </w:lvl>
    <w:lvl w:ilvl="2" w:tplc="D7C66CF2">
      <w:start w:val="1"/>
      <w:numFmt w:val="lowerRoman"/>
      <w:lvlText w:val="%3."/>
      <w:lvlJc w:val="right"/>
      <w:pPr>
        <w:ind w:left="2880" w:hanging="180"/>
      </w:pPr>
    </w:lvl>
    <w:lvl w:ilvl="3" w:tplc="166A2E86">
      <w:start w:val="1"/>
      <w:numFmt w:val="decimal"/>
      <w:lvlText w:val="%4."/>
      <w:lvlJc w:val="left"/>
      <w:pPr>
        <w:ind w:left="3600" w:hanging="360"/>
      </w:pPr>
    </w:lvl>
    <w:lvl w:ilvl="4" w:tplc="15640D2A">
      <w:start w:val="1"/>
      <w:numFmt w:val="lowerLetter"/>
      <w:lvlText w:val="%5."/>
      <w:lvlJc w:val="left"/>
      <w:pPr>
        <w:ind w:left="4320" w:hanging="360"/>
      </w:pPr>
    </w:lvl>
    <w:lvl w:ilvl="5" w:tplc="44FAA578">
      <w:start w:val="1"/>
      <w:numFmt w:val="lowerRoman"/>
      <w:lvlText w:val="%6."/>
      <w:lvlJc w:val="right"/>
      <w:pPr>
        <w:ind w:left="5040" w:hanging="180"/>
      </w:pPr>
    </w:lvl>
    <w:lvl w:ilvl="6" w:tplc="7E3AFD66">
      <w:start w:val="1"/>
      <w:numFmt w:val="decimal"/>
      <w:lvlText w:val="%7."/>
      <w:lvlJc w:val="left"/>
      <w:pPr>
        <w:ind w:left="5760" w:hanging="360"/>
      </w:pPr>
    </w:lvl>
    <w:lvl w:ilvl="7" w:tplc="DED2E032">
      <w:start w:val="1"/>
      <w:numFmt w:val="lowerLetter"/>
      <w:lvlText w:val="%8."/>
      <w:lvlJc w:val="left"/>
      <w:pPr>
        <w:ind w:left="6480" w:hanging="360"/>
      </w:pPr>
    </w:lvl>
    <w:lvl w:ilvl="8" w:tplc="8D1CEACC">
      <w:start w:val="1"/>
      <w:numFmt w:val="lowerRoman"/>
      <w:lvlText w:val="%9."/>
      <w:lvlJc w:val="right"/>
      <w:pPr>
        <w:ind w:left="7200" w:hanging="180"/>
      </w:pPr>
    </w:lvl>
  </w:abstractNum>
  <w:abstractNum w:abstractNumId="31" w15:restartNumberingAfterBreak="0">
    <w:nsid w:val="7F74355E"/>
    <w:multiLevelType w:val="hybridMultilevel"/>
    <w:tmpl w:val="8D7664C6"/>
    <w:lvl w:ilvl="0" w:tplc="5E1A9910">
      <w:start w:val="1"/>
      <w:numFmt w:val="lowerLetter"/>
      <w:lvlText w:val="%1)"/>
      <w:lvlJc w:val="left"/>
      <w:pPr>
        <w:ind w:left="720" w:hanging="360"/>
      </w:pPr>
    </w:lvl>
    <w:lvl w:ilvl="1" w:tplc="91E44426">
      <w:start w:val="1"/>
      <w:numFmt w:val="lowerLetter"/>
      <w:lvlText w:val="%2."/>
      <w:lvlJc w:val="left"/>
      <w:pPr>
        <w:ind w:left="1440" w:hanging="360"/>
      </w:pPr>
    </w:lvl>
    <w:lvl w:ilvl="2" w:tplc="CAF263F6">
      <w:start w:val="1"/>
      <w:numFmt w:val="lowerRoman"/>
      <w:lvlText w:val="%3."/>
      <w:lvlJc w:val="right"/>
      <w:pPr>
        <w:ind w:left="2160" w:hanging="180"/>
      </w:pPr>
    </w:lvl>
    <w:lvl w:ilvl="3" w:tplc="5DD8AF7A">
      <w:start w:val="1"/>
      <w:numFmt w:val="decimal"/>
      <w:lvlText w:val="%4."/>
      <w:lvlJc w:val="left"/>
      <w:pPr>
        <w:ind w:left="2880" w:hanging="360"/>
      </w:pPr>
    </w:lvl>
    <w:lvl w:ilvl="4" w:tplc="8086101A">
      <w:start w:val="1"/>
      <w:numFmt w:val="lowerLetter"/>
      <w:lvlText w:val="%5."/>
      <w:lvlJc w:val="left"/>
      <w:pPr>
        <w:ind w:left="3600" w:hanging="360"/>
      </w:pPr>
    </w:lvl>
    <w:lvl w:ilvl="5" w:tplc="326E3346">
      <w:start w:val="1"/>
      <w:numFmt w:val="lowerRoman"/>
      <w:lvlText w:val="%6."/>
      <w:lvlJc w:val="right"/>
      <w:pPr>
        <w:ind w:left="4320" w:hanging="180"/>
      </w:pPr>
    </w:lvl>
    <w:lvl w:ilvl="6" w:tplc="6FE2A0E2">
      <w:start w:val="1"/>
      <w:numFmt w:val="decimal"/>
      <w:lvlText w:val="%7."/>
      <w:lvlJc w:val="left"/>
      <w:pPr>
        <w:ind w:left="5040" w:hanging="360"/>
      </w:pPr>
    </w:lvl>
    <w:lvl w:ilvl="7" w:tplc="939409B0">
      <w:start w:val="1"/>
      <w:numFmt w:val="lowerLetter"/>
      <w:lvlText w:val="%8."/>
      <w:lvlJc w:val="left"/>
      <w:pPr>
        <w:ind w:left="5760" w:hanging="360"/>
      </w:pPr>
    </w:lvl>
    <w:lvl w:ilvl="8" w:tplc="147C462C">
      <w:start w:val="1"/>
      <w:numFmt w:val="lowerRoman"/>
      <w:lvlText w:val="%9."/>
      <w:lvlJc w:val="right"/>
      <w:pPr>
        <w:ind w:left="6480" w:hanging="180"/>
      </w:pPr>
    </w:lvl>
  </w:abstractNum>
  <w:num w:numId="1" w16cid:durableId="1032683046">
    <w:abstractNumId w:val="15"/>
  </w:num>
  <w:num w:numId="2" w16cid:durableId="1574701652">
    <w:abstractNumId w:val="29"/>
  </w:num>
  <w:num w:numId="3" w16cid:durableId="62994423">
    <w:abstractNumId w:val="8"/>
  </w:num>
  <w:num w:numId="4" w16cid:durableId="1144086398">
    <w:abstractNumId w:val="11"/>
  </w:num>
  <w:num w:numId="5" w16cid:durableId="2104762425">
    <w:abstractNumId w:val="12"/>
  </w:num>
  <w:num w:numId="6" w16cid:durableId="46880086">
    <w:abstractNumId w:val="24"/>
  </w:num>
  <w:num w:numId="7" w16cid:durableId="1534028092">
    <w:abstractNumId w:val="22"/>
  </w:num>
  <w:num w:numId="8" w16cid:durableId="1530413190">
    <w:abstractNumId w:val="4"/>
  </w:num>
  <w:num w:numId="9" w16cid:durableId="1106998468">
    <w:abstractNumId w:val="17"/>
  </w:num>
  <w:num w:numId="10" w16cid:durableId="1783842905">
    <w:abstractNumId w:val="23"/>
  </w:num>
  <w:num w:numId="11" w16cid:durableId="534075570">
    <w:abstractNumId w:val="6"/>
  </w:num>
  <w:num w:numId="12" w16cid:durableId="982581854">
    <w:abstractNumId w:val="28"/>
  </w:num>
  <w:num w:numId="13" w16cid:durableId="812409397">
    <w:abstractNumId w:val="30"/>
  </w:num>
  <w:num w:numId="14" w16cid:durableId="904099149">
    <w:abstractNumId w:val="1"/>
  </w:num>
  <w:num w:numId="15" w16cid:durableId="330109627">
    <w:abstractNumId w:val="19"/>
  </w:num>
  <w:num w:numId="16" w16cid:durableId="1542595270">
    <w:abstractNumId w:val="18"/>
  </w:num>
  <w:num w:numId="17" w16cid:durableId="1123042003">
    <w:abstractNumId w:val="13"/>
  </w:num>
  <w:num w:numId="18" w16cid:durableId="1962689751">
    <w:abstractNumId w:val="2"/>
  </w:num>
  <w:num w:numId="19" w16cid:durableId="405955060">
    <w:abstractNumId w:val="7"/>
  </w:num>
  <w:num w:numId="20" w16cid:durableId="1274702821">
    <w:abstractNumId w:val="27"/>
  </w:num>
  <w:num w:numId="21" w16cid:durableId="405498538">
    <w:abstractNumId w:val="31"/>
  </w:num>
  <w:num w:numId="22" w16cid:durableId="1256593916">
    <w:abstractNumId w:val="10"/>
  </w:num>
  <w:num w:numId="23" w16cid:durableId="949435017">
    <w:abstractNumId w:val="5"/>
  </w:num>
  <w:num w:numId="24" w16cid:durableId="1904869870">
    <w:abstractNumId w:val="26"/>
  </w:num>
  <w:num w:numId="25" w16cid:durableId="482358738">
    <w:abstractNumId w:val="20"/>
  </w:num>
  <w:num w:numId="26" w16cid:durableId="2125423124">
    <w:abstractNumId w:val="9"/>
  </w:num>
  <w:num w:numId="27" w16cid:durableId="343553247">
    <w:abstractNumId w:val="0"/>
  </w:num>
  <w:num w:numId="28" w16cid:durableId="1992326719">
    <w:abstractNumId w:val="14"/>
  </w:num>
  <w:num w:numId="29" w16cid:durableId="792795691">
    <w:abstractNumId w:val="21"/>
  </w:num>
  <w:num w:numId="30" w16cid:durableId="651910680">
    <w:abstractNumId w:val="3"/>
  </w:num>
  <w:num w:numId="31" w16cid:durableId="586571961">
    <w:abstractNumId w:val="25"/>
  </w:num>
  <w:num w:numId="32" w16cid:durableId="183206504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417BB2"/>
    <w:rsid w:val="0001401D"/>
    <w:rsid w:val="00015225"/>
    <w:rsid w:val="00041858"/>
    <w:rsid w:val="000A1556"/>
    <w:rsid w:val="000C7490"/>
    <w:rsid w:val="00112486"/>
    <w:rsid w:val="0013B7D0"/>
    <w:rsid w:val="00156F60"/>
    <w:rsid w:val="00187A6C"/>
    <w:rsid w:val="001A2AAC"/>
    <w:rsid w:val="001A615B"/>
    <w:rsid w:val="001F5AC4"/>
    <w:rsid w:val="00203010"/>
    <w:rsid w:val="00212AEC"/>
    <w:rsid w:val="00220E5E"/>
    <w:rsid w:val="00226704"/>
    <w:rsid w:val="00236C93"/>
    <w:rsid w:val="00251728"/>
    <w:rsid w:val="00297837"/>
    <w:rsid w:val="002A48E2"/>
    <w:rsid w:val="002B5A68"/>
    <w:rsid w:val="0030504F"/>
    <w:rsid w:val="003134B3"/>
    <w:rsid w:val="00357860"/>
    <w:rsid w:val="0035ACF3"/>
    <w:rsid w:val="0037D70E"/>
    <w:rsid w:val="003B59BD"/>
    <w:rsid w:val="003C407F"/>
    <w:rsid w:val="003C79C2"/>
    <w:rsid w:val="0040595E"/>
    <w:rsid w:val="004122E8"/>
    <w:rsid w:val="00417CDA"/>
    <w:rsid w:val="00437E7E"/>
    <w:rsid w:val="00467F83"/>
    <w:rsid w:val="004712E2"/>
    <w:rsid w:val="00474C2D"/>
    <w:rsid w:val="004A2790"/>
    <w:rsid w:val="004B2AFB"/>
    <w:rsid w:val="004C0804"/>
    <w:rsid w:val="004C0B73"/>
    <w:rsid w:val="004C6653"/>
    <w:rsid w:val="004F2434"/>
    <w:rsid w:val="00520090"/>
    <w:rsid w:val="00526283"/>
    <w:rsid w:val="00534514"/>
    <w:rsid w:val="00586BE1"/>
    <w:rsid w:val="005A0950"/>
    <w:rsid w:val="005A215C"/>
    <w:rsid w:val="005BBE18"/>
    <w:rsid w:val="00605FBA"/>
    <w:rsid w:val="0060C441"/>
    <w:rsid w:val="006247AD"/>
    <w:rsid w:val="00636089"/>
    <w:rsid w:val="006533EC"/>
    <w:rsid w:val="0065750B"/>
    <w:rsid w:val="0065DD72"/>
    <w:rsid w:val="00660EA0"/>
    <w:rsid w:val="0067F59D"/>
    <w:rsid w:val="00681BED"/>
    <w:rsid w:val="006950A5"/>
    <w:rsid w:val="006D0ACB"/>
    <w:rsid w:val="006D122D"/>
    <w:rsid w:val="006D7071"/>
    <w:rsid w:val="006E05BC"/>
    <w:rsid w:val="007265DF"/>
    <w:rsid w:val="00731D15"/>
    <w:rsid w:val="007620FF"/>
    <w:rsid w:val="007F10D9"/>
    <w:rsid w:val="007F6F9D"/>
    <w:rsid w:val="00824432"/>
    <w:rsid w:val="00836656"/>
    <w:rsid w:val="008488BA"/>
    <w:rsid w:val="00854F02"/>
    <w:rsid w:val="00874D29"/>
    <w:rsid w:val="00877C59"/>
    <w:rsid w:val="0089A054"/>
    <w:rsid w:val="008A1725"/>
    <w:rsid w:val="008C1B5A"/>
    <w:rsid w:val="008C1FC3"/>
    <w:rsid w:val="009156CF"/>
    <w:rsid w:val="00963881"/>
    <w:rsid w:val="00987EA7"/>
    <w:rsid w:val="0099273C"/>
    <w:rsid w:val="009A1C45"/>
    <w:rsid w:val="009DB3E0"/>
    <w:rsid w:val="009EB4BC"/>
    <w:rsid w:val="00A05079"/>
    <w:rsid w:val="00A155CF"/>
    <w:rsid w:val="00A223B4"/>
    <w:rsid w:val="00A25343"/>
    <w:rsid w:val="00A63A89"/>
    <w:rsid w:val="00A91BB2"/>
    <w:rsid w:val="00AAE344"/>
    <w:rsid w:val="00AC7735"/>
    <w:rsid w:val="00AD6A1E"/>
    <w:rsid w:val="00AE3439"/>
    <w:rsid w:val="00AF4F35"/>
    <w:rsid w:val="00B07E16"/>
    <w:rsid w:val="00B162F8"/>
    <w:rsid w:val="00B97186"/>
    <w:rsid w:val="00BC7335"/>
    <w:rsid w:val="00BD2CDC"/>
    <w:rsid w:val="00BD2F73"/>
    <w:rsid w:val="00BD5E2F"/>
    <w:rsid w:val="00BF0821"/>
    <w:rsid w:val="00BF704A"/>
    <w:rsid w:val="00C126F5"/>
    <w:rsid w:val="00C92540"/>
    <w:rsid w:val="00CB3C77"/>
    <w:rsid w:val="00CB49C1"/>
    <w:rsid w:val="00CBEEAE"/>
    <w:rsid w:val="00CC25C4"/>
    <w:rsid w:val="00CC4A1B"/>
    <w:rsid w:val="00CC5750"/>
    <w:rsid w:val="00CF7D14"/>
    <w:rsid w:val="00D0652C"/>
    <w:rsid w:val="00D13DD6"/>
    <w:rsid w:val="00D266FC"/>
    <w:rsid w:val="00D2B2E9"/>
    <w:rsid w:val="00D4584A"/>
    <w:rsid w:val="00D51A14"/>
    <w:rsid w:val="00D63BE1"/>
    <w:rsid w:val="00D64E46"/>
    <w:rsid w:val="00DA2D80"/>
    <w:rsid w:val="00DB4374"/>
    <w:rsid w:val="00DB6C90"/>
    <w:rsid w:val="00DC566F"/>
    <w:rsid w:val="00DD3E00"/>
    <w:rsid w:val="00DE3331"/>
    <w:rsid w:val="00DE4FD4"/>
    <w:rsid w:val="00E11C0B"/>
    <w:rsid w:val="00ECE720"/>
    <w:rsid w:val="00F130DC"/>
    <w:rsid w:val="00F4285A"/>
    <w:rsid w:val="00F45E03"/>
    <w:rsid w:val="00F57FC9"/>
    <w:rsid w:val="00F60C1D"/>
    <w:rsid w:val="00F63092"/>
    <w:rsid w:val="00F803E1"/>
    <w:rsid w:val="00F903DC"/>
    <w:rsid w:val="0108615F"/>
    <w:rsid w:val="010BB606"/>
    <w:rsid w:val="0115BE8A"/>
    <w:rsid w:val="0122E979"/>
    <w:rsid w:val="013B6584"/>
    <w:rsid w:val="0157AA69"/>
    <w:rsid w:val="01648A54"/>
    <w:rsid w:val="016A2206"/>
    <w:rsid w:val="01766D60"/>
    <w:rsid w:val="017E7ED5"/>
    <w:rsid w:val="0199390D"/>
    <w:rsid w:val="019CF353"/>
    <w:rsid w:val="01A427F5"/>
    <w:rsid w:val="01AB6D88"/>
    <w:rsid w:val="01AFC7F5"/>
    <w:rsid w:val="01BDE639"/>
    <w:rsid w:val="01BE78FE"/>
    <w:rsid w:val="01BFF1F2"/>
    <w:rsid w:val="01C52DB5"/>
    <w:rsid w:val="01D3EE2A"/>
    <w:rsid w:val="01E35177"/>
    <w:rsid w:val="022D8C9E"/>
    <w:rsid w:val="0232E645"/>
    <w:rsid w:val="023E8213"/>
    <w:rsid w:val="02440B97"/>
    <w:rsid w:val="02497580"/>
    <w:rsid w:val="024C33F1"/>
    <w:rsid w:val="0258C186"/>
    <w:rsid w:val="02711963"/>
    <w:rsid w:val="027A6908"/>
    <w:rsid w:val="027DABBE"/>
    <w:rsid w:val="0289AAD1"/>
    <w:rsid w:val="029276B4"/>
    <w:rsid w:val="029FDFD6"/>
    <w:rsid w:val="02A93783"/>
    <w:rsid w:val="02AA3C06"/>
    <w:rsid w:val="02BCB712"/>
    <w:rsid w:val="02C195A5"/>
    <w:rsid w:val="02CFB3A0"/>
    <w:rsid w:val="02D5907A"/>
    <w:rsid w:val="02DB3299"/>
    <w:rsid w:val="02F102A1"/>
    <w:rsid w:val="02F81946"/>
    <w:rsid w:val="02FACA6F"/>
    <w:rsid w:val="03006D93"/>
    <w:rsid w:val="0300CF88"/>
    <w:rsid w:val="030AFE11"/>
    <w:rsid w:val="030E3090"/>
    <w:rsid w:val="030FAF5D"/>
    <w:rsid w:val="0313238E"/>
    <w:rsid w:val="0318FA78"/>
    <w:rsid w:val="03439E4C"/>
    <w:rsid w:val="0345DCBC"/>
    <w:rsid w:val="03538800"/>
    <w:rsid w:val="0356578F"/>
    <w:rsid w:val="0359F64C"/>
    <w:rsid w:val="0364A4C3"/>
    <w:rsid w:val="0374EA0B"/>
    <w:rsid w:val="037507F3"/>
    <w:rsid w:val="0391CD0E"/>
    <w:rsid w:val="0398FF28"/>
    <w:rsid w:val="03A03703"/>
    <w:rsid w:val="03A47F0F"/>
    <w:rsid w:val="03A705D9"/>
    <w:rsid w:val="03A93385"/>
    <w:rsid w:val="03B1A4B9"/>
    <w:rsid w:val="03B4DDCB"/>
    <w:rsid w:val="03BE1CF5"/>
    <w:rsid w:val="03D0622C"/>
    <w:rsid w:val="03DCA8BA"/>
    <w:rsid w:val="03E12DF8"/>
    <w:rsid w:val="03ED1A7F"/>
    <w:rsid w:val="03F3440F"/>
    <w:rsid w:val="03F494D8"/>
    <w:rsid w:val="03F95790"/>
    <w:rsid w:val="03FAE2C4"/>
    <w:rsid w:val="040191F1"/>
    <w:rsid w:val="040B4670"/>
    <w:rsid w:val="0422313A"/>
    <w:rsid w:val="042427DF"/>
    <w:rsid w:val="0434A362"/>
    <w:rsid w:val="044A922E"/>
    <w:rsid w:val="044D9E18"/>
    <w:rsid w:val="04520193"/>
    <w:rsid w:val="04526B53"/>
    <w:rsid w:val="0455E6CA"/>
    <w:rsid w:val="045CD5C4"/>
    <w:rsid w:val="046643FA"/>
    <w:rsid w:val="0492B387"/>
    <w:rsid w:val="04945080"/>
    <w:rsid w:val="04A177EE"/>
    <w:rsid w:val="04A4F862"/>
    <w:rsid w:val="04A8AA32"/>
    <w:rsid w:val="04A90312"/>
    <w:rsid w:val="04BA79CE"/>
    <w:rsid w:val="04BBC4E9"/>
    <w:rsid w:val="04BC4D69"/>
    <w:rsid w:val="04C08C8A"/>
    <w:rsid w:val="04F8BB3A"/>
    <w:rsid w:val="04FA937F"/>
    <w:rsid w:val="050D5124"/>
    <w:rsid w:val="051254C8"/>
    <w:rsid w:val="05171B3A"/>
    <w:rsid w:val="051DBCB2"/>
    <w:rsid w:val="052ACF3B"/>
    <w:rsid w:val="053312A7"/>
    <w:rsid w:val="053465A9"/>
    <w:rsid w:val="0548DA2F"/>
    <w:rsid w:val="054C2825"/>
    <w:rsid w:val="054F9A15"/>
    <w:rsid w:val="055F8C7D"/>
    <w:rsid w:val="056D20CD"/>
    <w:rsid w:val="057AD710"/>
    <w:rsid w:val="0586D7DE"/>
    <w:rsid w:val="05874E6C"/>
    <w:rsid w:val="059044B2"/>
    <w:rsid w:val="05954A5F"/>
    <w:rsid w:val="059C4DAD"/>
    <w:rsid w:val="05A13FBB"/>
    <w:rsid w:val="05A695E8"/>
    <w:rsid w:val="05ADEEE8"/>
    <w:rsid w:val="05B4DAC5"/>
    <w:rsid w:val="05B6F78D"/>
    <w:rsid w:val="05B9387C"/>
    <w:rsid w:val="05BE5822"/>
    <w:rsid w:val="05C80A3E"/>
    <w:rsid w:val="05CD6B3D"/>
    <w:rsid w:val="05D1EE5E"/>
    <w:rsid w:val="05DAFB11"/>
    <w:rsid w:val="05DC4CFB"/>
    <w:rsid w:val="05F1D8A8"/>
    <w:rsid w:val="06041A22"/>
    <w:rsid w:val="060DAB8C"/>
    <w:rsid w:val="061E246F"/>
    <w:rsid w:val="061F7E1D"/>
    <w:rsid w:val="063DA663"/>
    <w:rsid w:val="0652BC92"/>
    <w:rsid w:val="0658934F"/>
    <w:rsid w:val="06603DE9"/>
    <w:rsid w:val="067778D0"/>
    <w:rsid w:val="067AE32C"/>
    <w:rsid w:val="068352A4"/>
    <w:rsid w:val="06919094"/>
    <w:rsid w:val="0696AF68"/>
    <w:rsid w:val="06ADE815"/>
    <w:rsid w:val="06B12F77"/>
    <w:rsid w:val="06C453AD"/>
    <w:rsid w:val="06D9F74F"/>
    <w:rsid w:val="06DC7552"/>
    <w:rsid w:val="06E3DCAD"/>
    <w:rsid w:val="06E6AA3D"/>
    <w:rsid w:val="06E83C0B"/>
    <w:rsid w:val="06ECA3EA"/>
    <w:rsid w:val="06F267B6"/>
    <w:rsid w:val="06F8033E"/>
    <w:rsid w:val="06F87D4E"/>
    <w:rsid w:val="06FB768A"/>
    <w:rsid w:val="071D2645"/>
    <w:rsid w:val="072DCA9C"/>
    <w:rsid w:val="074AD92E"/>
    <w:rsid w:val="075DDB5B"/>
    <w:rsid w:val="07619E0E"/>
    <w:rsid w:val="0764D8BB"/>
    <w:rsid w:val="076E824A"/>
    <w:rsid w:val="07794795"/>
    <w:rsid w:val="07980365"/>
    <w:rsid w:val="07A7776E"/>
    <w:rsid w:val="07B92818"/>
    <w:rsid w:val="07BB19C7"/>
    <w:rsid w:val="07C86450"/>
    <w:rsid w:val="07F590B2"/>
    <w:rsid w:val="07F73E26"/>
    <w:rsid w:val="08050BF4"/>
    <w:rsid w:val="0808AEC1"/>
    <w:rsid w:val="081D2152"/>
    <w:rsid w:val="08268D4B"/>
    <w:rsid w:val="083BBF1A"/>
    <w:rsid w:val="08414D3E"/>
    <w:rsid w:val="085E5AA1"/>
    <w:rsid w:val="08732942"/>
    <w:rsid w:val="08837D3B"/>
    <w:rsid w:val="0886708E"/>
    <w:rsid w:val="08B85531"/>
    <w:rsid w:val="08C130EF"/>
    <w:rsid w:val="08C2AA55"/>
    <w:rsid w:val="08C60FD6"/>
    <w:rsid w:val="08D221A3"/>
    <w:rsid w:val="08D41D2B"/>
    <w:rsid w:val="08D4AA6F"/>
    <w:rsid w:val="08D5B3BA"/>
    <w:rsid w:val="08D8DE14"/>
    <w:rsid w:val="08E6AF38"/>
    <w:rsid w:val="08F77DE2"/>
    <w:rsid w:val="090BAC1C"/>
    <w:rsid w:val="091565D4"/>
    <w:rsid w:val="0920E86B"/>
    <w:rsid w:val="093B9A51"/>
    <w:rsid w:val="094EB56D"/>
    <w:rsid w:val="09572A32"/>
    <w:rsid w:val="097590EC"/>
    <w:rsid w:val="098B0244"/>
    <w:rsid w:val="09B64E26"/>
    <w:rsid w:val="09B9AE0A"/>
    <w:rsid w:val="09BCD5FB"/>
    <w:rsid w:val="09C8EB42"/>
    <w:rsid w:val="09D157A3"/>
    <w:rsid w:val="09D60DB8"/>
    <w:rsid w:val="09D7B34C"/>
    <w:rsid w:val="09F83993"/>
    <w:rsid w:val="0A049C51"/>
    <w:rsid w:val="0A2CA35E"/>
    <w:rsid w:val="0A35C013"/>
    <w:rsid w:val="0A35E625"/>
    <w:rsid w:val="0A3DE2EB"/>
    <w:rsid w:val="0A4355D7"/>
    <w:rsid w:val="0A4959EB"/>
    <w:rsid w:val="0A60FCC0"/>
    <w:rsid w:val="0A680D1A"/>
    <w:rsid w:val="0A74CCD9"/>
    <w:rsid w:val="0A7C8CB6"/>
    <w:rsid w:val="0A964315"/>
    <w:rsid w:val="0A979583"/>
    <w:rsid w:val="0A9DF0E2"/>
    <w:rsid w:val="0AA06C81"/>
    <w:rsid w:val="0AB527F7"/>
    <w:rsid w:val="0AD27FFA"/>
    <w:rsid w:val="0AEA062D"/>
    <w:rsid w:val="0B0143E8"/>
    <w:rsid w:val="0B0285FB"/>
    <w:rsid w:val="0B091D9C"/>
    <w:rsid w:val="0B1FCBDA"/>
    <w:rsid w:val="0B284AE5"/>
    <w:rsid w:val="0B313035"/>
    <w:rsid w:val="0B357E36"/>
    <w:rsid w:val="0B3A2A0B"/>
    <w:rsid w:val="0B3F8A3E"/>
    <w:rsid w:val="0B4FE9BF"/>
    <w:rsid w:val="0B80C5BF"/>
    <w:rsid w:val="0B881751"/>
    <w:rsid w:val="0B9221C4"/>
    <w:rsid w:val="0B9BC005"/>
    <w:rsid w:val="0BA018E1"/>
    <w:rsid w:val="0BB2B6AA"/>
    <w:rsid w:val="0BB904CF"/>
    <w:rsid w:val="0BBD1C2F"/>
    <w:rsid w:val="0BC7F4B9"/>
    <w:rsid w:val="0BD5ADCA"/>
    <w:rsid w:val="0BDA6657"/>
    <w:rsid w:val="0BDEE814"/>
    <w:rsid w:val="0BE2B5C9"/>
    <w:rsid w:val="0BE4AAAC"/>
    <w:rsid w:val="0C0AD93B"/>
    <w:rsid w:val="0C19105A"/>
    <w:rsid w:val="0C1CC7A5"/>
    <w:rsid w:val="0C22E573"/>
    <w:rsid w:val="0C25DD10"/>
    <w:rsid w:val="0C28934A"/>
    <w:rsid w:val="0C38693E"/>
    <w:rsid w:val="0C3F33C3"/>
    <w:rsid w:val="0C83E14C"/>
    <w:rsid w:val="0C9D5790"/>
    <w:rsid w:val="0CA11CE8"/>
    <w:rsid w:val="0CA56158"/>
    <w:rsid w:val="0CAB753A"/>
    <w:rsid w:val="0CB48ED9"/>
    <w:rsid w:val="0CB58ACC"/>
    <w:rsid w:val="0CBE9B15"/>
    <w:rsid w:val="0CD00633"/>
    <w:rsid w:val="0CFEE443"/>
    <w:rsid w:val="0D015E36"/>
    <w:rsid w:val="0D0D3354"/>
    <w:rsid w:val="0D0D983F"/>
    <w:rsid w:val="0D22784A"/>
    <w:rsid w:val="0D2607E2"/>
    <w:rsid w:val="0D36798B"/>
    <w:rsid w:val="0D3C5310"/>
    <w:rsid w:val="0D569873"/>
    <w:rsid w:val="0D628A0B"/>
    <w:rsid w:val="0D6873B3"/>
    <w:rsid w:val="0D73E74D"/>
    <w:rsid w:val="0D74FA27"/>
    <w:rsid w:val="0D88F3CB"/>
    <w:rsid w:val="0D8BE0AD"/>
    <w:rsid w:val="0D974F10"/>
    <w:rsid w:val="0DB734D6"/>
    <w:rsid w:val="0DCBAF0D"/>
    <w:rsid w:val="0DCCC8AF"/>
    <w:rsid w:val="0DDB9A87"/>
    <w:rsid w:val="0DDBA9B4"/>
    <w:rsid w:val="0DE265C6"/>
    <w:rsid w:val="0DE64FD8"/>
    <w:rsid w:val="0DEE8DA6"/>
    <w:rsid w:val="0DFAA42A"/>
    <w:rsid w:val="0E03F9F9"/>
    <w:rsid w:val="0E1BF54D"/>
    <w:rsid w:val="0E20776A"/>
    <w:rsid w:val="0E3C3E5A"/>
    <w:rsid w:val="0E5596B6"/>
    <w:rsid w:val="0E6C636F"/>
    <w:rsid w:val="0E72AD83"/>
    <w:rsid w:val="0E74F08F"/>
    <w:rsid w:val="0E879D12"/>
    <w:rsid w:val="0EA9431F"/>
    <w:rsid w:val="0EB976AD"/>
    <w:rsid w:val="0ECE9430"/>
    <w:rsid w:val="0ED4AE77"/>
    <w:rsid w:val="0ED5B048"/>
    <w:rsid w:val="0EDD639B"/>
    <w:rsid w:val="0EF2E082"/>
    <w:rsid w:val="0EF34F9E"/>
    <w:rsid w:val="0EF850F8"/>
    <w:rsid w:val="0EFD713A"/>
    <w:rsid w:val="0F194895"/>
    <w:rsid w:val="0F275DD8"/>
    <w:rsid w:val="0F2D28AD"/>
    <w:rsid w:val="0F2E5D26"/>
    <w:rsid w:val="0F303850"/>
    <w:rsid w:val="0F398163"/>
    <w:rsid w:val="0F462039"/>
    <w:rsid w:val="0F4AC22D"/>
    <w:rsid w:val="0F4B6ADA"/>
    <w:rsid w:val="0F52158E"/>
    <w:rsid w:val="0F5BF1FF"/>
    <w:rsid w:val="0F63D074"/>
    <w:rsid w:val="0F651222"/>
    <w:rsid w:val="0F6A4DC1"/>
    <w:rsid w:val="0F708486"/>
    <w:rsid w:val="0F8455E0"/>
    <w:rsid w:val="0F8C3D38"/>
    <w:rsid w:val="0F9C40DF"/>
    <w:rsid w:val="0FB7AA4E"/>
    <w:rsid w:val="0FB7B483"/>
    <w:rsid w:val="0FC5F094"/>
    <w:rsid w:val="0FD5BA1F"/>
    <w:rsid w:val="0FD835E8"/>
    <w:rsid w:val="0FD83907"/>
    <w:rsid w:val="100ACD09"/>
    <w:rsid w:val="100E22EF"/>
    <w:rsid w:val="1013A6DC"/>
    <w:rsid w:val="101C31A3"/>
    <w:rsid w:val="101E416A"/>
    <w:rsid w:val="103AB842"/>
    <w:rsid w:val="10454FC5"/>
    <w:rsid w:val="1059F0DD"/>
    <w:rsid w:val="105D769A"/>
    <w:rsid w:val="105DCC2A"/>
    <w:rsid w:val="108EB48B"/>
    <w:rsid w:val="10934F38"/>
    <w:rsid w:val="1095A493"/>
    <w:rsid w:val="10967DC8"/>
    <w:rsid w:val="109D1DE9"/>
    <w:rsid w:val="10ABAA83"/>
    <w:rsid w:val="10B67DFA"/>
    <w:rsid w:val="10BC564D"/>
    <w:rsid w:val="10C01E04"/>
    <w:rsid w:val="10C55867"/>
    <w:rsid w:val="10D15FE3"/>
    <w:rsid w:val="10DA6811"/>
    <w:rsid w:val="10DBFBA7"/>
    <w:rsid w:val="10F1B890"/>
    <w:rsid w:val="10FA7383"/>
    <w:rsid w:val="111EE0A1"/>
    <w:rsid w:val="11443107"/>
    <w:rsid w:val="1147C002"/>
    <w:rsid w:val="114A4918"/>
    <w:rsid w:val="115010F8"/>
    <w:rsid w:val="1158F337"/>
    <w:rsid w:val="1160CE7F"/>
    <w:rsid w:val="11625C8A"/>
    <w:rsid w:val="11638A9B"/>
    <w:rsid w:val="117C2519"/>
    <w:rsid w:val="1197E081"/>
    <w:rsid w:val="1199B4F6"/>
    <w:rsid w:val="11A298D5"/>
    <w:rsid w:val="11A3AFF8"/>
    <w:rsid w:val="11A7275E"/>
    <w:rsid w:val="11A85311"/>
    <w:rsid w:val="11B2098B"/>
    <w:rsid w:val="11B3F604"/>
    <w:rsid w:val="11C4B5AB"/>
    <w:rsid w:val="11C6D9CA"/>
    <w:rsid w:val="11D69E0C"/>
    <w:rsid w:val="11E3682F"/>
    <w:rsid w:val="1206515A"/>
    <w:rsid w:val="1222B885"/>
    <w:rsid w:val="12293794"/>
    <w:rsid w:val="122BDC23"/>
    <w:rsid w:val="122D4889"/>
    <w:rsid w:val="12451F76"/>
    <w:rsid w:val="1257E55B"/>
    <w:rsid w:val="1266818B"/>
    <w:rsid w:val="1294DC56"/>
    <w:rsid w:val="1294E5F8"/>
    <w:rsid w:val="12993CC2"/>
    <w:rsid w:val="129C2D9B"/>
    <w:rsid w:val="12A468A2"/>
    <w:rsid w:val="12A9FFBE"/>
    <w:rsid w:val="12B0C048"/>
    <w:rsid w:val="12BE1CAE"/>
    <w:rsid w:val="12CDE5E2"/>
    <w:rsid w:val="12CF2FDA"/>
    <w:rsid w:val="12D6336E"/>
    <w:rsid w:val="12D80C5C"/>
    <w:rsid w:val="12DC17DE"/>
    <w:rsid w:val="12DDA963"/>
    <w:rsid w:val="12E353D1"/>
    <w:rsid w:val="12E7C53A"/>
    <w:rsid w:val="12E89D3A"/>
    <w:rsid w:val="12F341B7"/>
    <w:rsid w:val="1301A7D5"/>
    <w:rsid w:val="130A4D77"/>
    <w:rsid w:val="130F05CB"/>
    <w:rsid w:val="1314A74C"/>
    <w:rsid w:val="13328D3A"/>
    <w:rsid w:val="13607335"/>
    <w:rsid w:val="1361CF35"/>
    <w:rsid w:val="13624812"/>
    <w:rsid w:val="13651D7C"/>
    <w:rsid w:val="136D8406"/>
    <w:rsid w:val="136E3089"/>
    <w:rsid w:val="1371FDA3"/>
    <w:rsid w:val="137401AF"/>
    <w:rsid w:val="13768641"/>
    <w:rsid w:val="1381258A"/>
    <w:rsid w:val="139E5CB2"/>
    <w:rsid w:val="139F3394"/>
    <w:rsid w:val="13A9AEF8"/>
    <w:rsid w:val="13BF8847"/>
    <w:rsid w:val="13C8A9AF"/>
    <w:rsid w:val="13D11F11"/>
    <w:rsid w:val="13EBD27E"/>
    <w:rsid w:val="14115E55"/>
    <w:rsid w:val="1417E9B7"/>
    <w:rsid w:val="141CD284"/>
    <w:rsid w:val="1423C115"/>
    <w:rsid w:val="14404969"/>
    <w:rsid w:val="14433591"/>
    <w:rsid w:val="144E6E07"/>
    <w:rsid w:val="147DF8B6"/>
    <w:rsid w:val="14818479"/>
    <w:rsid w:val="1485C774"/>
    <w:rsid w:val="148C30FF"/>
    <w:rsid w:val="148C378D"/>
    <w:rsid w:val="14A36B12"/>
    <w:rsid w:val="14A53BD5"/>
    <w:rsid w:val="14E5267A"/>
    <w:rsid w:val="14F13807"/>
    <w:rsid w:val="14F27277"/>
    <w:rsid w:val="14FED463"/>
    <w:rsid w:val="150246CB"/>
    <w:rsid w:val="150695B3"/>
    <w:rsid w:val="150BB7DE"/>
    <w:rsid w:val="1515DEAE"/>
    <w:rsid w:val="15256728"/>
    <w:rsid w:val="1534EA90"/>
    <w:rsid w:val="153B7D86"/>
    <w:rsid w:val="1544A932"/>
    <w:rsid w:val="1544CA83"/>
    <w:rsid w:val="15478514"/>
    <w:rsid w:val="15490E2C"/>
    <w:rsid w:val="1551F70F"/>
    <w:rsid w:val="1552E9D7"/>
    <w:rsid w:val="156033A9"/>
    <w:rsid w:val="15603F23"/>
    <w:rsid w:val="15698A44"/>
    <w:rsid w:val="1574AD26"/>
    <w:rsid w:val="157DEDB5"/>
    <w:rsid w:val="157E5D0A"/>
    <w:rsid w:val="1585844E"/>
    <w:rsid w:val="158DB2ED"/>
    <w:rsid w:val="1594B871"/>
    <w:rsid w:val="159EF567"/>
    <w:rsid w:val="15A89C20"/>
    <w:rsid w:val="15B65E51"/>
    <w:rsid w:val="15B997F4"/>
    <w:rsid w:val="15C715CE"/>
    <w:rsid w:val="15D7BE4C"/>
    <w:rsid w:val="15DE6267"/>
    <w:rsid w:val="15F0E1D4"/>
    <w:rsid w:val="15F65C8C"/>
    <w:rsid w:val="15F8AAFB"/>
    <w:rsid w:val="15F9F67D"/>
    <w:rsid w:val="15FC64DE"/>
    <w:rsid w:val="15FFA673"/>
    <w:rsid w:val="1605C76D"/>
    <w:rsid w:val="16127FE4"/>
    <w:rsid w:val="161983AD"/>
    <w:rsid w:val="161B1804"/>
    <w:rsid w:val="1629303D"/>
    <w:rsid w:val="16394D54"/>
    <w:rsid w:val="16407513"/>
    <w:rsid w:val="164C6380"/>
    <w:rsid w:val="164EB59B"/>
    <w:rsid w:val="1659900F"/>
    <w:rsid w:val="1669D067"/>
    <w:rsid w:val="166EC46A"/>
    <w:rsid w:val="1673519D"/>
    <w:rsid w:val="167EAD5A"/>
    <w:rsid w:val="1681DA89"/>
    <w:rsid w:val="1684C471"/>
    <w:rsid w:val="169754A1"/>
    <w:rsid w:val="16985475"/>
    <w:rsid w:val="16A4DB1F"/>
    <w:rsid w:val="16A9B481"/>
    <w:rsid w:val="16C30E6C"/>
    <w:rsid w:val="16DADBD2"/>
    <w:rsid w:val="16ED52BE"/>
    <w:rsid w:val="16F336BD"/>
    <w:rsid w:val="170D4F83"/>
    <w:rsid w:val="170DE54F"/>
    <w:rsid w:val="171055F1"/>
    <w:rsid w:val="171233BA"/>
    <w:rsid w:val="17323942"/>
    <w:rsid w:val="173484D0"/>
    <w:rsid w:val="1743518C"/>
    <w:rsid w:val="174B57A5"/>
    <w:rsid w:val="17654813"/>
    <w:rsid w:val="176C6734"/>
    <w:rsid w:val="177C8C45"/>
    <w:rsid w:val="179CF06D"/>
    <w:rsid w:val="17A81D6F"/>
    <w:rsid w:val="17B72C18"/>
    <w:rsid w:val="17C9881C"/>
    <w:rsid w:val="17C9961A"/>
    <w:rsid w:val="17E19C10"/>
    <w:rsid w:val="17EC9193"/>
    <w:rsid w:val="17ED10D0"/>
    <w:rsid w:val="17F4BE73"/>
    <w:rsid w:val="17F87FA9"/>
    <w:rsid w:val="18257367"/>
    <w:rsid w:val="1831807C"/>
    <w:rsid w:val="185107FB"/>
    <w:rsid w:val="187FF98C"/>
    <w:rsid w:val="188EB9BA"/>
    <w:rsid w:val="188EF84B"/>
    <w:rsid w:val="18970D3E"/>
    <w:rsid w:val="189C055B"/>
    <w:rsid w:val="18A9224E"/>
    <w:rsid w:val="18B5A976"/>
    <w:rsid w:val="18B99395"/>
    <w:rsid w:val="18D89764"/>
    <w:rsid w:val="18D8E9E7"/>
    <w:rsid w:val="18E7D897"/>
    <w:rsid w:val="18FA96E0"/>
    <w:rsid w:val="1905D930"/>
    <w:rsid w:val="19073E76"/>
    <w:rsid w:val="1912D64F"/>
    <w:rsid w:val="1913B0D5"/>
    <w:rsid w:val="191FE4F5"/>
    <w:rsid w:val="1928FFC0"/>
    <w:rsid w:val="192B2055"/>
    <w:rsid w:val="1935750B"/>
    <w:rsid w:val="193D36D1"/>
    <w:rsid w:val="195104E8"/>
    <w:rsid w:val="1963226F"/>
    <w:rsid w:val="1965CE5F"/>
    <w:rsid w:val="19699125"/>
    <w:rsid w:val="1973FE54"/>
    <w:rsid w:val="197AA271"/>
    <w:rsid w:val="1986B97D"/>
    <w:rsid w:val="1995F7F4"/>
    <w:rsid w:val="199B48E5"/>
    <w:rsid w:val="19A1D879"/>
    <w:rsid w:val="19A3244C"/>
    <w:rsid w:val="19ACF7A4"/>
    <w:rsid w:val="19C18008"/>
    <w:rsid w:val="19E07E7A"/>
    <w:rsid w:val="19E40493"/>
    <w:rsid w:val="19EEED6D"/>
    <w:rsid w:val="1A01F995"/>
    <w:rsid w:val="1A0B20F7"/>
    <w:rsid w:val="1A1B535F"/>
    <w:rsid w:val="1A317048"/>
    <w:rsid w:val="1A33F81C"/>
    <w:rsid w:val="1A38731A"/>
    <w:rsid w:val="1A3B15DA"/>
    <w:rsid w:val="1A4420BF"/>
    <w:rsid w:val="1A478014"/>
    <w:rsid w:val="1A4FCC04"/>
    <w:rsid w:val="1A78F7F1"/>
    <w:rsid w:val="1A960B26"/>
    <w:rsid w:val="1A96F572"/>
    <w:rsid w:val="1A97D705"/>
    <w:rsid w:val="1A9BE88C"/>
    <w:rsid w:val="1AA91E82"/>
    <w:rsid w:val="1AAD9CDE"/>
    <w:rsid w:val="1AB6778C"/>
    <w:rsid w:val="1AD4B69C"/>
    <w:rsid w:val="1AD68E70"/>
    <w:rsid w:val="1AD7F267"/>
    <w:rsid w:val="1ADBA40A"/>
    <w:rsid w:val="1AEFE5E4"/>
    <w:rsid w:val="1AFEF1DB"/>
    <w:rsid w:val="1B03EB3B"/>
    <w:rsid w:val="1B04E373"/>
    <w:rsid w:val="1B084FFE"/>
    <w:rsid w:val="1B08834A"/>
    <w:rsid w:val="1B1644A2"/>
    <w:rsid w:val="1B188753"/>
    <w:rsid w:val="1B1AB300"/>
    <w:rsid w:val="1B2FA2F8"/>
    <w:rsid w:val="1B4FA1D1"/>
    <w:rsid w:val="1B4FB5BC"/>
    <w:rsid w:val="1B5C07EB"/>
    <w:rsid w:val="1B81F90C"/>
    <w:rsid w:val="1B871A8C"/>
    <w:rsid w:val="1B9874B1"/>
    <w:rsid w:val="1BA08153"/>
    <w:rsid w:val="1BAE4F24"/>
    <w:rsid w:val="1BB82A17"/>
    <w:rsid w:val="1BDC22A0"/>
    <w:rsid w:val="1BF598DE"/>
    <w:rsid w:val="1C088446"/>
    <w:rsid w:val="1C0BFE89"/>
    <w:rsid w:val="1C1BC8F3"/>
    <w:rsid w:val="1C20CC0D"/>
    <w:rsid w:val="1C21A462"/>
    <w:rsid w:val="1C2D6B9B"/>
    <w:rsid w:val="1C3407E4"/>
    <w:rsid w:val="1C518B2B"/>
    <w:rsid w:val="1C526921"/>
    <w:rsid w:val="1C5650AA"/>
    <w:rsid w:val="1C652E7F"/>
    <w:rsid w:val="1C696839"/>
    <w:rsid w:val="1C6D866C"/>
    <w:rsid w:val="1C6DC161"/>
    <w:rsid w:val="1C72E176"/>
    <w:rsid w:val="1C93B62D"/>
    <w:rsid w:val="1C949219"/>
    <w:rsid w:val="1C97A292"/>
    <w:rsid w:val="1C97B77E"/>
    <w:rsid w:val="1C97DAED"/>
    <w:rsid w:val="1CA514BB"/>
    <w:rsid w:val="1CA5DBA7"/>
    <w:rsid w:val="1CB20BFB"/>
    <w:rsid w:val="1CB21E3E"/>
    <w:rsid w:val="1CB9BCCF"/>
    <w:rsid w:val="1CBABA27"/>
    <w:rsid w:val="1CBD5285"/>
    <w:rsid w:val="1CCA3659"/>
    <w:rsid w:val="1CE8AF8D"/>
    <w:rsid w:val="1CFA73C0"/>
    <w:rsid w:val="1D0A66F1"/>
    <w:rsid w:val="1D0D68AC"/>
    <w:rsid w:val="1D14CEF2"/>
    <w:rsid w:val="1D233F5F"/>
    <w:rsid w:val="1D2C0BA1"/>
    <w:rsid w:val="1D2EBDE3"/>
    <w:rsid w:val="1D34F17C"/>
    <w:rsid w:val="1D3814B7"/>
    <w:rsid w:val="1D3F87DD"/>
    <w:rsid w:val="1D4BC148"/>
    <w:rsid w:val="1D4FAC8C"/>
    <w:rsid w:val="1D70FD33"/>
    <w:rsid w:val="1D7753AE"/>
    <w:rsid w:val="1D7DF979"/>
    <w:rsid w:val="1D7F20D6"/>
    <w:rsid w:val="1D93EF3D"/>
    <w:rsid w:val="1D9CEF98"/>
    <w:rsid w:val="1DA28B9A"/>
    <w:rsid w:val="1DACCA79"/>
    <w:rsid w:val="1DBE6472"/>
    <w:rsid w:val="1DC3FA9B"/>
    <w:rsid w:val="1DCD6BB1"/>
    <w:rsid w:val="1DD123F6"/>
    <w:rsid w:val="1DE0274A"/>
    <w:rsid w:val="1DE8DB5A"/>
    <w:rsid w:val="1DECBEA5"/>
    <w:rsid w:val="1E0515C7"/>
    <w:rsid w:val="1E0FDED9"/>
    <w:rsid w:val="1E100BD5"/>
    <w:rsid w:val="1E110BBA"/>
    <w:rsid w:val="1E194317"/>
    <w:rsid w:val="1E1A56AE"/>
    <w:rsid w:val="1E429A33"/>
    <w:rsid w:val="1E4E814D"/>
    <w:rsid w:val="1E713437"/>
    <w:rsid w:val="1E77832C"/>
    <w:rsid w:val="1E78FDF7"/>
    <w:rsid w:val="1E790FAD"/>
    <w:rsid w:val="1E86B527"/>
    <w:rsid w:val="1E96FC35"/>
    <w:rsid w:val="1EB762CB"/>
    <w:rsid w:val="1EB82096"/>
    <w:rsid w:val="1EBF6773"/>
    <w:rsid w:val="1EBF9AAD"/>
    <w:rsid w:val="1ECEC00E"/>
    <w:rsid w:val="1ED9B85B"/>
    <w:rsid w:val="1EE57A84"/>
    <w:rsid w:val="1EEDF6B2"/>
    <w:rsid w:val="1EF6F73C"/>
    <w:rsid w:val="1EFE15B6"/>
    <w:rsid w:val="1F0563F8"/>
    <w:rsid w:val="1F13E909"/>
    <w:rsid w:val="1F2335DF"/>
    <w:rsid w:val="1F361985"/>
    <w:rsid w:val="1F3747DF"/>
    <w:rsid w:val="1F3BB848"/>
    <w:rsid w:val="1F44D43E"/>
    <w:rsid w:val="1F51102D"/>
    <w:rsid w:val="1F5E49E2"/>
    <w:rsid w:val="1F72490D"/>
    <w:rsid w:val="1F77F776"/>
    <w:rsid w:val="1F85AA2C"/>
    <w:rsid w:val="1F957AA7"/>
    <w:rsid w:val="1F98A35C"/>
    <w:rsid w:val="1FA504F8"/>
    <w:rsid w:val="1FA60981"/>
    <w:rsid w:val="1FD70657"/>
    <w:rsid w:val="1FF2CB40"/>
    <w:rsid w:val="1FF72D23"/>
    <w:rsid w:val="20118D59"/>
    <w:rsid w:val="201AFB23"/>
    <w:rsid w:val="201FCFFE"/>
    <w:rsid w:val="2023CB27"/>
    <w:rsid w:val="20283CD2"/>
    <w:rsid w:val="203EA758"/>
    <w:rsid w:val="20528225"/>
    <w:rsid w:val="20596DB4"/>
    <w:rsid w:val="2059730E"/>
    <w:rsid w:val="2061E7F3"/>
    <w:rsid w:val="207B77EC"/>
    <w:rsid w:val="207DAB45"/>
    <w:rsid w:val="20A215BB"/>
    <w:rsid w:val="20B9A3B8"/>
    <w:rsid w:val="20D84D8E"/>
    <w:rsid w:val="20DA1736"/>
    <w:rsid w:val="20DCAF6A"/>
    <w:rsid w:val="20EBE17A"/>
    <w:rsid w:val="20F85F64"/>
    <w:rsid w:val="210F7F69"/>
    <w:rsid w:val="2113F3F3"/>
    <w:rsid w:val="21166285"/>
    <w:rsid w:val="212EB6B1"/>
    <w:rsid w:val="21301A7C"/>
    <w:rsid w:val="213B49D6"/>
    <w:rsid w:val="213C8366"/>
    <w:rsid w:val="214BC18C"/>
    <w:rsid w:val="21551639"/>
    <w:rsid w:val="2160314A"/>
    <w:rsid w:val="2173C250"/>
    <w:rsid w:val="2178BD1B"/>
    <w:rsid w:val="218170C2"/>
    <w:rsid w:val="21868CA5"/>
    <w:rsid w:val="218F13D3"/>
    <w:rsid w:val="21943359"/>
    <w:rsid w:val="219A7CF3"/>
    <w:rsid w:val="219CF8C3"/>
    <w:rsid w:val="21A25DCF"/>
    <w:rsid w:val="21B360B9"/>
    <w:rsid w:val="21C1629F"/>
    <w:rsid w:val="21CEEA5E"/>
    <w:rsid w:val="21D0862C"/>
    <w:rsid w:val="21D6E19A"/>
    <w:rsid w:val="21DDECAE"/>
    <w:rsid w:val="21F19C7A"/>
    <w:rsid w:val="21F2E049"/>
    <w:rsid w:val="21F54D17"/>
    <w:rsid w:val="21FE4EE7"/>
    <w:rsid w:val="221F41B8"/>
    <w:rsid w:val="222DA589"/>
    <w:rsid w:val="2232C96D"/>
    <w:rsid w:val="2257AFDA"/>
    <w:rsid w:val="225DAA7B"/>
    <w:rsid w:val="2261C310"/>
    <w:rsid w:val="2275859A"/>
    <w:rsid w:val="22783817"/>
    <w:rsid w:val="228A7A0A"/>
    <w:rsid w:val="228DD96F"/>
    <w:rsid w:val="229EBEB8"/>
    <w:rsid w:val="22A2FCE2"/>
    <w:rsid w:val="22A7C7A0"/>
    <w:rsid w:val="22ACA164"/>
    <w:rsid w:val="22AD0A84"/>
    <w:rsid w:val="22B39E60"/>
    <w:rsid w:val="22B67CA4"/>
    <w:rsid w:val="22BB45EF"/>
    <w:rsid w:val="22BC8326"/>
    <w:rsid w:val="22BF3C30"/>
    <w:rsid w:val="22C3FED5"/>
    <w:rsid w:val="22C80B68"/>
    <w:rsid w:val="22D31197"/>
    <w:rsid w:val="22DCCB8F"/>
    <w:rsid w:val="22E2CA21"/>
    <w:rsid w:val="22EDF7EE"/>
    <w:rsid w:val="22F31C04"/>
    <w:rsid w:val="22F6EA44"/>
    <w:rsid w:val="22F853D5"/>
    <w:rsid w:val="22FA8297"/>
    <w:rsid w:val="23147207"/>
    <w:rsid w:val="231CAABD"/>
    <w:rsid w:val="23213B2B"/>
    <w:rsid w:val="2325D574"/>
    <w:rsid w:val="232F22DA"/>
    <w:rsid w:val="232F658B"/>
    <w:rsid w:val="23311CD0"/>
    <w:rsid w:val="23448E61"/>
    <w:rsid w:val="2354DCA6"/>
    <w:rsid w:val="2358AC6F"/>
    <w:rsid w:val="2359E6C6"/>
    <w:rsid w:val="2378045D"/>
    <w:rsid w:val="23809C90"/>
    <w:rsid w:val="2381E10C"/>
    <w:rsid w:val="2392DAFE"/>
    <w:rsid w:val="23A72070"/>
    <w:rsid w:val="23ABDA05"/>
    <w:rsid w:val="23BDAE67"/>
    <w:rsid w:val="23C61ADB"/>
    <w:rsid w:val="23C9162E"/>
    <w:rsid w:val="23E9E8EA"/>
    <w:rsid w:val="240C8D8E"/>
    <w:rsid w:val="240E26DB"/>
    <w:rsid w:val="24259AB7"/>
    <w:rsid w:val="243A8897"/>
    <w:rsid w:val="244A189A"/>
    <w:rsid w:val="2450D9E2"/>
    <w:rsid w:val="245592CC"/>
    <w:rsid w:val="246CBA16"/>
    <w:rsid w:val="246ED692"/>
    <w:rsid w:val="24730F75"/>
    <w:rsid w:val="2473CA62"/>
    <w:rsid w:val="247A6674"/>
    <w:rsid w:val="248035CE"/>
    <w:rsid w:val="249085CA"/>
    <w:rsid w:val="24927E2D"/>
    <w:rsid w:val="2492C190"/>
    <w:rsid w:val="24955826"/>
    <w:rsid w:val="24AC869E"/>
    <w:rsid w:val="24B5C5F7"/>
    <w:rsid w:val="24C8556C"/>
    <w:rsid w:val="24CA9E46"/>
    <w:rsid w:val="24CC2E09"/>
    <w:rsid w:val="24D6BC92"/>
    <w:rsid w:val="24E118FD"/>
    <w:rsid w:val="24E42AE7"/>
    <w:rsid w:val="2502F8FF"/>
    <w:rsid w:val="250855B3"/>
    <w:rsid w:val="250E57B7"/>
    <w:rsid w:val="25161295"/>
    <w:rsid w:val="2532C463"/>
    <w:rsid w:val="25360E75"/>
    <w:rsid w:val="2547C19E"/>
    <w:rsid w:val="255A5390"/>
    <w:rsid w:val="255CDC98"/>
    <w:rsid w:val="25605111"/>
    <w:rsid w:val="2562184D"/>
    <w:rsid w:val="256D3F46"/>
    <w:rsid w:val="25746151"/>
    <w:rsid w:val="25886858"/>
    <w:rsid w:val="25AC20B9"/>
    <w:rsid w:val="25B85F9E"/>
    <w:rsid w:val="25BD2D0F"/>
    <w:rsid w:val="25BEB232"/>
    <w:rsid w:val="25FE98A7"/>
    <w:rsid w:val="25FF9A97"/>
    <w:rsid w:val="261184CC"/>
    <w:rsid w:val="26256634"/>
    <w:rsid w:val="262A30C0"/>
    <w:rsid w:val="262CB659"/>
    <w:rsid w:val="263221D1"/>
    <w:rsid w:val="263B3978"/>
    <w:rsid w:val="26666EA7"/>
    <w:rsid w:val="2669FB77"/>
    <w:rsid w:val="2675939F"/>
    <w:rsid w:val="26799A42"/>
    <w:rsid w:val="2682BB7E"/>
    <w:rsid w:val="268D1DA3"/>
    <w:rsid w:val="268F7D9F"/>
    <w:rsid w:val="26919BAA"/>
    <w:rsid w:val="26962A6A"/>
    <w:rsid w:val="26A86C16"/>
    <w:rsid w:val="26AE8DCE"/>
    <w:rsid w:val="26C0ACF8"/>
    <w:rsid w:val="26D3EF52"/>
    <w:rsid w:val="26EA0528"/>
    <w:rsid w:val="26F2F494"/>
    <w:rsid w:val="26F339C9"/>
    <w:rsid w:val="26F4B42D"/>
    <w:rsid w:val="26FF7BD1"/>
    <w:rsid w:val="2711686B"/>
    <w:rsid w:val="271338E2"/>
    <w:rsid w:val="271C2208"/>
    <w:rsid w:val="272A11DF"/>
    <w:rsid w:val="272D1DDB"/>
    <w:rsid w:val="2730D478"/>
    <w:rsid w:val="27568AC2"/>
    <w:rsid w:val="2759F7D2"/>
    <w:rsid w:val="275CE7C4"/>
    <w:rsid w:val="276FCB27"/>
    <w:rsid w:val="277043BF"/>
    <w:rsid w:val="277B38C3"/>
    <w:rsid w:val="27837BAB"/>
    <w:rsid w:val="278FBBD1"/>
    <w:rsid w:val="27902E9E"/>
    <w:rsid w:val="27959054"/>
    <w:rsid w:val="279EE2EF"/>
    <w:rsid w:val="27A19330"/>
    <w:rsid w:val="27A81FF7"/>
    <w:rsid w:val="27AE2D95"/>
    <w:rsid w:val="27B09631"/>
    <w:rsid w:val="27BB85D5"/>
    <w:rsid w:val="27C1B35D"/>
    <w:rsid w:val="27C25AA3"/>
    <w:rsid w:val="27C9927E"/>
    <w:rsid w:val="27CC4832"/>
    <w:rsid w:val="27DC427D"/>
    <w:rsid w:val="27ECBDE5"/>
    <w:rsid w:val="281AC03A"/>
    <w:rsid w:val="281E0E84"/>
    <w:rsid w:val="2824F9A3"/>
    <w:rsid w:val="2841F896"/>
    <w:rsid w:val="28470840"/>
    <w:rsid w:val="284B9EAD"/>
    <w:rsid w:val="28540E79"/>
    <w:rsid w:val="2857647F"/>
    <w:rsid w:val="285C7F92"/>
    <w:rsid w:val="28640ACA"/>
    <w:rsid w:val="28652225"/>
    <w:rsid w:val="286CBEAA"/>
    <w:rsid w:val="286E5B4B"/>
    <w:rsid w:val="2878003B"/>
    <w:rsid w:val="28794DC6"/>
    <w:rsid w:val="288C8E3D"/>
    <w:rsid w:val="2891DDD0"/>
    <w:rsid w:val="289359ED"/>
    <w:rsid w:val="28A3265F"/>
    <w:rsid w:val="28B49855"/>
    <w:rsid w:val="28D46CDA"/>
    <w:rsid w:val="28DB7521"/>
    <w:rsid w:val="28E1702A"/>
    <w:rsid w:val="28F6D01B"/>
    <w:rsid w:val="28F91126"/>
    <w:rsid w:val="28F9F250"/>
    <w:rsid w:val="28FED492"/>
    <w:rsid w:val="29024848"/>
    <w:rsid w:val="290D49F9"/>
    <w:rsid w:val="29170924"/>
    <w:rsid w:val="29171F9E"/>
    <w:rsid w:val="292BC93C"/>
    <w:rsid w:val="29347CCC"/>
    <w:rsid w:val="293E39F0"/>
    <w:rsid w:val="29483DAC"/>
    <w:rsid w:val="2948479C"/>
    <w:rsid w:val="294A411E"/>
    <w:rsid w:val="2958B5E7"/>
    <w:rsid w:val="296AAC2B"/>
    <w:rsid w:val="29729C76"/>
    <w:rsid w:val="2976C5DA"/>
    <w:rsid w:val="298026DB"/>
    <w:rsid w:val="29A3A32F"/>
    <w:rsid w:val="29AC96DF"/>
    <w:rsid w:val="29B084CA"/>
    <w:rsid w:val="29B8BFCE"/>
    <w:rsid w:val="29C16E98"/>
    <w:rsid w:val="29C942D8"/>
    <w:rsid w:val="29D8E082"/>
    <w:rsid w:val="29E1D768"/>
    <w:rsid w:val="29E241C8"/>
    <w:rsid w:val="29E549A4"/>
    <w:rsid w:val="29E95454"/>
    <w:rsid w:val="29EA53E6"/>
    <w:rsid w:val="29F09882"/>
    <w:rsid w:val="29F6D757"/>
    <w:rsid w:val="29FBB023"/>
    <w:rsid w:val="2A02EC12"/>
    <w:rsid w:val="2A230ACA"/>
    <w:rsid w:val="2A3294C8"/>
    <w:rsid w:val="2A3822F8"/>
    <w:rsid w:val="2A5F5261"/>
    <w:rsid w:val="2A609160"/>
    <w:rsid w:val="2A61952C"/>
    <w:rsid w:val="2A619BEF"/>
    <w:rsid w:val="2A9FF920"/>
    <w:rsid w:val="2AA4743A"/>
    <w:rsid w:val="2AAB5F0D"/>
    <w:rsid w:val="2AAC9B41"/>
    <w:rsid w:val="2AAF62D2"/>
    <w:rsid w:val="2AB03AD2"/>
    <w:rsid w:val="2AB83904"/>
    <w:rsid w:val="2ABD108E"/>
    <w:rsid w:val="2AC15185"/>
    <w:rsid w:val="2ACE1209"/>
    <w:rsid w:val="2ADD6272"/>
    <w:rsid w:val="2AEB919B"/>
    <w:rsid w:val="2AF01FB2"/>
    <w:rsid w:val="2AF659F5"/>
    <w:rsid w:val="2B0A5917"/>
    <w:rsid w:val="2B0AECCC"/>
    <w:rsid w:val="2B11D00C"/>
    <w:rsid w:val="2B1FB841"/>
    <w:rsid w:val="2B2992D8"/>
    <w:rsid w:val="2B2D1765"/>
    <w:rsid w:val="2B2D67C1"/>
    <w:rsid w:val="2B3EFC9B"/>
    <w:rsid w:val="2B5C300E"/>
    <w:rsid w:val="2B5EDEFC"/>
    <w:rsid w:val="2B6EAE8D"/>
    <w:rsid w:val="2B6F557D"/>
    <w:rsid w:val="2B75AEF8"/>
    <w:rsid w:val="2B8302A1"/>
    <w:rsid w:val="2B926972"/>
    <w:rsid w:val="2BA1F86F"/>
    <w:rsid w:val="2BA22305"/>
    <w:rsid w:val="2BA3BDAF"/>
    <w:rsid w:val="2BACFE94"/>
    <w:rsid w:val="2BB1C888"/>
    <w:rsid w:val="2BB26799"/>
    <w:rsid w:val="2BB2C4D3"/>
    <w:rsid w:val="2BBA0657"/>
    <w:rsid w:val="2BBBAF45"/>
    <w:rsid w:val="2BC5F546"/>
    <w:rsid w:val="2BC795BC"/>
    <w:rsid w:val="2BC8400F"/>
    <w:rsid w:val="2BD0923F"/>
    <w:rsid w:val="2BEACCDC"/>
    <w:rsid w:val="2BF23776"/>
    <w:rsid w:val="2C0C98EF"/>
    <w:rsid w:val="2C1D61D9"/>
    <w:rsid w:val="2C3112DE"/>
    <w:rsid w:val="2C39C28A"/>
    <w:rsid w:val="2C41FC80"/>
    <w:rsid w:val="2C5D0B54"/>
    <w:rsid w:val="2C6750AC"/>
    <w:rsid w:val="2C6FB3CA"/>
    <w:rsid w:val="2C701F25"/>
    <w:rsid w:val="2C77BC01"/>
    <w:rsid w:val="2C89EAC6"/>
    <w:rsid w:val="2C9BCB79"/>
    <w:rsid w:val="2CC6E27E"/>
    <w:rsid w:val="2CC86EC3"/>
    <w:rsid w:val="2CCEBC13"/>
    <w:rsid w:val="2CDB8ED2"/>
    <w:rsid w:val="2CDC0670"/>
    <w:rsid w:val="2CEDF5E8"/>
    <w:rsid w:val="2CF762FD"/>
    <w:rsid w:val="2D0C3769"/>
    <w:rsid w:val="2D11B200"/>
    <w:rsid w:val="2D213000"/>
    <w:rsid w:val="2D24175E"/>
    <w:rsid w:val="2D27212F"/>
    <w:rsid w:val="2D29AE4E"/>
    <w:rsid w:val="2D4B6342"/>
    <w:rsid w:val="2D4D98E9"/>
    <w:rsid w:val="2D593AFC"/>
    <w:rsid w:val="2D66DEE1"/>
    <w:rsid w:val="2D69FAC2"/>
    <w:rsid w:val="2D6BC2AB"/>
    <w:rsid w:val="2D8DAF1D"/>
    <w:rsid w:val="2DA1CED9"/>
    <w:rsid w:val="2DA49732"/>
    <w:rsid w:val="2DAF1D7D"/>
    <w:rsid w:val="2DBC6FB2"/>
    <w:rsid w:val="2DCA0A03"/>
    <w:rsid w:val="2DCC0DD1"/>
    <w:rsid w:val="2DEA7A47"/>
    <w:rsid w:val="2DF0A2BB"/>
    <w:rsid w:val="2DF7897F"/>
    <w:rsid w:val="2E01A687"/>
    <w:rsid w:val="2E0AB611"/>
    <w:rsid w:val="2E12EBC3"/>
    <w:rsid w:val="2E265326"/>
    <w:rsid w:val="2E29BB89"/>
    <w:rsid w:val="2E4491F5"/>
    <w:rsid w:val="2E5135ED"/>
    <w:rsid w:val="2E89FF7F"/>
    <w:rsid w:val="2E956E2C"/>
    <w:rsid w:val="2EB59D20"/>
    <w:rsid w:val="2EB67508"/>
    <w:rsid w:val="2EB6A47D"/>
    <w:rsid w:val="2EBE33DD"/>
    <w:rsid w:val="2EC0BD6C"/>
    <w:rsid w:val="2ECFBDFC"/>
    <w:rsid w:val="2EDB47EF"/>
    <w:rsid w:val="2EE7DADF"/>
    <w:rsid w:val="2F0FBD84"/>
    <w:rsid w:val="2F11E404"/>
    <w:rsid w:val="2F165D5D"/>
    <w:rsid w:val="2F2D5050"/>
    <w:rsid w:val="2F3801E4"/>
    <w:rsid w:val="2F3CC1EE"/>
    <w:rsid w:val="2F63561E"/>
    <w:rsid w:val="2F7D66B3"/>
    <w:rsid w:val="2F8200C2"/>
    <w:rsid w:val="2F8AA516"/>
    <w:rsid w:val="2F90B817"/>
    <w:rsid w:val="2F973094"/>
    <w:rsid w:val="2FA1FA5E"/>
    <w:rsid w:val="2FA74183"/>
    <w:rsid w:val="2FA78785"/>
    <w:rsid w:val="2FB4B997"/>
    <w:rsid w:val="2FBAFC7A"/>
    <w:rsid w:val="2FD823AE"/>
    <w:rsid w:val="2FE2D532"/>
    <w:rsid w:val="2FE3690F"/>
    <w:rsid w:val="2FE8074A"/>
    <w:rsid w:val="2FE9C660"/>
    <w:rsid w:val="2FEB3636"/>
    <w:rsid w:val="2FF7B560"/>
    <w:rsid w:val="2FFA0AD9"/>
    <w:rsid w:val="3001284A"/>
    <w:rsid w:val="30269BC1"/>
    <w:rsid w:val="302E856D"/>
    <w:rsid w:val="3035F8E9"/>
    <w:rsid w:val="3037715A"/>
    <w:rsid w:val="30771088"/>
    <w:rsid w:val="307BCECC"/>
    <w:rsid w:val="30907425"/>
    <w:rsid w:val="3090E9BC"/>
    <w:rsid w:val="30942DD4"/>
    <w:rsid w:val="3097802B"/>
    <w:rsid w:val="30AFD244"/>
    <w:rsid w:val="30CE36C6"/>
    <w:rsid w:val="30D1D4B1"/>
    <w:rsid w:val="30E15631"/>
    <w:rsid w:val="30FB31E5"/>
    <w:rsid w:val="31219A3B"/>
    <w:rsid w:val="3121C289"/>
    <w:rsid w:val="3123F1C3"/>
    <w:rsid w:val="312A4EA4"/>
    <w:rsid w:val="3142AEE7"/>
    <w:rsid w:val="3158CF76"/>
    <w:rsid w:val="315E1F6E"/>
    <w:rsid w:val="3164E3CC"/>
    <w:rsid w:val="319777A5"/>
    <w:rsid w:val="3199441F"/>
    <w:rsid w:val="319E365B"/>
    <w:rsid w:val="31A900CF"/>
    <w:rsid w:val="31B096F2"/>
    <w:rsid w:val="31B10ED4"/>
    <w:rsid w:val="31B453A2"/>
    <w:rsid w:val="31CF416A"/>
    <w:rsid w:val="31DC2C48"/>
    <w:rsid w:val="31EA9FE9"/>
    <w:rsid w:val="31F91F1F"/>
    <w:rsid w:val="32156D06"/>
    <w:rsid w:val="32215ED1"/>
    <w:rsid w:val="3222E8A8"/>
    <w:rsid w:val="3229BBF2"/>
    <w:rsid w:val="3238D1A3"/>
    <w:rsid w:val="323A72BD"/>
    <w:rsid w:val="323D8E9E"/>
    <w:rsid w:val="32474127"/>
    <w:rsid w:val="326609C2"/>
    <w:rsid w:val="3266837C"/>
    <w:rsid w:val="326D0AA5"/>
    <w:rsid w:val="328E1798"/>
    <w:rsid w:val="32A60CE7"/>
    <w:rsid w:val="32B1B2AF"/>
    <w:rsid w:val="32B32624"/>
    <w:rsid w:val="32B886A9"/>
    <w:rsid w:val="32C53DF4"/>
    <w:rsid w:val="32C7C430"/>
    <w:rsid w:val="32D8E8F4"/>
    <w:rsid w:val="32F3D196"/>
    <w:rsid w:val="32FB9D82"/>
    <w:rsid w:val="33035536"/>
    <w:rsid w:val="33083225"/>
    <w:rsid w:val="3308BD4E"/>
    <w:rsid w:val="330A3FD0"/>
    <w:rsid w:val="33164FAE"/>
    <w:rsid w:val="33179F4A"/>
    <w:rsid w:val="331AEF5E"/>
    <w:rsid w:val="331B4DA0"/>
    <w:rsid w:val="331E178F"/>
    <w:rsid w:val="3329C274"/>
    <w:rsid w:val="333B5365"/>
    <w:rsid w:val="3343E5BE"/>
    <w:rsid w:val="33442D19"/>
    <w:rsid w:val="33619088"/>
    <w:rsid w:val="33678C89"/>
    <w:rsid w:val="337B8AF0"/>
    <w:rsid w:val="337F3EBC"/>
    <w:rsid w:val="33840BD6"/>
    <w:rsid w:val="338D8006"/>
    <w:rsid w:val="3395055B"/>
    <w:rsid w:val="339900AA"/>
    <w:rsid w:val="33A7DD93"/>
    <w:rsid w:val="33ACB3CF"/>
    <w:rsid w:val="33B624F5"/>
    <w:rsid w:val="33CA2E1B"/>
    <w:rsid w:val="33CFB970"/>
    <w:rsid w:val="33E10110"/>
    <w:rsid w:val="33EEDB71"/>
    <w:rsid w:val="34065599"/>
    <w:rsid w:val="34147701"/>
    <w:rsid w:val="341DC6C0"/>
    <w:rsid w:val="34218FDB"/>
    <w:rsid w:val="342B1AF6"/>
    <w:rsid w:val="34322C19"/>
    <w:rsid w:val="34465ED9"/>
    <w:rsid w:val="344FF3D6"/>
    <w:rsid w:val="3455A18B"/>
    <w:rsid w:val="346EE99A"/>
    <w:rsid w:val="34727D6B"/>
    <w:rsid w:val="3479AF87"/>
    <w:rsid w:val="347A2954"/>
    <w:rsid w:val="348FA1F7"/>
    <w:rsid w:val="34904BEC"/>
    <w:rsid w:val="34918DBA"/>
    <w:rsid w:val="34B8D6F2"/>
    <w:rsid w:val="34C09A68"/>
    <w:rsid w:val="34C6A592"/>
    <w:rsid w:val="34CB07E1"/>
    <w:rsid w:val="34D06026"/>
    <w:rsid w:val="34DCE657"/>
    <w:rsid w:val="34EB3415"/>
    <w:rsid w:val="34EDDA59"/>
    <w:rsid w:val="34F33CD0"/>
    <w:rsid w:val="34F8E5B8"/>
    <w:rsid w:val="35068E6D"/>
    <w:rsid w:val="3515A6CA"/>
    <w:rsid w:val="351F7B12"/>
    <w:rsid w:val="352626E9"/>
    <w:rsid w:val="353A4C6E"/>
    <w:rsid w:val="353FBF51"/>
    <w:rsid w:val="354A0EE1"/>
    <w:rsid w:val="3558E18A"/>
    <w:rsid w:val="3566EB6B"/>
    <w:rsid w:val="356E57F7"/>
    <w:rsid w:val="3573C518"/>
    <w:rsid w:val="358D9EA2"/>
    <w:rsid w:val="358E0C9C"/>
    <w:rsid w:val="35977B8F"/>
    <w:rsid w:val="35B123FD"/>
    <w:rsid w:val="35BECBD4"/>
    <w:rsid w:val="35E1683B"/>
    <w:rsid w:val="35F725AB"/>
    <w:rsid w:val="35FA73A3"/>
    <w:rsid w:val="35FE80D3"/>
    <w:rsid w:val="36105099"/>
    <w:rsid w:val="36129629"/>
    <w:rsid w:val="3617B11C"/>
    <w:rsid w:val="3636FA57"/>
    <w:rsid w:val="363802E7"/>
    <w:rsid w:val="363CE309"/>
    <w:rsid w:val="3643C7A7"/>
    <w:rsid w:val="36491BB2"/>
    <w:rsid w:val="366C71B4"/>
    <w:rsid w:val="36725C56"/>
    <w:rsid w:val="3675F26D"/>
    <w:rsid w:val="367F2570"/>
    <w:rsid w:val="36832EB5"/>
    <w:rsid w:val="368DDBEA"/>
    <w:rsid w:val="368EEECB"/>
    <w:rsid w:val="369132AB"/>
    <w:rsid w:val="3694D82E"/>
    <w:rsid w:val="36A42900"/>
    <w:rsid w:val="36C6E109"/>
    <w:rsid w:val="36D7678B"/>
    <w:rsid w:val="36E412A6"/>
    <w:rsid w:val="36E9F21A"/>
    <w:rsid w:val="36F59BE1"/>
    <w:rsid w:val="36FF5E46"/>
    <w:rsid w:val="3700A48A"/>
    <w:rsid w:val="3700BEB9"/>
    <w:rsid w:val="370D4A8F"/>
    <w:rsid w:val="37183873"/>
    <w:rsid w:val="3729C599"/>
    <w:rsid w:val="3729C74E"/>
    <w:rsid w:val="373CE23C"/>
    <w:rsid w:val="37492B67"/>
    <w:rsid w:val="37545FAF"/>
    <w:rsid w:val="3764555C"/>
    <w:rsid w:val="3764F91E"/>
    <w:rsid w:val="37674586"/>
    <w:rsid w:val="376A53DA"/>
    <w:rsid w:val="37833719"/>
    <w:rsid w:val="37948559"/>
    <w:rsid w:val="37A725C7"/>
    <w:rsid w:val="37A754C9"/>
    <w:rsid w:val="37A91F40"/>
    <w:rsid w:val="37B72BAC"/>
    <w:rsid w:val="37C0578C"/>
    <w:rsid w:val="37C8FCD5"/>
    <w:rsid w:val="37CDE5F3"/>
    <w:rsid w:val="37DB8106"/>
    <w:rsid w:val="37EA657A"/>
    <w:rsid w:val="37EB6712"/>
    <w:rsid w:val="3820FF7F"/>
    <w:rsid w:val="38399A82"/>
    <w:rsid w:val="383EED61"/>
    <w:rsid w:val="38415715"/>
    <w:rsid w:val="385EA4F9"/>
    <w:rsid w:val="3872FA6B"/>
    <w:rsid w:val="38759052"/>
    <w:rsid w:val="387788B8"/>
    <w:rsid w:val="38A1922C"/>
    <w:rsid w:val="38ABD212"/>
    <w:rsid w:val="38B952BA"/>
    <w:rsid w:val="38BFA120"/>
    <w:rsid w:val="38BFE659"/>
    <w:rsid w:val="38CDE69E"/>
    <w:rsid w:val="38D48FF6"/>
    <w:rsid w:val="38E0F37F"/>
    <w:rsid w:val="38E59918"/>
    <w:rsid w:val="38ECA1E6"/>
    <w:rsid w:val="38F67334"/>
    <w:rsid w:val="38FC6C1F"/>
    <w:rsid w:val="3925A6FE"/>
    <w:rsid w:val="394114FC"/>
    <w:rsid w:val="3944D7B6"/>
    <w:rsid w:val="397DCBED"/>
    <w:rsid w:val="398A14B7"/>
    <w:rsid w:val="399DD3D3"/>
    <w:rsid w:val="39A60813"/>
    <w:rsid w:val="39AB866A"/>
    <w:rsid w:val="39B35093"/>
    <w:rsid w:val="39B617BC"/>
    <w:rsid w:val="39C7FF2E"/>
    <w:rsid w:val="39CB4FC7"/>
    <w:rsid w:val="39CB7D09"/>
    <w:rsid w:val="39CBA9CE"/>
    <w:rsid w:val="39D3DC3A"/>
    <w:rsid w:val="39D5BD81"/>
    <w:rsid w:val="39DDC4A8"/>
    <w:rsid w:val="39E182CA"/>
    <w:rsid w:val="39E74728"/>
    <w:rsid w:val="39FA512B"/>
    <w:rsid w:val="3A04032E"/>
    <w:rsid w:val="3A095626"/>
    <w:rsid w:val="3A12F387"/>
    <w:rsid w:val="3A2CAC70"/>
    <w:rsid w:val="3A3D8FC6"/>
    <w:rsid w:val="3A41A9BF"/>
    <w:rsid w:val="3A475E2C"/>
    <w:rsid w:val="3A609EDA"/>
    <w:rsid w:val="3A627867"/>
    <w:rsid w:val="3A634182"/>
    <w:rsid w:val="3A86CDC7"/>
    <w:rsid w:val="3A894A86"/>
    <w:rsid w:val="3A981223"/>
    <w:rsid w:val="3A9BC6E9"/>
    <w:rsid w:val="3AAA4AF0"/>
    <w:rsid w:val="3AAC8AB6"/>
    <w:rsid w:val="3AB51112"/>
    <w:rsid w:val="3ABE78AC"/>
    <w:rsid w:val="3AC319B0"/>
    <w:rsid w:val="3AC7A1A8"/>
    <w:rsid w:val="3ACF70A9"/>
    <w:rsid w:val="3ADB0785"/>
    <w:rsid w:val="3ADFE41E"/>
    <w:rsid w:val="3AE40149"/>
    <w:rsid w:val="3AEC4863"/>
    <w:rsid w:val="3AFC6B31"/>
    <w:rsid w:val="3AFD478B"/>
    <w:rsid w:val="3AFEE37B"/>
    <w:rsid w:val="3B036C5F"/>
    <w:rsid w:val="3B0DC591"/>
    <w:rsid w:val="3B16AC5F"/>
    <w:rsid w:val="3B1CCF41"/>
    <w:rsid w:val="3B1D83CD"/>
    <w:rsid w:val="3B2C0C23"/>
    <w:rsid w:val="3B2DCC25"/>
    <w:rsid w:val="3B313E94"/>
    <w:rsid w:val="3B342E4E"/>
    <w:rsid w:val="3B4E9830"/>
    <w:rsid w:val="3B58DCE3"/>
    <w:rsid w:val="3B62E41E"/>
    <w:rsid w:val="3B67A1C7"/>
    <w:rsid w:val="3B6BB2B6"/>
    <w:rsid w:val="3B712041"/>
    <w:rsid w:val="3B7AA72F"/>
    <w:rsid w:val="3B802136"/>
    <w:rsid w:val="3B8CC8D9"/>
    <w:rsid w:val="3B963911"/>
    <w:rsid w:val="3B9E4A2D"/>
    <w:rsid w:val="3B9E86D5"/>
    <w:rsid w:val="3BA317D1"/>
    <w:rsid w:val="3BA6F1A5"/>
    <w:rsid w:val="3BA9A116"/>
    <w:rsid w:val="3BAC75B6"/>
    <w:rsid w:val="3BB5831D"/>
    <w:rsid w:val="3BBD4121"/>
    <w:rsid w:val="3BD168E3"/>
    <w:rsid w:val="3BD192A8"/>
    <w:rsid w:val="3BD73557"/>
    <w:rsid w:val="3C0431AC"/>
    <w:rsid w:val="3C0BF71A"/>
    <w:rsid w:val="3C2D2A87"/>
    <w:rsid w:val="3C4E9226"/>
    <w:rsid w:val="3C502151"/>
    <w:rsid w:val="3C5AC6DC"/>
    <w:rsid w:val="3C61F86F"/>
    <w:rsid w:val="3C638A33"/>
    <w:rsid w:val="3C649A14"/>
    <w:rsid w:val="3C6C3B77"/>
    <w:rsid w:val="3C705D9A"/>
    <w:rsid w:val="3C83A08D"/>
    <w:rsid w:val="3C851150"/>
    <w:rsid w:val="3C997F81"/>
    <w:rsid w:val="3C9AB3DC"/>
    <w:rsid w:val="3C9E9A7A"/>
    <w:rsid w:val="3CA83C3D"/>
    <w:rsid w:val="3CABF78B"/>
    <w:rsid w:val="3CB34B07"/>
    <w:rsid w:val="3CC115BF"/>
    <w:rsid w:val="3CC6375D"/>
    <w:rsid w:val="3CCDFBE3"/>
    <w:rsid w:val="3CD3ACEA"/>
    <w:rsid w:val="3CDF9819"/>
    <w:rsid w:val="3CE6BFD2"/>
    <w:rsid w:val="3CEAF155"/>
    <w:rsid w:val="3CF87469"/>
    <w:rsid w:val="3D01006D"/>
    <w:rsid w:val="3D05BCB9"/>
    <w:rsid w:val="3D07A668"/>
    <w:rsid w:val="3D2FD5AF"/>
    <w:rsid w:val="3D642116"/>
    <w:rsid w:val="3D6AEB15"/>
    <w:rsid w:val="3D6D4A65"/>
    <w:rsid w:val="3D85AE79"/>
    <w:rsid w:val="3D86513C"/>
    <w:rsid w:val="3D905BFD"/>
    <w:rsid w:val="3DBD58D6"/>
    <w:rsid w:val="3DD94966"/>
    <w:rsid w:val="3DE03C4F"/>
    <w:rsid w:val="3DF41037"/>
    <w:rsid w:val="3DFAF64D"/>
    <w:rsid w:val="3E074107"/>
    <w:rsid w:val="3E0BF674"/>
    <w:rsid w:val="3E118B2D"/>
    <w:rsid w:val="3E17AB27"/>
    <w:rsid w:val="3E181192"/>
    <w:rsid w:val="3E2B568A"/>
    <w:rsid w:val="3E4BAA38"/>
    <w:rsid w:val="3E65ACCE"/>
    <w:rsid w:val="3E6DE0A9"/>
    <w:rsid w:val="3E80542E"/>
    <w:rsid w:val="3E8A02B2"/>
    <w:rsid w:val="3E8E99C4"/>
    <w:rsid w:val="3E9240B4"/>
    <w:rsid w:val="3E940CD5"/>
    <w:rsid w:val="3EA0E95D"/>
    <w:rsid w:val="3EA23903"/>
    <w:rsid w:val="3EA25A8B"/>
    <w:rsid w:val="3EA87B9A"/>
    <w:rsid w:val="3EAE72A8"/>
    <w:rsid w:val="3EB0E02D"/>
    <w:rsid w:val="3EB804B3"/>
    <w:rsid w:val="3EBD91AA"/>
    <w:rsid w:val="3EC84E85"/>
    <w:rsid w:val="3ECED455"/>
    <w:rsid w:val="3ED22220"/>
    <w:rsid w:val="3EDF5817"/>
    <w:rsid w:val="3EE7F738"/>
    <w:rsid w:val="3EF58FD9"/>
    <w:rsid w:val="3F0571E6"/>
    <w:rsid w:val="3F0650E2"/>
    <w:rsid w:val="3F12CA08"/>
    <w:rsid w:val="3F143A1A"/>
    <w:rsid w:val="3F1BA134"/>
    <w:rsid w:val="3F1F7060"/>
    <w:rsid w:val="3F21DE76"/>
    <w:rsid w:val="3F2EB75F"/>
    <w:rsid w:val="3F331BEB"/>
    <w:rsid w:val="3F62D8C8"/>
    <w:rsid w:val="3F752B95"/>
    <w:rsid w:val="3F7988D3"/>
    <w:rsid w:val="3F82BB19"/>
    <w:rsid w:val="3F910320"/>
    <w:rsid w:val="3F9459CB"/>
    <w:rsid w:val="3F94B3A6"/>
    <w:rsid w:val="3F9C3FF3"/>
    <w:rsid w:val="3FB46AC7"/>
    <w:rsid w:val="3FB6A58D"/>
    <w:rsid w:val="3FC4FE72"/>
    <w:rsid w:val="3FCB490B"/>
    <w:rsid w:val="3FD218F1"/>
    <w:rsid w:val="3FECF98E"/>
    <w:rsid w:val="3FED88E1"/>
    <w:rsid w:val="40062377"/>
    <w:rsid w:val="400E2644"/>
    <w:rsid w:val="4019B0BC"/>
    <w:rsid w:val="402133B9"/>
    <w:rsid w:val="40229217"/>
    <w:rsid w:val="402A1665"/>
    <w:rsid w:val="402F2230"/>
    <w:rsid w:val="403117CA"/>
    <w:rsid w:val="4031A00A"/>
    <w:rsid w:val="403FA494"/>
    <w:rsid w:val="40576AF1"/>
    <w:rsid w:val="405BAFD7"/>
    <w:rsid w:val="405CA86C"/>
    <w:rsid w:val="40672C5A"/>
    <w:rsid w:val="408DAC54"/>
    <w:rsid w:val="4091CFF7"/>
    <w:rsid w:val="409336B9"/>
    <w:rsid w:val="4099F613"/>
    <w:rsid w:val="40AC7EC7"/>
    <w:rsid w:val="40D7E73C"/>
    <w:rsid w:val="41110466"/>
    <w:rsid w:val="411C2743"/>
    <w:rsid w:val="411F9282"/>
    <w:rsid w:val="413AC883"/>
    <w:rsid w:val="41419A10"/>
    <w:rsid w:val="4141B6E9"/>
    <w:rsid w:val="4144CCDB"/>
    <w:rsid w:val="4165AD01"/>
    <w:rsid w:val="416C3C46"/>
    <w:rsid w:val="4175EDD6"/>
    <w:rsid w:val="41780CB7"/>
    <w:rsid w:val="4180AD20"/>
    <w:rsid w:val="418EE424"/>
    <w:rsid w:val="4190C5EF"/>
    <w:rsid w:val="419DF36A"/>
    <w:rsid w:val="41A1882D"/>
    <w:rsid w:val="41A1A548"/>
    <w:rsid w:val="41A6A688"/>
    <w:rsid w:val="41CBBE01"/>
    <w:rsid w:val="41DCE68F"/>
    <w:rsid w:val="41F33986"/>
    <w:rsid w:val="41F47B25"/>
    <w:rsid w:val="42145311"/>
    <w:rsid w:val="421BB31B"/>
    <w:rsid w:val="422A19CB"/>
    <w:rsid w:val="422FBBD6"/>
    <w:rsid w:val="4232843A"/>
    <w:rsid w:val="4251BDD6"/>
    <w:rsid w:val="4251C0B8"/>
    <w:rsid w:val="42748784"/>
    <w:rsid w:val="4278D74D"/>
    <w:rsid w:val="42834813"/>
    <w:rsid w:val="42876EDE"/>
    <w:rsid w:val="42887D7F"/>
    <w:rsid w:val="42984A86"/>
    <w:rsid w:val="42A6B48B"/>
    <w:rsid w:val="42B3453E"/>
    <w:rsid w:val="42C3764A"/>
    <w:rsid w:val="42CAE49D"/>
    <w:rsid w:val="42CE2604"/>
    <w:rsid w:val="42D0B597"/>
    <w:rsid w:val="42D37044"/>
    <w:rsid w:val="42DE28DC"/>
    <w:rsid w:val="42E2EB49"/>
    <w:rsid w:val="42E44527"/>
    <w:rsid w:val="42EC6D51"/>
    <w:rsid w:val="42EF4845"/>
    <w:rsid w:val="42F824F2"/>
    <w:rsid w:val="4302E57D"/>
    <w:rsid w:val="430940AF"/>
    <w:rsid w:val="4311145B"/>
    <w:rsid w:val="4312FA3A"/>
    <w:rsid w:val="4314975C"/>
    <w:rsid w:val="43200D74"/>
    <w:rsid w:val="43253DE8"/>
    <w:rsid w:val="432D3038"/>
    <w:rsid w:val="43303C01"/>
    <w:rsid w:val="433C825E"/>
    <w:rsid w:val="4346AB1F"/>
    <w:rsid w:val="434B2335"/>
    <w:rsid w:val="43561A0B"/>
    <w:rsid w:val="436FCD29"/>
    <w:rsid w:val="437185FF"/>
    <w:rsid w:val="43759CD1"/>
    <w:rsid w:val="438803E4"/>
    <w:rsid w:val="43ABC3D1"/>
    <w:rsid w:val="43B49F3C"/>
    <w:rsid w:val="43BE066C"/>
    <w:rsid w:val="43CC2C3D"/>
    <w:rsid w:val="43D3CCBE"/>
    <w:rsid w:val="43D7CDD1"/>
    <w:rsid w:val="43D85378"/>
    <w:rsid w:val="43EB0244"/>
    <w:rsid w:val="43F2CE33"/>
    <w:rsid w:val="440F4B22"/>
    <w:rsid w:val="441CBA73"/>
    <w:rsid w:val="441EB3F1"/>
    <w:rsid w:val="4423C355"/>
    <w:rsid w:val="44482E0C"/>
    <w:rsid w:val="445E20F5"/>
    <w:rsid w:val="4460E604"/>
    <w:rsid w:val="44794A3A"/>
    <w:rsid w:val="447DEDB0"/>
    <w:rsid w:val="449CB82F"/>
    <w:rsid w:val="44AAF6BB"/>
    <w:rsid w:val="44AD4D83"/>
    <w:rsid w:val="44B0D66A"/>
    <w:rsid w:val="44B61D5B"/>
    <w:rsid w:val="44B650BE"/>
    <w:rsid w:val="44BF7847"/>
    <w:rsid w:val="44D4EE52"/>
    <w:rsid w:val="44E84FB4"/>
    <w:rsid w:val="44F9BE68"/>
    <w:rsid w:val="45191FB9"/>
    <w:rsid w:val="451B1D2F"/>
    <w:rsid w:val="4529B6DC"/>
    <w:rsid w:val="453151CE"/>
    <w:rsid w:val="45375BB6"/>
    <w:rsid w:val="455A8E07"/>
    <w:rsid w:val="456324DD"/>
    <w:rsid w:val="4571FD94"/>
    <w:rsid w:val="457E60E9"/>
    <w:rsid w:val="457FB696"/>
    <w:rsid w:val="45829A94"/>
    <w:rsid w:val="45862474"/>
    <w:rsid w:val="4595D44E"/>
    <w:rsid w:val="4597656B"/>
    <w:rsid w:val="459988B4"/>
    <w:rsid w:val="45BEA06C"/>
    <w:rsid w:val="46083D22"/>
    <w:rsid w:val="4619164E"/>
    <w:rsid w:val="463488DA"/>
    <w:rsid w:val="4644FD18"/>
    <w:rsid w:val="464D9CC0"/>
    <w:rsid w:val="4658BB5D"/>
    <w:rsid w:val="466C8282"/>
    <w:rsid w:val="469D82DC"/>
    <w:rsid w:val="46A2FA1E"/>
    <w:rsid w:val="46B9B061"/>
    <w:rsid w:val="46DABADB"/>
    <w:rsid w:val="46DC6513"/>
    <w:rsid w:val="46DC7ED7"/>
    <w:rsid w:val="46DDCF0D"/>
    <w:rsid w:val="46DDE042"/>
    <w:rsid w:val="46F5092C"/>
    <w:rsid w:val="46FCF827"/>
    <w:rsid w:val="4710716D"/>
    <w:rsid w:val="47153038"/>
    <w:rsid w:val="47158EBA"/>
    <w:rsid w:val="4720D7EC"/>
    <w:rsid w:val="47232106"/>
    <w:rsid w:val="47268FDC"/>
    <w:rsid w:val="472826CC"/>
    <w:rsid w:val="472958D0"/>
    <w:rsid w:val="473E9707"/>
    <w:rsid w:val="47439430"/>
    <w:rsid w:val="47571854"/>
    <w:rsid w:val="475C04CD"/>
    <w:rsid w:val="47645E95"/>
    <w:rsid w:val="476F9CFE"/>
    <w:rsid w:val="477DAF3B"/>
    <w:rsid w:val="4787821F"/>
    <w:rsid w:val="47952ABC"/>
    <w:rsid w:val="47BE69D9"/>
    <w:rsid w:val="47BF3F35"/>
    <w:rsid w:val="47BFC1E9"/>
    <w:rsid w:val="47C0E3CF"/>
    <w:rsid w:val="47C3EFF9"/>
    <w:rsid w:val="47DAA5B4"/>
    <w:rsid w:val="47DD76C0"/>
    <w:rsid w:val="47E9D450"/>
    <w:rsid w:val="47F48B28"/>
    <w:rsid w:val="480DBF28"/>
    <w:rsid w:val="4812129F"/>
    <w:rsid w:val="4814BED2"/>
    <w:rsid w:val="485B9A13"/>
    <w:rsid w:val="485F2148"/>
    <w:rsid w:val="4860A155"/>
    <w:rsid w:val="486D8E8E"/>
    <w:rsid w:val="486E42CA"/>
    <w:rsid w:val="4874B3E1"/>
    <w:rsid w:val="4876D514"/>
    <w:rsid w:val="488E4F04"/>
    <w:rsid w:val="489550CB"/>
    <w:rsid w:val="48A0E38A"/>
    <w:rsid w:val="48A476C4"/>
    <w:rsid w:val="48AB20D1"/>
    <w:rsid w:val="48B2B149"/>
    <w:rsid w:val="48B745FB"/>
    <w:rsid w:val="48C2E37E"/>
    <w:rsid w:val="48C31B40"/>
    <w:rsid w:val="48CC89F5"/>
    <w:rsid w:val="48CCCEB3"/>
    <w:rsid w:val="48E06D35"/>
    <w:rsid w:val="48E1590A"/>
    <w:rsid w:val="48E9E471"/>
    <w:rsid w:val="48F095FB"/>
    <w:rsid w:val="48F09DA4"/>
    <w:rsid w:val="48F24620"/>
    <w:rsid w:val="48F944B1"/>
    <w:rsid w:val="490EE931"/>
    <w:rsid w:val="4911B809"/>
    <w:rsid w:val="4914D18A"/>
    <w:rsid w:val="4917315D"/>
    <w:rsid w:val="49227A56"/>
    <w:rsid w:val="49385971"/>
    <w:rsid w:val="495D48C6"/>
    <w:rsid w:val="49611767"/>
    <w:rsid w:val="49667EC4"/>
    <w:rsid w:val="496E023E"/>
    <w:rsid w:val="497248C2"/>
    <w:rsid w:val="497C49D1"/>
    <w:rsid w:val="49856A46"/>
    <w:rsid w:val="498C3751"/>
    <w:rsid w:val="498EEFDE"/>
    <w:rsid w:val="4998C6B9"/>
    <w:rsid w:val="4998D187"/>
    <w:rsid w:val="499AAB7C"/>
    <w:rsid w:val="49A4FEBF"/>
    <w:rsid w:val="49A8B7ED"/>
    <w:rsid w:val="49B94B4D"/>
    <w:rsid w:val="49BDD3C4"/>
    <w:rsid w:val="49C058E2"/>
    <w:rsid w:val="49C7F51D"/>
    <w:rsid w:val="49CA4A93"/>
    <w:rsid w:val="49CB3CF8"/>
    <w:rsid w:val="49E8E2CC"/>
    <w:rsid w:val="49EAF8CD"/>
    <w:rsid w:val="4A15C08B"/>
    <w:rsid w:val="4A24B60B"/>
    <w:rsid w:val="4A3F70FB"/>
    <w:rsid w:val="4A473F3E"/>
    <w:rsid w:val="4A4831A9"/>
    <w:rsid w:val="4A4AFCA5"/>
    <w:rsid w:val="4A670D5B"/>
    <w:rsid w:val="4A71EB83"/>
    <w:rsid w:val="4A72BD2F"/>
    <w:rsid w:val="4A8E356A"/>
    <w:rsid w:val="4A96F8BD"/>
    <w:rsid w:val="4A977F99"/>
    <w:rsid w:val="4AA6345B"/>
    <w:rsid w:val="4AA82641"/>
    <w:rsid w:val="4AAADBFB"/>
    <w:rsid w:val="4AB78A1B"/>
    <w:rsid w:val="4AB95888"/>
    <w:rsid w:val="4ABE41EC"/>
    <w:rsid w:val="4ACAD374"/>
    <w:rsid w:val="4AD77FC4"/>
    <w:rsid w:val="4AE48FA2"/>
    <w:rsid w:val="4AE59E8F"/>
    <w:rsid w:val="4AEB59BA"/>
    <w:rsid w:val="4AEDD2C5"/>
    <w:rsid w:val="4AF3010A"/>
    <w:rsid w:val="4AF421E1"/>
    <w:rsid w:val="4AF7BC3D"/>
    <w:rsid w:val="4B08724F"/>
    <w:rsid w:val="4B0F9E32"/>
    <w:rsid w:val="4B15D22B"/>
    <w:rsid w:val="4B1CF4CB"/>
    <w:rsid w:val="4B236681"/>
    <w:rsid w:val="4B24689E"/>
    <w:rsid w:val="4B2ABC97"/>
    <w:rsid w:val="4B398F94"/>
    <w:rsid w:val="4B3CD08B"/>
    <w:rsid w:val="4B49C699"/>
    <w:rsid w:val="4B4C755F"/>
    <w:rsid w:val="4B5C2943"/>
    <w:rsid w:val="4B63578E"/>
    <w:rsid w:val="4B7F3409"/>
    <w:rsid w:val="4B8AC895"/>
    <w:rsid w:val="4B940D3A"/>
    <w:rsid w:val="4BA6043E"/>
    <w:rsid w:val="4BAC42FE"/>
    <w:rsid w:val="4BB6D241"/>
    <w:rsid w:val="4BB85961"/>
    <w:rsid w:val="4BBF001E"/>
    <w:rsid w:val="4BBF8A34"/>
    <w:rsid w:val="4BCE5EF7"/>
    <w:rsid w:val="4BD801BB"/>
    <w:rsid w:val="4BD8490F"/>
    <w:rsid w:val="4BDC4C8A"/>
    <w:rsid w:val="4BF96998"/>
    <w:rsid w:val="4C003A49"/>
    <w:rsid w:val="4C07962B"/>
    <w:rsid w:val="4C34F4D8"/>
    <w:rsid w:val="4C3C21FB"/>
    <w:rsid w:val="4C3C94A9"/>
    <w:rsid w:val="4C406A8A"/>
    <w:rsid w:val="4C62EFBE"/>
    <w:rsid w:val="4C64C62E"/>
    <w:rsid w:val="4C78454B"/>
    <w:rsid w:val="4C9AC52A"/>
    <w:rsid w:val="4CA8EED5"/>
    <w:rsid w:val="4CAD44CB"/>
    <w:rsid w:val="4CBCA09F"/>
    <w:rsid w:val="4CD07249"/>
    <w:rsid w:val="4CD1EC39"/>
    <w:rsid w:val="4CDF0CD4"/>
    <w:rsid w:val="4CE2A358"/>
    <w:rsid w:val="4CEB2DF0"/>
    <w:rsid w:val="4CEB6D82"/>
    <w:rsid w:val="4CF34FE1"/>
    <w:rsid w:val="4CF57486"/>
    <w:rsid w:val="4D02966C"/>
    <w:rsid w:val="4D048F64"/>
    <w:rsid w:val="4D07500D"/>
    <w:rsid w:val="4D0AFC97"/>
    <w:rsid w:val="4D15FB2B"/>
    <w:rsid w:val="4D24576D"/>
    <w:rsid w:val="4D2982FF"/>
    <w:rsid w:val="4D2EF23D"/>
    <w:rsid w:val="4D497107"/>
    <w:rsid w:val="4D4AC56B"/>
    <w:rsid w:val="4D4C988D"/>
    <w:rsid w:val="4D64A10E"/>
    <w:rsid w:val="4D77A2F4"/>
    <w:rsid w:val="4D8CE4C2"/>
    <w:rsid w:val="4D9E5576"/>
    <w:rsid w:val="4DA05D05"/>
    <w:rsid w:val="4DB04580"/>
    <w:rsid w:val="4DB5808A"/>
    <w:rsid w:val="4DB79FD6"/>
    <w:rsid w:val="4DC0F7EA"/>
    <w:rsid w:val="4DC12C48"/>
    <w:rsid w:val="4DCEBDD1"/>
    <w:rsid w:val="4DD84003"/>
    <w:rsid w:val="4DDC82F3"/>
    <w:rsid w:val="4DE08375"/>
    <w:rsid w:val="4DE1B01B"/>
    <w:rsid w:val="4DE4D8CB"/>
    <w:rsid w:val="4DF60718"/>
    <w:rsid w:val="4E03657B"/>
    <w:rsid w:val="4E03E6A9"/>
    <w:rsid w:val="4E0B6B4A"/>
    <w:rsid w:val="4E148C38"/>
    <w:rsid w:val="4E17C780"/>
    <w:rsid w:val="4E21D230"/>
    <w:rsid w:val="4E254ED9"/>
    <w:rsid w:val="4E2BD44B"/>
    <w:rsid w:val="4E3B1227"/>
    <w:rsid w:val="4E42F5C4"/>
    <w:rsid w:val="4E515C1A"/>
    <w:rsid w:val="4E6012AC"/>
    <w:rsid w:val="4E627D83"/>
    <w:rsid w:val="4E669FDF"/>
    <w:rsid w:val="4E6A95B0"/>
    <w:rsid w:val="4E6C7962"/>
    <w:rsid w:val="4E6EC945"/>
    <w:rsid w:val="4E85A10C"/>
    <w:rsid w:val="4E8E9BD5"/>
    <w:rsid w:val="4E9450FA"/>
    <w:rsid w:val="4E9B4901"/>
    <w:rsid w:val="4E9C933E"/>
    <w:rsid w:val="4EABC46E"/>
    <w:rsid w:val="4EE00FC9"/>
    <w:rsid w:val="4EFB431A"/>
    <w:rsid w:val="4F01389F"/>
    <w:rsid w:val="4F069608"/>
    <w:rsid w:val="4F106D13"/>
    <w:rsid w:val="4F123241"/>
    <w:rsid w:val="4F23A5C9"/>
    <w:rsid w:val="4F2C84FD"/>
    <w:rsid w:val="4F415390"/>
    <w:rsid w:val="4F4CD88D"/>
    <w:rsid w:val="4F567F14"/>
    <w:rsid w:val="4F6689DB"/>
    <w:rsid w:val="4F6B62CB"/>
    <w:rsid w:val="4F738351"/>
    <w:rsid w:val="4F7B8FDF"/>
    <w:rsid w:val="4F80503C"/>
    <w:rsid w:val="4F8A512A"/>
    <w:rsid w:val="4F90493B"/>
    <w:rsid w:val="4FAC0ECD"/>
    <w:rsid w:val="4FB147D1"/>
    <w:rsid w:val="4FB399B9"/>
    <w:rsid w:val="4FC9834B"/>
    <w:rsid w:val="4FDC6A80"/>
    <w:rsid w:val="4FE7F19F"/>
    <w:rsid w:val="50006C7D"/>
    <w:rsid w:val="50016DFA"/>
    <w:rsid w:val="50087868"/>
    <w:rsid w:val="50165FA8"/>
    <w:rsid w:val="501A7CD2"/>
    <w:rsid w:val="502F1357"/>
    <w:rsid w:val="5039F850"/>
    <w:rsid w:val="503CDEAB"/>
    <w:rsid w:val="5040A367"/>
    <w:rsid w:val="5040D9F5"/>
    <w:rsid w:val="5047E1E3"/>
    <w:rsid w:val="505C55AA"/>
    <w:rsid w:val="50740475"/>
    <w:rsid w:val="50785AFB"/>
    <w:rsid w:val="507CD4C4"/>
    <w:rsid w:val="50A5BF56"/>
    <w:rsid w:val="50B9B0D3"/>
    <w:rsid w:val="50C2DB89"/>
    <w:rsid w:val="50CE94D6"/>
    <w:rsid w:val="50D03BBF"/>
    <w:rsid w:val="50F46039"/>
    <w:rsid w:val="50F59D3B"/>
    <w:rsid w:val="510B66BC"/>
    <w:rsid w:val="511AA9E4"/>
    <w:rsid w:val="5127AE27"/>
    <w:rsid w:val="5127D184"/>
    <w:rsid w:val="51316DE2"/>
    <w:rsid w:val="5142382E"/>
    <w:rsid w:val="51479F20"/>
    <w:rsid w:val="5157F01F"/>
    <w:rsid w:val="516A22EA"/>
    <w:rsid w:val="516BE4F9"/>
    <w:rsid w:val="518ABB0F"/>
    <w:rsid w:val="5196C22C"/>
    <w:rsid w:val="51B52D9D"/>
    <w:rsid w:val="51BF966C"/>
    <w:rsid w:val="51C25DA1"/>
    <w:rsid w:val="51C7366E"/>
    <w:rsid w:val="51E197F2"/>
    <w:rsid w:val="52025E8E"/>
    <w:rsid w:val="5207FA42"/>
    <w:rsid w:val="52148EC4"/>
    <w:rsid w:val="521733EB"/>
    <w:rsid w:val="522BB5EC"/>
    <w:rsid w:val="523219C4"/>
    <w:rsid w:val="52355CAC"/>
    <w:rsid w:val="52412F6F"/>
    <w:rsid w:val="52526CDC"/>
    <w:rsid w:val="52558620"/>
    <w:rsid w:val="525D26BD"/>
    <w:rsid w:val="5288204A"/>
    <w:rsid w:val="52896891"/>
    <w:rsid w:val="52951EB7"/>
    <w:rsid w:val="529DD092"/>
    <w:rsid w:val="52A4CA70"/>
    <w:rsid w:val="52AC2F48"/>
    <w:rsid w:val="52B7FF19"/>
    <w:rsid w:val="52BA196E"/>
    <w:rsid w:val="52CF44FD"/>
    <w:rsid w:val="52D8C045"/>
    <w:rsid w:val="52DD8D53"/>
    <w:rsid w:val="53001773"/>
    <w:rsid w:val="530B63B6"/>
    <w:rsid w:val="530BDAE0"/>
    <w:rsid w:val="53126E6D"/>
    <w:rsid w:val="53165F96"/>
    <w:rsid w:val="531CB4E6"/>
    <w:rsid w:val="5327F083"/>
    <w:rsid w:val="5338A712"/>
    <w:rsid w:val="533D9A1D"/>
    <w:rsid w:val="53464DA0"/>
    <w:rsid w:val="5347DE88"/>
    <w:rsid w:val="534C5C7B"/>
    <w:rsid w:val="535E237C"/>
    <w:rsid w:val="536187DB"/>
    <w:rsid w:val="53641C87"/>
    <w:rsid w:val="5365B7D4"/>
    <w:rsid w:val="5374B0E5"/>
    <w:rsid w:val="537CF9CE"/>
    <w:rsid w:val="538D6CEA"/>
    <w:rsid w:val="53903642"/>
    <w:rsid w:val="53966FAB"/>
    <w:rsid w:val="53A0418E"/>
    <w:rsid w:val="53AC2DF0"/>
    <w:rsid w:val="53BD1A5D"/>
    <w:rsid w:val="53C0FBB6"/>
    <w:rsid w:val="53CD6D68"/>
    <w:rsid w:val="53D0DEBC"/>
    <w:rsid w:val="53D75A9F"/>
    <w:rsid w:val="53DBAA91"/>
    <w:rsid w:val="53E76B8C"/>
    <w:rsid w:val="53E88E33"/>
    <w:rsid w:val="53FC5CA4"/>
    <w:rsid w:val="53FCDE1E"/>
    <w:rsid w:val="5400166C"/>
    <w:rsid w:val="541D5306"/>
    <w:rsid w:val="541F367C"/>
    <w:rsid w:val="5428B7F6"/>
    <w:rsid w:val="542AACCD"/>
    <w:rsid w:val="5437F811"/>
    <w:rsid w:val="543A9902"/>
    <w:rsid w:val="5477EBE7"/>
    <w:rsid w:val="547CEF33"/>
    <w:rsid w:val="548A3257"/>
    <w:rsid w:val="5496EE46"/>
    <w:rsid w:val="549FAE07"/>
    <w:rsid w:val="54A05C64"/>
    <w:rsid w:val="54AA04DB"/>
    <w:rsid w:val="54AF9FF3"/>
    <w:rsid w:val="54B2F31F"/>
    <w:rsid w:val="54B6C71E"/>
    <w:rsid w:val="54BA0A94"/>
    <w:rsid w:val="54BAE7E7"/>
    <w:rsid w:val="54CDA594"/>
    <w:rsid w:val="54DD6FB6"/>
    <w:rsid w:val="54F452CD"/>
    <w:rsid w:val="5517C089"/>
    <w:rsid w:val="5521EC75"/>
    <w:rsid w:val="553F445F"/>
    <w:rsid w:val="554776EE"/>
    <w:rsid w:val="554A5EBB"/>
    <w:rsid w:val="555F0CAC"/>
    <w:rsid w:val="558ACFDB"/>
    <w:rsid w:val="55A1D092"/>
    <w:rsid w:val="55AF1861"/>
    <w:rsid w:val="55C9F677"/>
    <w:rsid w:val="55D06ECE"/>
    <w:rsid w:val="55D44A51"/>
    <w:rsid w:val="55D91D76"/>
    <w:rsid w:val="55DED3CE"/>
    <w:rsid w:val="55E1CCA4"/>
    <w:rsid w:val="56087957"/>
    <w:rsid w:val="560CCD1E"/>
    <w:rsid w:val="56354A21"/>
    <w:rsid w:val="5639D6E6"/>
    <w:rsid w:val="563C02C3"/>
    <w:rsid w:val="564291C0"/>
    <w:rsid w:val="5648DD48"/>
    <w:rsid w:val="564ED367"/>
    <w:rsid w:val="5654B75D"/>
    <w:rsid w:val="565BB0C8"/>
    <w:rsid w:val="5664C87B"/>
    <w:rsid w:val="5669BA8D"/>
    <w:rsid w:val="566EB716"/>
    <w:rsid w:val="5671E24B"/>
    <w:rsid w:val="56870521"/>
    <w:rsid w:val="568C9638"/>
    <w:rsid w:val="56957F37"/>
    <w:rsid w:val="56ACE84D"/>
    <w:rsid w:val="56C5CB3A"/>
    <w:rsid w:val="56CE3860"/>
    <w:rsid w:val="56D0961E"/>
    <w:rsid w:val="56D9E9D3"/>
    <w:rsid w:val="56DF6B2B"/>
    <w:rsid w:val="56EB886C"/>
    <w:rsid w:val="56F648BB"/>
    <w:rsid w:val="57045241"/>
    <w:rsid w:val="5708B544"/>
    <w:rsid w:val="57094038"/>
    <w:rsid w:val="5709A802"/>
    <w:rsid w:val="57252E4B"/>
    <w:rsid w:val="572A9A38"/>
    <w:rsid w:val="572F2B16"/>
    <w:rsid w:val="57682767"/>
    <w:rsid w:val="57786530"/>
    <w:rsid w:val="578291FB"/>
    <w:rsid w:val="5785B985"/>
    <w:rsid w:val="5787CEED"/>
    <w:rsid w:val="579680E2"/>
    <w:rsid w:val="57A44F1C"/>
    <w:rsid w:val="57A859A2"/>
    <w:rsid w:val="57AE4998"/>
    <w:rsid w:val="57C499E7"/>
    <w:rsid w:val="57C9F963"/>
    <w:rsid w:val="57DBA844"/>
    <w:rsid w:val="57E096C4"/>
    <w:rsid w:val="57E75B15"/>
    <w:rsid w:val="57FCCCE4"/>
    <w:rsid w:val="5809FA4A"/>
    <w:rsid w:val="5816445E"/>
    <w:rsid w:val="582AA064"/>
    <w:rsid w:val="58302A32"/>
    <w:rsid w:val="583081A0"/>
    <w:rsid w:val="5839946E"/>
    <w:rsid w:val="58404064"/>
    <w:rsid w:val="58534B32"/>
    <w:rsid w:val="5854F9DD"/>
    <w:rsid w:val="5856FCBF"/>
    <w:rsid w:val="586DBEA0"/>
    <w:rsid w:val="586EC870"/>
    <w:rsid w:val="588D2654"/>
    <w:rsid w:val="5891D067"/>
    <w:rsid w:val="58D1B087"/>
    <w:rsid w:val="58EAA1FC"/>
    <w:rsid w:val="58F5BA1B"/>
    <w:rsid w:val="590D3CC5"/>
    <w:rsid w:val="59311CD2"/>
    <w:rsid w:val="5939551D"/>
    <w:rsid w:val="593D128B"/>
    <w:rsid w:val="593E8904"/>
    <w:rsid w:val="595B62C0"/>
    <w:rsid w:val="596B81AE"/>
    <w:rsid w:val="596BE163"/>
    <w:rsid w:val="598A62FF"/>
    <w:rsid w:val="598BA0A0"/>
    <w:rsid w:val="598C1119"/>
    <w:rsid w:val="599CE599"/>
    <w:rsid w:val="599E40B1"/>
    <w:rsid w:val="599E4A5F"/>
    <w:rsid w:val="59AEE068"/>
    <w:rsid w:val="59E74444"/>
    <w:rsid w:val="5A16F13E"/>
    <w:rsid w:val="5A33AB9F"/>
    <w:rsid w:val="5A3A9D2B"/>
    <w:rsid w:val="5A3B96CF"/>
    <w:rsid w:val="5A3DD573"/>
    <w:rsid w:val="5A40B008"/>
    <w:rsid w:val="5A48A70D"/>
    <w:rsid w:val="5A4B0A5E"/>
    <w:rsid w:val="5A538E2E"/>
    <w:rsid w:val="5A5831BB"/>
    <w:rsid w:val="5A6115DD"/>
    <w:rsid w:val="5A753DF8"/>
    <w:rsid w:val="5A7596CD"/>
    <w:rsid w:val="5A76AD3F"/>
    <w:rsid w:val="5A866E95"/>
    <w:rsid w:val="5A8A87B1"/>
    <w:rsid w:val="5A8DCB33"/>
    <w:rsid w:val="5A9B7125"/>
    <w:rsid w:val="5A9FE803"/>
    <w:rsid w:val="5A9FFC5A"/>
    <w:rsid w:val="5AABE407"/>
    <w:rsid w:val="5AE65B32"/>
    <w:rsid w:val="5AF5F23D"/>
    <w:rsid w:val="5B032D4C"/>
    <w:rsid w:val="5B0415D9"/>
    <w:rsid w:val="5B1CB4B9"/>
    <w:rsid w:val="5B22814D"/>
    <w:rsid w:val="5B2E5E82"/>
    <w:rsid w:val="5B319D55"/>
    <w:rsid w:val="5B423223"/>
    <w:rsid w:val="5B42F1C0"/>
    <w:rsid w:val="5B482B2D"/>
    <w:rsid w:val="5B4F537A"/>
    <w:rsid w:val="5B622A71"/>
    <w:rsid w:val="5B624126"/>
    <w:rsid w:val="5B91EE7A"/>
    <w:rsid w:val="5B95E261"/>
    <w:rsid w:val="5BA8C3A7"/>
    <w:rsid w:val="5BAD36FA"/>
    <w:rsid w:val="5BC0D82D"/>
    <w:rsid w:val="5BCCB07E"/>
    <w:rsid w:val="5BCE85A4"/>
    <w:rsid w:val="5BD06ED1"/>
    <w:rsid w:val="5BDFC2E6"/>
    <w:rsid w:val="5BE08A5D"/>
    <w:rsid w:val="5BE2956D"/>
    <w:rsid w:val="5BE3EC3C"/>
    <w:rsid w:val="5C08385D"/>
    <w:rsid w:val="5C1E60FC"/>
    <w:rsid w:val="5C222791"/>
    <w:rsid w:val="5C2BFF87"/>
    <w:rsid w:val="5C2E30EB"/>
    <w:rsid w:val="5C3016C4"/>
    <w:rsid w:val="5C3730AD"/>
    <w:rsid w:val="5C3DD2AD"/>
    <w:rsid w:val="5C3E336E"/>
    <w:rsid w:val="5C48D2A9"/>
    <w:rsid w:val="5C61657C"/>
    <w:rsid w:val="5C69CC9C"/>
    <w:rsid w:val="5C70E9BB"/>
    <w:rsid w:val="5C7218E5"/>
    <w:rsid w:val="5C855D6F"/>
    <w:rsid w:val="5C8CC3CD"/>
    <w:rsid w:val="5C9149F4"/>
    <w:rsid w:val="5C991BCD"/>
    <w:rsid w:val="5C9ABC77"/>
    <w:rsid w:val="5C9EE4BB"/>
    <w:rsid w:val="5C9FE5C0"/>
    <w:rsid w:val="5CAD8799"/>
    <w:rsid w:val="5CC5DA09"/>
    <w:rsid w:val="5CC8EC9B"/>
    <w:rsid w:val="5CCB5AB6"/>
    <w:rsid w:val="5CD0D29B"/>
    <w:rsid w:val="5CD7D558"/>
    <w:rsid w:val="5CDB8CAC"/>
    <w:rsid w:val="5CDFD77D"/>
    <w:rsid w:val="5CE75110"/>
    <w:rsid w:val="5CF0F95D"/>
    <w:rsid w:val="5D09F376"/>
    <w:rsid w:val="5D14195A"/>
    <w:rsid w:val="5D16E389"/>
    <w:rsid w:val="5D242547"/>
    <w:rsid w:val="5D29FCF3"/>
    <w:rsid w:val="5D2AD3B0"/>
    <w:rsid w:val="5D2B6038"/>
    <w:rsid w:val="5D31E48F"/>
    <w:rsid w:val="5D3BE5F4"/>
    <w:rsid w:val="5D3E717D"/>
    <w:rsid w:val="5D3EE3FC"/>
    <w:rsid w:val="5D440C42"/>
    <w:rsid w:val="5D4D7E15"/>
    <w:rsid w:val="5D5AF939"/>
    <w:rsid w:val="5D5C970E"/>
    <w:rsid w:val="5D5EE476"/>
    <w:rsid w:val="5D607D4C"/>
    <w:rsid w:val="5D6229EC"/>
    <w:rsid w:val="5D71DF20"/>
    <w:rsid w:val="5D779F5C"/>
    <w:rsid w:val="5D926C2C"/>
    <w:rsid w:val="5DBBE831"/>
    <w:rsid w:val="5DCA46E2"/>
    <w:rsid w:val="5DD5AF82"/>
    <w:rsid w:val="5DEBFEBE"/>
    <w:rsid w:val="5DEC1419"/>
    <w:rsid w:val="5DF40B8C"/>
    <w:rsid w:val="5DF5417C"/>
    <w:rsid w:val="5DF6BAF3"/>
    <w:rsid w:val="5DF84448"/>
    <w:rsid w:val="5DFA0946"/>
    <w:rsid w:val="5E14406F"/>
    <w:rsid w:val="5E1A118D"/>
    <w:rsid w:val="5E29B7B7"/>
    <w:rsid w:val="5E2B655A"/>
    <w:rsid w:val="5E375841"/>
    <w:rsid w:val="5E39A470"/>
    <w:rsid w:val="5E3A97FE"/>
    <w:rsid w:val="5E3DF5AA"/>
    <w:rsid w:val="5E411ABB"/>
    <w:rsid w:val="5E67C8FF"/>
    <w:rsid w:val="5E70F089"/>
    <w:rsid w:val="5E7BC6DA"/>
    <w:rsid w:val="5E8FE4D5"/>
    <w:rsid w:val="5E98CF52"/>
    <w:rsid w:val="5EA01B84"/>
    <w:rsid w:val="5EB77D3E"/>
    <w:rsid w:val="5ECB7286"/>
    <w:rsid w:val="5ED273B8"/>
    <w:rsid w:val="5EDF5E95"/>
    <w:rsid w:val="5EED4FB8"/>
    <w:rsid w:val="5F20B4C4"/>
    <w:rsid w:val="5F30A3BE"/>
    <w:rsid w:val="5F3A2A1B"/>
    <w:rsid w:val="5F417BB2"/>
    <w:rsid w:val="5F4553ED"/>
    <w:rsid w:val="5F4F2E95"/>
    <w:rsid w:val="5F5B8FF1"/>
    <w:rsid w:val="5F5E5F1D"/>
    <w:rsid w:val="5F74BCDC"/>
    <w:rsid w:val="5F88CA73"/>
    <w:rsid w:val="5F9C8A81"/>
    <w:rsid w:val="5FBB9190"/>
    <w:rsid w:val="5FCED30F"/>
    <w:rsid w:val="5FE0AFF7"/>
    <w:rsid w:val="5FEDFA4F"/>
    <w:rsid w:val="5FF53020"/>
    <w:rsid w:val="5FF58743"/>
    <w:rsid w:val="5FFAB5F9"/>
    <w:rsid w:val="60092CFC"/>
    <w:rsid w:val="60135F36"/>
    <w:rsid w:val="6021F60B"/>
    <w:rsid w:val="6048478B"/>
    <w:rsid w:val="60599F62"/>
    <w:rsid w:val="60612CAC"/>
    <w:rsid w:val="60636BC5"/>
    <w:rsid w:val="6064E60A"/>
    <w:rsid w:val="606F9895"/>
    <w:rsid w:val="60834A8F"/>
    <w:rsid w:val="609ED073"/>
    <w:rsid w:val="60A13013"/>
    <w:rsid w:val="60C38453"/>
    <w:rsid w:val="60D235EE"/>
    <w:rsid w:val="60D93951"/>
    <w:rsid w:val="60D9BC3E"/>
    <w:rsid w:val="60E088C2"/>
    <w:rsid w:val="60E42DC3"/>
    <w:rsid w:val="60E5DB14"/>
    <w:rsid w:val="60E7F35E"/>
    <w:rsid w:val="60E8003B"/>
    <w:rsid w:val="60F6E5BF"/>
    <w:rsid w:val="6110C528"/>
    <w:rsid w:val="6111ABFB"/>
    <w:rsid w:val="612559F1"/>
    <w:rsid w:val="612898E5"/>
    <w:rsid w:val="613558B0"/>
    <w:rsid w:val="61386C8A"/>
    <w:rsid w:val="613AAD0A"/>
    <w:rsid w:val="613F266E"/>
    <w:rsid w:val="61486104"/>
    <w:rsid w:val="614BE505"/>
    <w:rsid w:val="61514642"/>
    <w:rsid w:val="61514DC0"/>
    <w:rsid w:val="61515EC0"/>
    <w:rsid w:val="615B112F"/>
    <w:rsid w:val="615D2E9F"/>
    <w:rsid w:val="61621A68"/>
    <w:rsid w:val="616A1809"/>
    <w:rsid w:val="616A2319"/>
    <w:rsid w:val="616F4468"/>
    <w:rsid w:val="617994FE"/>
    <w:rsid w:val="61946D89"/>
    <w:rsid w:val="61AE2142"/>
    <w:rsid w:val="61BD600D"/>
    <w:rsid w:val="61D95DA7"/>
    <w:rsid w:val="61ED6155"/>
    <w:rsid w:val="61F5E775"/>
    <w:rsid w:val="62023DE9"/>
    <w:rsid w:val="6202429B"/>
    <w:rsid w:val="6202EB5C"/>
    <w:rsid w:val="620AA6D3"/>
    <w:rsid w:val="62151689"/>
    <w:rsid w:val="6218A635"/>
    <w:rsid w:val="621D6109"/>
    <w:rsid w:val="621E3068"/>
    <w:rsid w:val="622A7A7A"/>
    <w:rsid w:val="62315DD6"/>
    <w:rsid w:val="624B8C3B"/>
    <w:rsid w:val="6261FA93"/>
    <w:rsid w:val="627BB10D"/>
    <w:rsid w:val="6281B340"/>
    <w:rsid w:val="628EBBBF"/>
    <w:rsid w:val="62925ADC"/>
    <w:rsid w:val="6294395D"/>
    <w:rsid w:val="62A36916"/>
    <w:rsid w:val="62B6DA17"/>
    <w:rsid w:val="62B8793B"/>
    <w:rsid w:val="62BE6E95"/>
    <w:rsid w:val="62CB0CEC"/>
    <w:rsid w:val="62DBFED9"/>
    <w:rsid w:val="62DC76D0"/>
    <w:rsid w:val="62E3FBCB"/>
    <w:rsid w:val="62ED0791"/>
    <w:rsid w:val="62F49FFE"/>
    <w:rsid w:val="62F8C92B"/>
    <w:rsid w:val="6304632C"/>
    <w:rsid w:val="633661C1"/>
    <w:rsid w:val="63397CB7"/>
    <w:rsid w:val="634208BC"/>
    <w:rsid w:val="63510CE2"/>
    <w:rsid w:val="6352E4A8"/>
    <w:rsid w:val="63584204"/>
    <w:rsid w:val="635922A3"/>
    <w:rsid w:val="636149E0"/>
    <w:rsid w:val="6373BE2D"/>
    <w:rsid w:val="63794116"/>
    <w:rsid w:val="637F1D4E"/>
    <w:rsid w:val="638873A7"/>
    <w:rsid w:val="638E23B4"/>
    <w:rsid w:val="639BE004"/>
    <w:rsid w:val="639CD552"/>
    <w:rsid w:val="639FE2EC"/>
    <w:rsid w:val="63A74722"/>
    <w:rsid w:val="63ABC238"/>
    <w:rsid w:val="63AE5D50"/>
    <w:rsid w:val="63AF1713"/>
    <w:rsid w:val="63BB67BC"/>
    <w:rsid w:val="63BF90C3"/>
    <w:rsid w:val="63C1E55D"/>
    <w:rsid w:val="63D440C5"/>
    <w:rsid w:val="63D61C77"/>
    <w:rsid w:val="63D8D442"/>
    <w:rsid w:val="63E21305"/>
    <w:rsid w:val="63F08DDB"/>
    <w:rsid w:val="63F858A5"/>
    <w:rsid w:val="63F8A864"/>
    <w:rsid w:val="63FDC874"/>
    <w:rsid w:val="640E68F5"/>
    <w:rsid w:val="64183DEB"/>
    <w:rsid w:val="6418EEEC"/>
    <w:rsid w:val="641D048F"/>
    <w:rsid w:val="642F928E"/>
    <w:rsid w:val="644D535D"/>
    <w:rsid w:val="6454499C"/>
    <w:rsid w:val="6458947F"/>
    <w:rsid w:val="64676911"/>
    <w:rsid w:val="646C6EE2"/>
    <w:rsid w:val="6480836A"/>
    <w:rsid w:val="6480C21C"/>
    <w:rsid w:val="64872FD1"/>
    <w:rsid w:val="648B2DF7"/>
    <w:rsid w:val="648BE78B"/>
    <w:rsid w:val="6497C26D"/>
    <w:rsid w:val="649BDDFD"/>
    <w:rsid w:val="64AD5850"/>
    <w:rsid w:val="64BFC51E"/>
    <w:rsid w:val="64C0AEF2"/>
    <w:rsid w:val="64D0992A"/>
    <w:rsid w:val="64D970CD"/>
    <w:rsid w:val="64DB845E"/>
    <w:rsid w:val="6509D41A"/>
    <w:rsid w:val="650DB6CD"/>
    <w:rsid w:val="650F1C30"/>
    <w:rsid w:val="65115063"/>
    <w:rsid w:val="65248311"/>
    <w:rsid w:val="652779A8"/>
    <w:rsid w:val="65284076"/>
    <w:rsid w:val="652A0400"/>
    <w:rsid w:val="652BBE90"/>
    <w:rsid w:val="65310180"/>
    <w:rsid w:val="653BBC2C"/>
    <w:rsid w:val="6553AE63"/>
    <w:rsid w:val="6559A051"/>
    <w:rsid w:val="655DA667"/>
    <w:rsid w:val="65607E3A"/>
    <w:rsid w:val="6569A46D"/>
    <w:rsid w:val="6571F0B5"/>
    <w:rsid w:val="657D9D8B"/>
    <w:rsid w:val="65842E09"/>
    <w:rsid w:val="6584372F"/>
    <w:rsid w:val="658DFCF2"/>
    <w:rsid w:val="65ADB694"/>
    <w:rsid w:val="65AE2E69"/>
    <w:rsid w:val="65B1E712"/>
    <w:rsid w:val="65B69732"/>
    <w:rsid w:val="65C583F5"/>
    <w:rsid w:val="65C7D55B"/>
    <w:rsid w:val="65CA8E66"/>
    <w:rsid w:val="65CD6145"/>
    <w:rsid w:val="65E0672A"/>
    <w:rsid w:val="65F85523"/>
    <w:rsid w:val="66041434"/>
    <w:rsid w:val="6605E843"/>
    <w:rsid w:val="660AFB1D"/>
    <w:rsid w:val="660DC921"/>
    <w:rsid w:val="661E07E5"/>
    <w:rsid w:val="663D242D"/>
    <w:rsid w:val="6647A742"/>
    <w:rsid w:val="664D7575"/>
    <w:rsid w:val="6653B16E"/>
    <w:rsid w:val="665949DB"/>
    <w:rsid w:val="6671C6E9"/>
    <w:rsid w:val="6677092A"/>
    <w:rsid w:val="668CF0A5"/>
    <w:rsid w:val="66923981"/>
    <w:rsid w:val="66AA77F2"/>
    <w:rsid w:val="66AC1F36"/>
    <w:rsid w:val="66C70A17"/>
    <w:rsid w:val="66D957F0"/>
    <w:rsid w:val="66DD7F40"/>
    <w:rsid w:val="66DEBA54"/>
    <w:rsid w:val="66E594AF"/>
    <w:rsid w:val="66E78B91"/>
    <w:rsid w:val="66EAEBDF"/>
    <w:rsid w:val="6710229B"/>
    <w:rsid w:val="671FB6C6"/>
    <w:rsid w:val="672CE276"/>
    <w:rsid w:val="675065D2"/>
    <w:rsid w:val="675B63B2"/>
    <w:rsid w:val="676784BF"/>
    <w:rsid w:val="676AEAF4"/>
    <w:rsid w:val="677133ED"/>
    <w:rsid w:val="67884C4F"/>
    <w:rsid w:val="678BEA5E"/>
    <w:rsid w:val="678D5DB4"/>
    <w:rsid w:val="6794F1F1"/>
    <w:rsid w:val="6799693A"/>
    <w:rsid w:val="679FDA5D"/>
    <w:rsid w:val="67A9092B"/>
    <w:rsid w:val="67B3316F"/>
    <w:rsid w:val="67B8ECBE"/>
    <w:rsid w:val="67C37E5F"/>
    <w:rsid w:val="67D5BAC0"/>
    <w:rsid w:val="67DFEFF7"/>
    <w:rsid w:val="67EFD26A"/>
    <w:rsid w:val="67F47F70"/>
    <w:rsid w:val="680DBEF0"/>
    <w:rsid w:val="68180656"/>
    <w:rsid w:val="68180DE3"/>
    <w:rsid w:val="682EEADC"/>
    <w:rsid w:val="68328E3D"/>
    <w:rsid w:val="68368FE7"/>
    <w:rsid w:val="68434A19"/>
    <w:rsid w:val="684DCD03"/>
    <w:rsid w:val="6858A366"/>
    <w:rsid w:val="68678F3F"/>
    <w:rsid w:val="68725871"/>
    <w:rsid w:val="6880C814"/>
    <w:rsid w:val="6889BDF4"/>
    <w:rsid w:val="68CCCE9E"/>
    <w:rsid w:val="68F11BFC"/>
    <w:rsid w:val="68FA8DEF"/>
    <w:rsid w:val="691B766E"/>
    <w:rsid w:val="691C8AB2"/>
    <w:rsid w:val="691D9846"/>
    <w:rsid w:val="6932198C"/>
    <w:rsid w:val="693F2C9B"/>
    <w:rsid w:val="693F2D62"/>
    <w:rsid w:val="695B3981"/>
    <w:rsid w:val="6963DC15"/>
    <w:rsid w:val="697BC6BF"/>
    <w:rsid w:val="69825518"/>
    <w:rsid w:val="69A4A43E"/>
    <w:rsid w:val="69B7E087"/>
    <w:rsid w:val="69C52490"/>
    <w:rsid w:val="69D4DCB1"/>
    <w:rsid w:val="69D5E6CA"/>
    <w:rsid w:val="69DA167C"/>
    <w:rsid w:val="69E1CE1A"/>
    <w:rsid w:val="69E76E4E"/>
    <w:rsid w:val="69EFE949"/>
    <w:rsid w:val="6A1254E9"/>
    <w:rsid w:val="6A190E04"/>
    <w:rsid w:val="6A2F5E9E"/>
    <w:rsid w:val="6A32867E"/>
    <w:rsid w:val="6A61079B"/>
    <w:rsid w:val="6A7E16F6"/>
    <w:rsid w:val="6A84D0F9"/>
    <w:rsid w:val="6A8711E4"/>
    <w:rsid w:val="6A921C8A"/>
    <w:rsid w:val="6A9FB3B1"/>
    <w:rsid w:val="6AA5198C"/>
    <w:rsid w:val="6AA60F4D"/>
    <w:rsid w:val="6AAC2859"/>
    <w:rsid w:val="6AC7FF41"/>
    <w:rsid w:val="6ACF105A"/>
    <w:rsid w:val="6AD9B823"/>
    <w:rsid w:val="6AE4C75C"/>
    <w:rsid w:val="6AECE8E1"/>
    <w:rsid w:val="6B036D82"/>
    <w:rsid w:val="6B0C64DA"/>
    <w:rsid w:val="6B0DC76C"/>
    <w:rsid w:val="6B1251F2"/>
    <w:rsid w:val="6B14BFC2"/>
    <w:rsid w:val="6B215F9A"/>
    <w:rsid w:val="6B28AF64"/>
    <w:rsid w:val="6B30A250"/>
    <w:rsid w:val="6B478809"/>
    <w:rsid w:val="6B538EBD"/>
    <w:rsid w:val="6B543C75"/>
    <w:rsid w:val="6B5D1F33"/>
    <w:rsid w:val="6B601D71"/>
    <w:rsid w:val="6B605484"/>
    <w:rsid w:val="6B67D5F7"/>
    <w:rsid w:val="6B6B024D"/>
    <w:rsid w:val="6B728DC8"/>
    <w:rsid w:val="6B73E4BC"/>
    <w:rsid w:val="6B7432E0"/>
    <w:rsid w:val="6B74334F"/>
    <w:rsid w:val="6B8B3C12"/>
    <w:rsid w:val="6B8CEF23"/>
    <w:rsid w:val="6B91F6BE"/>
    <w:rsid w:val="6B9DDD42"/>
    <w:rsid w:val="6BA04319"/>
    <w:rsid w:val="6BA4FAB5"/>
    <w:rsid w:val="6BACFF77"/>
    <w:rsid w:val="6BAFF548"/>
    <w:rsid w:val="6BB938FA"/>
    <w:rsid w:val="6BC82477"/>
    <w:rsid w:val="6BCB7A92"/>
    <w:rsid w:val="6BCF6634"/>
    <w:rsid w:val="6BF8D452"/>
    <w:rsid w:val="6C02B19E"/>
    <w:rsid w:val="6C03F3C1"/>
    <w:rsid w:val="6C0990AB"/>
    <w:rsid w:val="6C2092E7"/>
    <w:rsid w:val="6C23D6F5"/>
    <w:rsid w:val="6C269B59"/>
    <w:rsid w:val="6C2C3063"/>
    <w:rsid w:val="6C2CADEA"/>
    <w:rsid w:val="6C5384BA"/>
    <w:rsid w:val="6C69262F"/>
    <w:rsid w:val="6C6C8C71"/>
    <w:rsid w:val="6C6F53A0"/>
    <w:rsid w:val="6C7B5347"/>
    <w:rsid w:val="6C84ADA6"/>
    <w:rsid w:val="6CAF3A48"/>
    <w:rsid w:val="6CB81092"/>
    <w:rsid w:val="6CBDA51B"/>
    <w:rsid w:val="6CFDE8CD"/>
    <w:rsid w:val="6CFF00E3"/>
    <w:rsid w:val="6D05DB38"/>
    <w:rsid w:val="6D08741B"/>
    <w:rsid w:val="6D18F00E"/>
    <w:rsid w:val="6D2AB395"/>
    <w:rsid w:val="6D30FCAF"/>
    <w:rsid w:val="6D35D170"/>
    <w:rsid w:val="6D3BCE0F"/>
    <w:rsid w:val="6D63FC3B"/>
    <w:rsid w:val="6D82F168"/>
    <w:rsid w:val="6D832E58"/>
    <w:rsid w:val="6D895222"/>
    <w:rsid w:val="6D8C9111"/>
    <w:rsid w:val="6D931859"/>
    <w:rsid w:val="6DA291A4"/>
    <w:rsid w:val="6DA71FD5"/>
    <w:rsid w:val="6DBFA756"/>
    <w:rsid w:val="6DC96D3F"/>
    <w:rsid w:val="6DCCFEDE"/>
    <w:rsid w:val="6DCD8252"/>
    <w:rsid w:val="6DECBAAB"/>
    <w:rsid w:val="6DF93475"/>
    <w:rsid w:val="6E01E38B"/>
    <w:rsid w:val="6E07E53B"/>
    <w:rsid w:val="6E240521"/>
    <w:rsid w:val="6E25DD92"/>
    <w:rsid w:val="6E28FF8A"/>
    <w:rsid w:val="6E2FEF12"/>
    <w:rsid w:val="6E37DD74"/>
    <w:rsid w:val="6E600ABC"/>
    <w:rsid w:val="6E64C069"/>
    <w:rsid w:val="6E75274E"/>
    <w:rsid w:val="6E7819DC"/>
    <w:rsid w:val="6E7AEEAC"/>
    <w:rsid w:val="6E84C48A"/>
    <w:rsid w:val="6E8A21B2"/>
    <w:rsid w:val="6E90185B"/>
    <w:rsid w:val="6E901B67"/>
    <w:rsid w:val="6E979801"/>
    <w:rsid w:val="6EA9085B"/>
    <w:rsid w:val="6EADDBB4"/>
    <w:rsid w:val="6EC1BE69"/>
    <w:rsid w:val="6ECA0B30"/>
    <w:rsid w:val="6ECEE85D"/>
    <w:rsid w:val="6ECFC339"/>
    <w:rsid w:val="6ED3B383"/>
    <w:rsid w:val="6ED63AEC"/>
    <w:rsid w:val="6ED8ECC5"/>
    <w:rsid w:val="6EDA6D31"/>
    <w:rsid w:val="6EDF6274"/>
    <w:rsid w:val="6EF0A548"/>
    <w:rsid w:val="6EF6E96F"/>
    <w:rsid w:val="6F168B27"/>
    <w:rsid w:val="6F193FD8"/>
    <w:rsid w:val="6F19A5C4"/>
    <w:rsid w:val="6F1BF30E"/>
    <w:rsid w:val="6F1F0598"/>
    <w:rsid w:val="6F207A8E"/>
    <w:rsid w:val="6F244A09"/>
    <w:rsid w:val="6F3384A8"/>
    <w:rsid w:val="6F4F947D"/>
    <w:rsid w:val="6F4FB572"/>
    <w:rsid w:val="6F5B77B7"/>
    <w:rsid w:val="6F5ED27E"/>
    <w:rsid w:val="6F6B4D83"/>
    <w:rsid w:val="6F86033D"/>
    <w:rsid w:val="6F92D1E2"/>
    <w:rsid w:val="6FA705C4"/>
    <w:rsid w:val="6FC3E02D"/>
    <w:rsid w:val="6FC67ACD"/>
    <w:rsid w:val="6FC79AEB"/>
    <w:rsid w:val="6FEE738C"/>
    <w:rsid w:val="6FF65C5C"/>
    <w:rsid w:val="6FF80733"/>
    <w:rsid w:val="700696B2"/>
    <w:rsid w:val="7008A7B5"/>
    <w:rsid w:val="700C83CC"/>
    <w:rsid w:val="701C646C"/>
    <w:rsid w:val="701FE113"/>
    <w:rsid w:val="70212D94"/>
    <w:rsid w:val="702ECFD7"/>
    <w:rsid w:val="703A24EA"/>
    <w:rsid w:val="703C4323"/>
    <w:rsid w:val="70421C6A"/>
    <w:rsid w:val="7050087C"/>
    <w:rsid w:val="7057D3C0"/>
    <w:rsid w:val="7057E5B2"/>
    <w:rsid w:val="70582151"/>
    <w:rsid w:val="705D35C2"/>
    <w:rsid w:val="70675930"/>
    <w:rsid w:val="70697C2B"/>
    <w:rsid w:val="707678F1"/>
    <w:rsid w:val="70767996"/>
    <w:rsid w:val="70827A8D"/>
    <w:rsid w:val="7082EB37"/>
    <w:rsid w:val="708568E3"/>
    <w:rsid w:val="708573B6"/>
    <w:rsid w:val="7089B210"/>
    <w:rsid w:val="70BA3C73"/>
    <w:rsid w:val="70BD37DE"/>
    <w:rsid w:val="70BF092E"/>
    <w:rsid w:val="70C08012"/>
    <w:rsid w:val="70D2D931"/>
    <w:rsid w:val="70E7461B"/>
    <w:rsid w:val="70EE379A"/>
    <w:rsid w:val="70F01293"/>
    <w:rsid w:val="70FDF64A"/>
    <w:rsid w:val="70FEC263"/>
    <w:rsid w:val="711CB2AF"/>
    <w:rsid w:val="71267D94"/>
    <w:rsid w:val="7134A8B0"/>
    <w:rsid w:val="7140F085"/>
    <w:rsid w:val="7144E681"/>
    <w:rsid w:val="71456B45"/>
    <w:rsid w:val="7146DD28"/>
    <w:rsid w:val="714FB40E"/>
    <w:rsid w:val="71585585"/>
    <w:rsid w:val="71649840"/>
    <w:rsid w:val="716565AC"/>
    <w:rsid w:val="7166524E"/>
    <w:rsid w:val="7168D62D"/>
    <w:rsid w:val="7172DB75"/>
    <w:rsid w:val="71754846"/>
    <w:rsid w:val="717923B5"/>
    <w:rsid w:val="71813355"/>
    <w:rsid w:val="7195770F"/>
    <w:rsid w:val="7195AA9B"/>
    <w:rsid w:val="71992387"/>
    <w:rsid w:val="71AC6A0F"/>
    <w:rsid w:val="71B05957"/>
    <w:rsid w:val="71BE972B"/>
    <w:rsid w:val="71BECD1F"/>
    <w:rsid w:val="71DC455E"/>
    <w:rsid w:val="71DD3931"/>
    <w:rsid w:val="71E6B3D1"/>
    <w:rsid w:val="71E8A9A8"/>
    <w:rsid w:val="71F5CE91"/>
    <w:rsid w:val="71FABDFF"/>
    <w:rsid w:val="72024A43"/>
    <w:rsid w:val="7212894C"/>
    <w:rsid w:val="72187929"/>
    <w:rsid w:val="7245D44B"/>
    <w:rsid w:val="724C9F43"/>
    <w:rsid w:val="725540C0"/>
    <w:rsid w:val="72565D35"/>
    <w:rsid w:val="72757A06"/>
    <w:rsid w:val="7278B680"/>
    <w:rsid w:val="72907A3B"/>
    <w:rsid w:val="72B4829D"/>
    <w:rsid w:val="72C1570B"/>
    <w:rsid w:val="72D61363"/>
    <w:rsid w:val="72E65200"/>
    <w:rsid w:val="72E96AE8"/>
    <w:rsid w:val="72EF5FC0"/>
    <w:rsid w:val="72F3B9D0"/>
    <w:rsid w:val="72F45A25"/>
    <w:rsid w:val="73002071"/>
    <w:rsid w:val="73037C7E"/>
    <w:rsid w:val="73038AB1"/>
    <w:rsid w:val="7328B041"/>
    <w:rsid w:val="732A2B4C"/>
    <w:rsid w:val="732AF731"/>
    <w:rsid w:val="732E1ED0"/>
    <w:rsid w:val="732F5626"/>
    <w:rsid w:val="733B65E7"/>
    <w:rsid w:val="73563E63"/>
    <w:rsid w:val="7363AB92"/>
    <w:rsid w:val="736D2A51"/>
    <w:rsid w:val="7376ACD4"/>
    <w:rsid w:val="73829F2B"/>
    <w:rsid w:val="738F6690"/>
    <w:rsid w:val="7391E141"/>
    <w:rsid w:val="73AD3D4A"/>
    <w:rsid w:val="73B548E5"/>
    <w:rsid w:val="73C12E04"/>
    <w:rsid w:val="73D5CF56"/>
    <w:rsid w:val="73E5B657"/>
    <w:rsid w:val="73EA080B"/>
    <w:rsid w:val="73EA95CC"/>
    <w:rsid w:val="7404362A"/>
    <w:rsid w:val="7408DB74"/>
    <w:rsid w:val="741750BD"/>
    <w:rsid w:val="7421E6CD"/>
    <w:rsid w:val="742B0F55"/>
    <w:rsid w:val="742C4BF2"/>
    <w:rsid w:val="74360398"/>
    <w:rsid w:val="7442DE3F"/>
    <w:rsid w:val="7454122E"/>
    <w:rsid w:val="745BE65C"/>
    <w:rsid w:val="7462426F"/>
    <w:rsid w:val="7467F6FA"/>
    <w:rsid w:val="746A5D4D"/>
    <w:rsid w:val="747A4824"/>
    <w:rsid w:val="74A46B24"/>
    <w:rsid w:val="74AD1463"/>
    <w:rsid w:val="74C0C00D"/>
    <w:rsid w:val="74C46DD9"/>
    <w:rsid w:val="74CB714F"/>
    <w:rsid w:val="74E40FB7"/>
    <w:rsid w:val="74EA6199"/>
    <w:rsid w:val="74EA9933"/>
    <w:rsid w:val="74FE37C3"/>
    <w:rsid w:val="74FEEB27"/>
    <w:rsid w:val="74FFF275"/>
    <w:rsid w:val="750150D7"/>
    <w:rsid w:val="75034747"/>
    <w:rsid w:val="7508FAB2"/>
    <w:rsid w:val="751820BB"/>
    <w:rsid w:val="75212701"/>
    <w:rsid w:val="752D384F"/>
    <w:rsid w:val="752E9F19"/>
    <w:rsid w:val="752EF10C"/>
    <w:rsid w:val="7545E828"/>
    <w:rsid w:val="7551AF72"/>
    <w:rsid w:val="7565AFCC"/>
    <w:rsid w:val="7569C112"/>
    <w:rsid w:val="7572F513"/>
    <w:rsid w:val="7575E74C"/>
    <w:rsid w:val="757D1FCE"/>
    <w:rsid w:val="7592A819"/>
    <w:rsid w:val="75950280"/>
    <w:rsid w:val="759642ED"/>
    <w:rsid w:val="7597301A"/>
    <w:rsid w:val="75AD4B10"/>
    <w:rsid w:val="75AF5443"/>
    <w:rsid w:val="75AFA10A"/>
    <w:rsid w:val="75C4681B"/>
    <w:rsid w:val="75CF58C4"/>
    <w:rsid w:val="75D1BFC8"/>
    <w:rsid w:val="75D7AF32"/>
    <w:rsid w:val="75DB0704"/>
    <w:rsid w:val="75DDF927"/>
    <w:rsid w:val="7601FCB2"/>
    <w:rsid w:val="760604F5"/>
    <w:rsid w:val="760B4447"/>
    <w:rsid w:val="76108742"/>
    <w:rsid w:val="76176B4C"/>
    <w:rsid w:val="761BBCFC"/>
    <w:rsid w:val="761C56A7"/>
    <w:rsid w:val="761C857C"/>
    <w:rsid w:val="761D2F45"/>
    <w:rsid w:val="76244999"/>
    <w:rsid w:val="7629CE08"/>
    <w:rsid w:val="76305E30"/>
    <w:rsid w:val="76312112"/>
    <w:rsid w:val="7638E694"/>
    <w:rsid w:val="763E74D4"/>
    <w:rsid w:val="767C861E"/>
    <w:rsid w:val="767D44A1"/>
    <w:rsid w:val="767D715A"/>
    <w:rsid w:val="768BA2B6"/>
    <w:rsid w:val="7699A21C"/>
    <w:rsid w:val="76A163C5"/>
    <w:rsid w:val="76A36839"/>
    <w:rsid w:val="76AD23F3"/>
    <w:rsid w:val="76B38DA6"/>
    <w:rsid w:val="76B9CF1E"/>
    <w:rsid w:val="76BE4E2B"/>
    <w:rsid w:val="76CB54F1"/>
    <w:rsid w:val="76DEE74F"/>
    <w:rsid w:val="76F47218"/>
    <w:rsid w:val="76FECA29"/>
    <w:rsid w:val="771A3184"/>
    <w:rsid w:val="772FC9D5"/>
    <w:rsid w:val="77366F6A"/>
    <w:rsid w:val="77387107"/>
    <w:rsid w:val="77486B47"/>
    <w:rsid w:val="776856CC"/>
    <w:rsid w:val="77746EE1"/>
    <w:rsid w:val="7776FB84"/>
    <w:rsid w:val="778E4AC6"/>
    <w:rsid w:val="7790EC71"/>
    <w:rsid w:val="779D9C6C"/>
    <w:rsid w:val="77A04D67"/>
    <w:rsid w:val="77A37D54"/>
    <w:rsid w:val="77AB254E"/>
    <w:rsid w:val="77AC6D8B"/>
    <w:rsid w:val="77ADD2B7"/>
    <w:rsid w:val="77B94A52"/>
    <w:rsid w:val="77E2A425"/>
    <w:rsid w:val="77F83894"/>
    <w:rsid w:val="77FD95AE"/>
    <w:rsid w:val="780787BE"/>
    <w:rsid w:val="7819F2C2"/>
    <w:rsid w:val="781FD5BC"/>
    <w:rsid w:val="782D0ABD"/>
    <w:rsid w:val="78465947"/>
    <w:rsid w:val="784704EE"/>
    <w:rsid w:val="784E921C"/>
    <w:rsid w:val="784F67B4"/>
    <w:rsid w:val="784F9195"/>
    <w:rsid w:val="78523672"/>
    <w:rsid w:val="785728B5"/>
    <w:rsid w:val="785D247D"/>
    <w:rsid w:val="78634351"/>
    <w:rsid w:val="7874AB35"/>
    <w:rsid w:val="787A4F51"/>
    <w:rsid w:val="787EA41D"/>
    <w:rsid w:val="788CFE58"/>
    <w:rsid w:val="789944BF"/>
    <w:rsid w:val="789A0E42"/>
    <w:rsid w:val="789E3301"/>
    <w:rsid w:val="78A4FDC1"/>
    <w:rsid w:val="78AD557B"/>
    <w:rsid w:val="78B3D1C5"/>
    <w:rsid w:val="78BADC05"/>
    <w:rsid w:val="78C905F2"/>
    <w:rsid w:val="78CFBFCF"/>
    <w:rsid w:val="78D68C46"/>
    <w:rsid w:val="78D9C449"/>
    <w:rsid w:val="78E6BC55"/>
    <w:rsid w:val="78F8AE49"/>
    <w:rsid w:val="79070F3E"/>
    <w:rsid w:val="79127A6C"/>
    <w:rsid w:val="7912C9B7"/>
    <w:rsid w:val="791EC537"/>
    <w:rsid w:val="792479B9"/>
    <w:rsid w:val="793EE276"/>
    <w:rsid w:val="7946981A"/>
    <w:rsid w:val="7946F6DD"/>
    <w:rsid w:val="79490FF1"/>
    <w:rsid w:val="795C17A3"/>
    <w:rsid w:val="79652D17"/>
    <w:rsid w:val="7974A20F"/>
    <w:rsid w:val="797923A9"/>
    <w:rsid w:val="7979FBA6"/>
    <w:rsid w:val="7989EA35"/>
    <w:rsid w:val="799D05E8"/>
    <w:rsid w:val="79A48E3C"/>
    <w:rsid w:val="79B4304B"/>
    <w:rsid w:val="79B87614"/>
    <w:rsid w:val="79BA9BB3"/>
    <w:rsid w:val="79BCC5CD"/>
    <w:rsid w:val="79BF9D5D"/>
    <w:rsid w:val="79D692C4"/>
    <w:rsid w:val="79D8907B"/>
    <w:rsid w:val="79E3A8B2"/>
    <w:rsid w:val="79EB0123"/>
    <w:rsid w:val="79F6C1F3"/>
    <w:rsid w:val="79FE4DD1"/>
    <w:rsid w:val="7A0B15D4"/>
    <w:rsid w:val="7A18791F"/>
    <w:rsid w:val="7A28C0FA"/>
    <w:rsid w:val="7A34D163"/>
    <w:rsid w:val="7A38037C"/>
    <w:rsid w:val="7A4612CA"/>
    <w:rsid w:val="7A4B501E"/>
    <w:rsid w:val="7A4FF498"/>
    <w:rsid w:val="7A540BFA"/>
    <w:rsid w:val="7A59CE9A"/>
    <w:rsid w:val="7A5C6C3F"/>
    <w:rsid w:val="7A629A63"/>
    <w:rsid w:val="7A7FFCF9"/>
    <w:rsid w:val="7A80C49A"/>
    <w:rsid w:val="7A9E1353"/>
    <w:rsid w:val="7AB168B5"/>
    <w:rsid w:val="7AB4F8C3"/>
    <w:rsid w:val="7AC8287E"/>
    <w:rsid w:val="7AF4A7AF"/>
    <w:rsid w:val="7AFFB1DB"/>
    <w:rsid w:val="7B0A51A1"/>
    <w:rsid w:val="7B137EBE"/>
    <w:rsid w:val="7B1A2400"/>
    <w:rsid w:val="7B1F85E2"/>
    <w:rsid w:val="7B208687"/>
    <w:rsid w:val="7B65B1A5"/>
    <w:rsid w:val="7B8D47EB"/>
    <w:rsid w:val="7B9A1249"/>
    <w:rsid w:val="7B9B641A"/>
    <w:rsid w:val="7B9D06A3"/>
    <w:rsid w:val="7B9D3904"/>
    <w:rsid w:val="7BA06242"/>
    <w:rsid w:val="7BA3EDE7"/>
    <w:rsid w:val="7BB092D2"/>
    <w:rsid w:val="7BBC8FE3"/>
    <w:rsid w:val="7BC44076"/>
    <w:rsid w:val="7BC86D06"/>
    <w:rsid w:val="7BD2CB2E"/>
    <w:rsid w:val="7BD2DFC7"/>
    <w:rsid w:val="7BD7C8C7"/>
    <w:rsid w:val="7BE3D3E7"/>
    <w:rsid w:val="7BE3F78E"/>
    <w:rsid w:val="7BE70049"/>
    <w:rsid w:val="7BF62457"/>
    <w:rsid w:val="7BF93AF7"/>
    <w:rsid w:val="7C007665"/>
    <w:rsid w:val="7C04E2D1"/>
    <w:rsid w:val="7C060A1E"/>
    <w:rsid w:val="7C178C1B"/>
    <w:rsid w:val="7C2D8DD9"/>
    <w:rsid w:val="7C4B9CA1"/>
    <w:rsid w:val="7C54CF3B"/>
    <w:rsid w:val="7C55044A"/>
    <w:rsid w:val="7C58EB2D"/>
    <w:rsid w:val="7C61B9AF"/>
    <w:rsid w:val="7C6390DE"/>
    <w:rsid w:val="7C6F91CD"/>
    <w:rsid w:val="7C776E28"/>
    <w:rsid w:val="7C7E979F"/>
    <w:rsid w:val="7C88759A"/>
    <w:rsid w:val="7C8895A5"/>
    <w:rsid w:val="7C8F37E1"/>
    <w:rsid w:val="7C979139"/>
    <w:rsid w:val="7C9AB4E7"/>
    <w:rsid w:val="7C9DA0F1"/>
    <w:rsid w:val="7CA012BD"/>
    <w:rsid w:val="7CA2A06A"/>
    <w:rsid w:val="7CA55FBB"/>
    <w:rsid w:val="7CB8051D"/>
    <w:rsid w:val="7CBF2F6C"/>
    <w:rsid w:val="7CC586CC"/>
    <w:rsid w:val="7CC7B778"/>
    <w:rsid w:val="7CCE49F2"/>
    <w:rsid w:val="7CD65134"/>
    <w:rsid w:val="7CDD1F5E"/>
    <w:rsid w:val="7CE27FDB"/>
    <w:rsid w:val="7CF2734A"/>
    <w:rsid w:val="7CFC98FE"/>
    <w:rsid w:val="7D02B21B"/>
    <w:rsid w:val="7D04D7B8"/>
    <w:rsid w:val="7D14703F"/>
    <w:rsid w:val="7D1A68E8"/>
    <w:rsid w:val="7D22EDB0"/>
    <w:rsid w:val="7D2CC57D"/>
    <w:rsid w:val="7D2E2F4D"/>
    <w:rsid w:val="7D3EEF47"/>
    <w:rsid w:val="7D5006AE"/>
    <w:rsid w:val="7D58512C"/>
    <w:rsid w:val="7D5ADC1A"/>
    <w:rsid w:val="7D64D2CE"/>
    <w:rsid w:val="7D683F56"/>
    <w:rsid w:val="7D71031C"/>
    <w:rsid w:val="7D72443A"/>
    <w:rsid w:val="7DA1A154"/>
    <w:rsid w:val="7DB74608"/>
    <w:rsid w:val="7DBDD500"/>
    <w:rsid w:val="7DBF77CD"/>
    <w:rsid w:val="7DC0DB1E"/>
    <w:rsid w:val="7DC489A3"/>
    <w:rsid w:val="7DCCA6AC"/>
    <w:rsid w:val="7DDF2307"/>
    <w:rsid w:val="7DE0CCA6"/>
    <w:rsid w:val="7DED02D4"/>
    <w:rsid w:val="7DEEAB14"/>
    <w:rsid w:val="7DF88A86"/>
    <w:rsid w:val="7E0A789D"/>
    <w:rsid w:val="7E0D9B9E"/>
    <w:rsid w:val="7E0E18C8"/>
    <w:rsid w:val="7E168AC3"/>
    <w:rsid w:val="7E1E00C2"/>
    <w:rsid w:val="7E20644E"/>
    <w:rsid w:val="7E2D9BB0"/>
    <w:rsid w:val="7E33222E"/>
    <w:rsid w:val="7E3503B5"/>
    <w:rsid w:val="7E3751AD"/>
    <w:rsid w:val="7E3F0A74"/>
    <w:rsid w:val="7E3FA12D"/>
    <w:rsid w:val="7E4F34B5"/>
    <w:rsid w:val="7E5FD6CB"/>
    <w:rsid w:val="7E752854"/>
    <w:rsid w:val="7E7D8446"/>
    <w:rsid w:val="7E86F4BD"/>
    <w:rsid w:val="7E962056"/>
    <w:rsid w:val="7EA67D1F"/>
    <w:rsid w:val="7EA69C62"/>
    <w:rsid w:val="7EB08076"/>
    <w:rsid w:val="7EB59397"/>
    <w:rsid w:val="7EBB7953"/>
    <w:rsid w:val="7EBEEFF0"/>
    <w:rsid w:val="7EBF3748"/>
    <w:rsid w:val="7EE56B98"/>
    <w:rsid w:val="7EEBEA42"/>
    <w:rsid w:val="7EEE43F8"/>
    <w:rsid w:val="7F021BE2"/>
    <w:rsid w:val="7F0A3459"/>
    <w:rsid w:val="7F195FF7"/>
    <w:rsid w:val="7F1B18D4"/>
    <w:rsid w:val="7F2BFA8E"/>
    <w:rsid w:val="7F2E04D9"/>
    <w:rsid w:val="7F2E0CDA"/>
    <w:rsid w:val="7F36AC44"/>
    <w:rsid w:val="7F3CDE65"/>
    <w:rsid w:val="7F4C8AAC"/>
    <w:rsid w:val="7F4E3717"/>
    <w:rsid w:val="7F51D3CD"/>
    <w:rsid w:val="7F51F4D8"/>
    <w:rsid w:val="7F5A8041"/>
    <w:rsid w:val="7F60C120"/>
    <w:rsid w:val="7F801E7C"/>
    <w:rsid w:val="7F846AD2"/>
    <w:rsid w:val="7F91EBBF"/>
    <w:rsid w:val="7F95FEED"/>
    <w:rsid w:val="7F98744D"/>
    <w:rsid w:val="7F9B00B9"/>
    <w:rsid w:val="7F9CA721"/>
    <w:rsid w:val="7FA1C347"/>
    <w:rsid w:val="7FA487DD"/>
    <w:rsid w:val="7FAB2CE5"/>
    <w:rsid w:val="7FAC2010"/>
    <w:rsid w:val="7FAD42A6"/>
    <w:rsid w:val="7FB8E7B8"/>
    <w:rsid w:val="7FC22744"/>
    <w:rsid w:val="7FC38B17"/>
    <w:rsid w:val="7FCB771F"/>
    <w:rsid w:val="7FD2E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7BB2"/>
  <w15:chartTrackingRefBased/>
  <w15:docId w15:val="{8390DC58-0476-45B5-AD48-070C5890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a-ES-valenci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uiPriority w:val="1"/>
    <w:rsid w:val="1E100BD5"/>
    <w:rPr>
      <w:rFonts w:asciiTheme="minorHAnsi" w:eastAsiaTheme="minorEastAsia" w:hAnsiTheme="minorHAnsi" w:cstheme="minorBidi"/>
      <w:sz w:val="24"/>
      <w:szCs w:val="24"/>
    </w:rPr>
  </w:style>
  <w:style w:type="paragraph" w:customStyle="1" w:styleId="Standard">
    <w:name w:val="Standard"/>
    <w:basedOn w:val="Normal"/>
    <w:uiPriority w:val="1"/>
    <w:rsid w:val="1E100BD5"/>
    <w:rPr>
      <w:rFonts w:ascii="Calibri" w:eastAsia="Calibri" w:hAnsi="Calibri" w:cs="Tahoma"/>
    </w:rPr>
  </w:style>
  <w:style w:type="character" w:styleId="Hipervnculo">
    <w:name w:val="Hyperlink"/>
    <w:basedOn w:val="Fuentedeprrafopredeter"/>
    <w:uiPriority w:val="99"/>
    <w:unhideWhenUsed/>
    <w:rPr>
      <w:color w:val="467886" w:themeColor="hyperlink"/>
      <w:u w:val="single"/>
    </w:r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paragraph" w:styleId="TDC1">
    <w:name w:val="toc 1"/>
    <w:basedOn w:val="Normal"/>
    <w:next w:val="Normal"/>
    <w:autoRedefine/>
    <w:uiPriority w:val="39"/>
    <w:unhideWhenUsed/>
    <w:pPr>
      <w:spacing w:after="100"/>
    </w:p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26"/>
      <w:szCs w:val="26"/>
    </w:rPr>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rPr>
      <w:rFonts w:asciiTheme="majorHAnsi" w:eastAsiaTheme="majorEastAsia" w:hAnsiTheme="majorHAnsi" w:cstheme="majorBidi"/>
      <w:color w:val="0A2F40" w:themeColor="accent1" w:themeShade="7F"/>
      <w:sz w:val="24"/>
      <w:szCs w:val="24"/>
    </w:rPr>
  </w:style>
  <w:style w:type="paragraph" w:styleId="Sinespaciado">
    <w:name w:val="No Spacing"/>
    <w:uiPriority w:val="1"/>
    <w:qFormat/>
    <w:pPr>
      <w:spacing w:after="0" w:line="240" w:lineRule="auto"/>
    </w:p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32"/>
      <w:szCs w:val="32"/>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0F4761" w:themeColor="accent1" w:themeShade="BF"/>
    </w:rPr>
  </w:style>
  <w:style w:type="paragraph" w:customStyle="1" w:styleId="CuerpodeTextoRiojanaBook10">
    <w:name w:val="Cuerpo de Texto Riojana Book 10"/>
    <w:basedOn w:val="Normal"/>
    <w:link w:val="CuerpodeTextoRiojanaBook10Car"/>
    <w:uiPriority w:val="1"/>
    <w:qFormat/>
    <w:rsid w:val="0A4355D7"/>
    <w:pPr>
      <w:spacing w:line="280" w:lineRule="exact"/>
      <w:jc w:val="both"/>
    </w:pPr>
    <w:rPr>
      <w:rFonts w:eastAsiaTheme="minorEastAsia"/>
      <w:color w:val="2D3A47"/>
      <w:sz w:val="20"/>
      <w:szCs w:val="20"/>
    </w:rPr>
  </w:style>
  <w:style w:type="character" w:customStyle="1" w:styleId="CuerpodeTextoRiojanaBook10Car">
    <w:name w:val="Cuerpo de Texto Riojana Book 10 Car"/>
    <w:basedOn w:val="Fuentedeprrafopredeter"/>
    <w:link w:val="CuerpodeTextoRiojanaBook10"/>
    <w:uiPriority w:val="1"/>
    <w:rsid w:val="0A4355D7"/>
    <w:rPr>
      <w:rFonts w:asciiTheme="minorHAnsi" w:eastAsiaTheme="minorEastAsia" w:hAnsiTheme="minorHAnsi" w:cstheme="minorBidi"/>
      <w:color w:val="2D3A47"/>
      <w:sz w:val="20"/>
      <w:szCs w:val="20"/>
      <w:lang w:val="ca-ES-valencia"/>
    </w:rPr>
  </w:style>
  <w:style w:type="paragraph" w:customStyle="1" w:styleId="paragraph">
    <w:name w:val="paragraph"/>
    <w:basedOn w:val="Normal"/>
    <w:uiPriority w:val="1"/>
    <w:rsid w:val="0A4355D7"/>
    <w:pPr>
      <w:spacing w:beforeAutospacing="1" w:afterAutospacing="1"/>
    </w:pPr>
    <w:rPr>
      <w:rFonts w:eastAsiaTheme="minorEastAsia"/>
      <w:lang w:eastAsia="es-ES"/>
    </w:rPr>
  </w:style>
  <w:style w:type="character" w:customStyle="1" w:styleId="eop">
    <w:name w:val="eop"/>
    <w:basedOn w:val="Fuentedeprrafopredeter"/>
    <w:uiPriority w:val="1"/>
    <w:rsid w:val="6AECE8E1"/>
    <w:rPr>
      <w:rFonts w:asciiTheme="minorHAnsi" w:eastAsiaTheme="minorEastAsia" w:hAnsiTheme="minorHAnsi" w:cstheme="minorBidi"/>
      <w:sz w:val="22"/>
      <w:szCs w:val="22"/>
    </w:rPr>
  </w:style>
  <w:style w:type="character" w:customStyle="1" w:styleId="scxw24970605">
    <w:name w:val="scxw24970605"/>
    <w:basedOn w:val="Fuentedeprrafopredeter"/>
    <w:uiPriority w:val="1"/>
    <w:rsid w:val="6AECE8E1"/>
    <w:rPr>
      <w:rFonts w:asciiTheme="minorHAnsi" w:eastAsiaTheme="minorEastAsia" w:hAnsiTheme="minorHAnsi" w:cstheme="minorBidi"/>
      <w:sz w:val="22"/>
      <w:szCs w:val="22"/>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D64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E46"/>
  </w:style>
  <w:style w:type="paragraph" w:styleId="Piedepgina">
    <w:name w:val="footer"/>
    <w:basedOn w:val="Normal"/>
    <w:link w:val="PiedepginaCar"/>
    <w:uiPriority w:val="99"/>
    <w:unhideWhenUsed/>
    <w:rsid w:val="00D64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E46"/>
  </w:style>
  <w:style w:type="paragraph" w:styleId="TDC4">
    <w:name w:val="toc 4"/>
    <w:basedOn w:val="Normal"/>
    <w:next w:val="Normal"/>
    <w:autoRedefine/>
    <w:uiPriority w:val="39"/>
    <w:unhideWhenUsed/>
    <w:rsid w:val="00297837"/>
    <w:pPr>
      <w:spacing w:after="100" w:line="259" w:lineRule="auto"/>
      <w:ind w:left="660"/>
    </w:pPr>
    <w:rPr>
      <w:rFonts w:eastAsiaTheme="minorEastAsia"/>
      <w:kern w:val="2"/>
      <w:sz w:val="22"/>
      <w:szCs w:val="22"/>
      <w:lang w:val="es-ES" w:eastAsia="es-ES"/>
      <w14:ligatures w14:val="standardContextual"/>
    </w:rPr>
  </w:style>
  <w:style w:type="paragraph" w:styleId="TDC5">
    <w:name w:val="toc 5"/>
    <w:basedOn w:val="Normal"/>
    <w:next w:val="Normal"/>
    <w:autoRedefine/>
    <w:uiPriority w:val="39"/>
    <w:unhideWhenUsed/>
    <w:rsid w:val="00297837"/>
    <w:pPr>
      <w:spacing w:after="100" w:line="259" w:lineRule="auto"/>
      <w:ind w:left="880"/>
    </w:pPr>
    <w:rPr>
      <w:rFonts w:eastAsiaTheme="minorEastAsia"/>
      <w:kern w:val="2"/>
      <w:sz w:val="22"/>
      <w:szCs w:val="22"/>
      <w:lang w:val="es-ES" w:eastAsia="es-ES"/>
      <w14:ligatures w14:val="standardContextual"/>
    </w:rPr>
  </w:style>
  <w:style w:type="paragraph" w:styleId="TDC6">
    <w:name w:val="toc 6"/>
    <w:basedOn w:val="Normal"/>
    <w:next w:val="Normal"/>
    <w:autoRedefine/>
    <w:uiPriority w:val="39"/>
    <w:unhideWhenUsed/>
    <w:rsid w:val="00297837"/>
    <w:pPr>
      <w:spacing w:after="100" w:line="259" w:lineRule="auto"/>
      <w:ind w:left="1100"/>
    </w:pPr>
    <w:rPr>
      <w:rFonts w:eastAsiaTheme="minorEastAsia"/>
      <w:kern w:val="2"/>
      <w:sz w:val="22"/>
      <w:szCs w:val="22"/>
      <w:lang w:val="es-ES" w:eastAsia="es-ES"/>
      <w14:ligatures w14:val="standardContextual"/>
    </w:rPr>
  </w:style>
  <w:style w:type="paragraph" w:styleId="TDC7">
    <w:name w:val="toc 7"/>
    <w:basedOn w:val="Normal"/>
    <w:next w:val="Normal"/>
    <w:autoRedefine/>
    <w:uiPriority w:val="39"/>
    <w:unhideWhenUsed/>
    <w:rsid w:val="00297837"/>
    <w:pPr>
      <w:spacing w:after="100" w:line="259" w:lineRule="auto"/>
      <w:ind w:left="1320"/>
    </w:pPr>
    <w:rPr>
      <w:rFonts w:eastAsiaTheme="minorEastAsia"/>
      <w:kern w:val="2"/>
      <w:sz w:val="22"/>
      <w:szCs w:val="22"/>
      <w:lang w:val="es-ES" w:eastAsia="es-ES"/>
      <w14:ligatures w14:val="standardContextual"/>
    </w:rPr>
  </w:style>
  <w:style w:type="paragraph" w:styleId="TDC8">
    <w:name w:val="toc 8"/>
    <w:basedOn w:val="Normal"/>
    <w:next w:val="Normal"/>
    <w:autoRedefine/>
    <w:uiPriority w:val="39"/>
    <w:unhideWhenUsed/>
    <w:rsid w:val="00297837"/>
    <w:pPr>
      <w:spacing w:after="100" w:line="259" w:lineRule="auto"/>
      <w:ind w:left="1540"/>
    </w:pPr>
    <w:rPr>
      <w:rFonts w:eastAsiaTheme="minorEastAsia"/>
      <w:kern w:val="2"/>
      <w:sz w:val="22"/>
      <w:szCs w:val="22"/>
      <w:lang w:val="es-ES" w:eastAsia="es-ES"/>
      <w14:ligatures w14:val="standardContextual"/>
    </w:rPr>
  </w:style>
  <w:style w:type="paragraph" w:styleId="TDC9">
    <w:name w:val="toc 9"/>
    <w:basedOn w:val="Normal"/>
    <w:next w:val="Normal"/>
    <w:autoRedefine/>
    <w:uiPriority w:val="39"/>
    <w:unhideWhenUsed/>
    <w:rsid w:val="00297837"/>
    <w:pPr>
      <w:spacing w:after="100" w:line="259" w:lineRule="auto"/>
      <w:ind w:left="1760"/>
    </w:pPr>
    <w:rPr>
      <w:rFonts w:eastAsiaTheme="minorEastAsia"/>
      <w:kern w:val="2"/>
      <w:sz w:val="22"/>
      <w:szCs w:val="22"/>
      <w:lang w:val="es-ES" w:eastAsia="es-ES"/>
      <w14:ligatures w14:val="standardContextual"/>
    </w:rPr>
  </w:style>
  <w:style w:type="character" w:styleId="Mencinsinresolver">
    <w:name w:val="Unresolved Mention"/>
    <w:basedOn w:val="Fuentedeprrafopredeter"/>
    <w:uiPriority w:val="99"/>
    <w:semiHidden/>
    <w:unhideWhenUsed/>
    <w:rsid w:val="0029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0383">
      <w:bodyDiv w:val="1"/>
      <w:marLeft w:val="0"/>
      <w:marRight w:val="0"/>
      <w:marTop w:val="0"/>
      <w:marBottom w:val="0"/>
      <w:divBdr>
        <w:top w:val="none" w:sz="0" w:space="0" w:color="auto"/>
        <w:left w:val="none" w:sz="0" w:space="0" w:color="auto"/>
        <w:bottom w:val="none" w:sz="0" w:space="0" w:color="auto"/>
        <w:right w:val="none" w:sz="0" w:space="0" w:color="auto"/>
      </w:divBdr>
    </w:div>
    <w:div w:id="143655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4DF3-B590-4C33-8DE2-C2415C39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18287</Words>
  <Characters>100583</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LOPEZ, CRISTINA</dc:creator>
  <cp:keywords/>
  <dc:description/>
  <cp:lastModifiedBy>GARCIA LOPEZ, CRISTINA</cp:lastModifiedBy>
  <cp:revision>4</cp:revision>
  <cp:lastPrinted>2025-05-07T12:30:00Z</cp:lastPrinted>
  <dcterms:created xsi:type="dcterms:W3CDTF">2025-05-07T12:30:00Z</dcterms:created>
  <dcterms:modified xsi:type="dcterms:W3CDTF">2025-05-07T12:33:00Z</dcterms:modified>
</cp:coreProperties>
</file>