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AEA4A" w14:textId="090252DC" w:rsidR="008E7034" w:rsidRPr="00BB0E40" w:rsidRDefault="351E4587" w:rsidP="00752182">
      <w:pPr>
        <w:spacing w:after="85" w:line="276" w:lineRule="auto"/>
        <w:jc w:val="both"/>
        <w:rPr>
          <w:color w:val="000000" w:themeColor="text1"/>
          <w:lang w:val="es-ES"/>
        </w:rPr>
      </w:pPr>
      <w:r w:rsidRPr="00BB0E40">
        <w:rPr>
          <w:rFonts w:ascii="Arial" w:hAnsi="Arial"/>
          <w:b/>
          <w:bCs/>
          <w:color w:val="000000" w:themeColor="text1"/>
          <w:lang w:val="es-ES"/>
        </w:rPr>
        <w:t xml:space="preserve">Instrucciones de la Secretaría Autonómica de Educación por las </w:t>
      </w:r>
      <w:r w:rsidR="008325CB" w:rsidRPr="00BB0E40">
        <w:rPr>
          <w:rFonts w:ascii="Arial" w:hAnsi="Arial"/>
          <w:b/>
          <w:bCs/>
          <w:color w:val="000000" w:themeColor="text1"/>
          <w:lang w:val="es-ES"/>
        </w:rPr>
        <w:t>que</w:t>
      </w:r>
      <w:r w:rsidRPr="00BB0E40">
        <w:rPr>
          <w:rFonts w:ascii="Arial" w:hAnsi="Arial"/>
          <w:b/>
          <w:bCs/>
          <w:color w:val="000000" w:themeColor="text1"/>
          <w:lang w:val="es-ES"/>
        </w:rPr>
        <w:t xml:space="preserve"> se fijan los criterios generales para la modificación de la composición por unidades</w:t>
      </w:r>
      <w:r w:rsidR="00990C95" w:rsidRPr="00BB0E40">
        <w:rPr>
          <w:rFonts w:ascii="Arial" w:hAnsi="Arial"/>
          <w:b/>
          <w:bCs/>
          <w:color w:val="000000" w:themeColor="text1"/>
          <w:lang w:val="es-ES"/>
        </w:rPr>
        <w:t>, puestos de trabajo docente</w:t>
      </w:r>
      <w:r w:rsidRPr="00BB0E40">
        <w:rPr>
          <w:rFonts w:ascii="Arial" w:hAnsi="Arial"/>
          <w:b/>
          <w:bCs/>
          <w:color w:val="000000" w:themeColor="text1"/>
          <w:lang w:val="es-ES"/>
        </w:rPr>
        <w:t xml:space="preserve"> y otras características en centros de titularidad de la Generalitat que imparten educación infantil </w:t>
      </w:r>
      <w:r w:rsidRPr="00F90998">
        <w:rPr>
          <w:rFonts w:ascii="Arial" w:hAnsi="Arial"/>
          <w:b/>
          <w:bCs/>
          <w:strike/>
          <w:lang w:val="es-ES"/>
        </w:rPr>
        <w:t>(2º ciclo)</w:t>
      </w:r>
      <w:r w:rsidRPr="00F90998">
        <w:rPr>
          <w:rFonts w:ascii="Arial" w:hAnsi="Arial"/>
          <w:b/>
          <w:bCs/>
          <w:lang w:val="es-ES"/>
        </w:rPr>
        <w:t xml:space="preserve">, </w:t>
      </w:r>
      <w:r w:rsidRPr="00BB0E40">
        <w:rPr>
          <w:rFonts w:ascii="Arial" w:hAnsi="Arial"/>
          <w:b/>
          <w:bCs/>
          <w:color w:val="000000" w:themeColor="text1"/>
          <w:lang w:val="es-ES"/>
        </w:rPr>
        <w:t xml:space="preserve">educación primaria y educación especial y para la propuesta de modificación del número de unidades concertadas en centros privados concertados, para el curso </w:t>
      </w:r>
      <w:r w:rsidR="66BFCC78" w:rsidRPr="009D2039">
        <w:rPr>
          <w:rFonts w:ascii="Arial" w:hAnsi="Arial"/>
          <w:b/>
          <w:bCs/>
          <w:color w:val="FF0000"/>
          <w:lang w:val="es-ES"/>
        </w:rPr>
        <w:t>202</w:t>
      </w:r>
      <w:r w:rsidR="00D9395E" w:rsidRPr="009D2039">
        <w:rPr>
          <w:rFonts w:ascii="Arial" w:hAnsi="Arial"/>
          <w:b/>
          <w:bCs/>
          <w:color w:val="FF0000"/>
          <w:lang w:val="es-ES"/>
        </w:rPr>
        <w:t>5</w:t>
      </w:r>
      <w:r w:rsidR="66BFCC78" w:rsidRPr="009D2039">
        <w:rPr>
          <w:rFonts w:ascii="Arial" w:hAnsi="Arial"/>
          <w:b/>
          <w:bCs/>
          <w:color w:val="FF0000"/>
          <w:lang w:val="es-ES"/>
        </w:rPr>
        <w:t>-202</w:t>
      </w:r>
      <w:r w:rsidR="00D9395E" w:rsidRPr="009D2039">
        <w:rPr>
          <w:rFonts w:ascii="Arial" w:hAnsi="Arial"/>
          <w:b/>
          <w:bCs/>
          <w:color w:val="FF0000"/>
          <w:lang w:val="es-ES"/>
        </w:rPr>
        <w:t>6</w:t>
      </w:r>
      <w:r w:rsidRPr="009D2039">
        <w:rPr>
          <w:rFonts w:ascii="Arial" w:hAnsi="Arial"/>
          <w:b/>
          <w:bCs/>
          <w:color w:val="000000" w:themeColor="text1"/>
          <w:lang w:val="es-ES"/>
        </w:rPr>
        <w:t>.</w:t>
      </w:r>
    </w:p>
    <w:p w14:paraId="6E0B103E" w14:textId="77777777" w:rsidR="008E7034" w:rsidRPr="00BB0E40" w:rsidRDefault="008E7034" w:rsidP="00752182">
      <w:pPr>
        <w:spacing w:after="85" w:line="276" w:lineRule="auto"/>
        <w:jc w:val="both"/>
        <w:rPr>
          <w:rFonts w:ascii="Arial" w:hAnsi="Arial"/>
          <w:color w:val="000000" w:themeColor="text1"/>
          <w:lang w:val="es-ES"/>
        </w:rPr>
      </w:pPr>
    </w:p>
    <w:p w14:paraId="397B0200" w14:textId="0F8E7B05" w:rsidR="008E7034" w:rsidRPr="009D2039" w:rsidRDefault="00676551" w:rsidP="00752182">
      <w:pPr>
        <w:spacing w:after="85" w:line="276" w:lineRule="auto"/>
        <w:jc w:val="both"/>
        <w:rPr>
          <w:rFonts w:ascii="Arial" w:hAnsi="Arial"/>
          <w:color w:val="FF0000"/>
          <w:lang w:val="es-ES"/>
        </w:rPr>
      </w:pPr>
      <w:r w:rsidRPr="4BA50C9B">
        <w:rPr>
          <w:rFonts w:ascii="Arial" w:hAnsi="Arial"/>
          <w:color w:val="000000" w:themeColor="text1"/>
          <w:lang w:val="es-ES"/>
        </w:rPr>
        <w:t>La Ley Orgánica 2/2006, de 3 de mayo, de Educación,</w:t>
      </w:r>
      <w:r w:rsidR="009D2039" w:rsidRPr="4BA50C9B">
        <w:rPr>
          <w:rFonts w:ascii="Arial" w:hAnsi="Arial"/>
          <w:color w:val="000000" w:themeColor="text1"/>
        </w:rPr>
        <w:t xml:space="preserve"> </w:t>
      </w:r>
      <w:r w:rsidRPr="4BA50C9B">
        <w:rPr>
          <w:rFonts w:ascii="Arial" w:hAnsi="Arial"/>
          <w:color w:val="000000" w:themeColor="text1"/>
          <w:lang w:val="es-ES"/>
        </w:rPr>
        <w:t xml:space="preserve">en </w:t>
      </w:r>
      <w:r w:rsidR="0071017C" w:rsidRPr="4BA50C9B">
        <w:rPr>
          <w:rFonts w:ascii="Arial" w:hAnsi="Arial"/>
          <w:color w:val="000000" w:themeColor="text1"/>
          <w:lang w:val="es-ES"/>
        </w:rPr>
        <w:t>el</w:t>
      </w:r>
      <w:r w:rsidR="008325CB" w:rsidRPr="4BA50C9B">
        <w:rPr>
          <w:rFonts w:ascii="Arial" w:hAnsi="Arial"/>
          <w:color w:val="000000" w:themeColor="text1"/>
          <w:lang w:val="es-ES"/>
        </w:rPr>
        <w:t xml:space="preserve"> </w:t>
      </w:r>
      <w:r w:rsidRPr="4BA50C9B">
        <w:rPr>
          <w:rFonts w:ascii="Arial" w:hAnsi="Arial"/>
          <w:color w:val="000000" w:themeColor="text1"/>
          <w:lang w:val="es-ES"/>
        </w:rPr>
        <w:t>artículo 108.4 establece que la prestación del servicio público de educación se realizará a través de los centros públicos y privados concertados y</w:t>
      </w:r>
      <w:r w:rsidR="000E1040" w:rsidRPr="4BA50C9B">
        <w:rPr>
          <w:rFonts w:ascii="Arial" w:hAnsi="Arial"/>
          <w:color w:val="000000" w:themeColor="text1"/>
          <w:lang w:val="es-ES"/>
        </w:rPr>
        <w:t xml:space="preserve"> </w:t>
      </w:r>
      <w:r w:rsidRPr="4BA50C9B">
        <w:rPr>
          <w:rFonts w:ascii="Arial" w:hAnsi="Arial"/>
          <w:color w:val="000000" w:themeColor="text1"/>
          <w:lang w:val="es-ES"/>
        </w:rPr>
        <w:t xml:space="preserve">en </w:t>
      </w:r>
      <w:r w:rsidR="001809F6" w:rsidRPr="4BA50C9B">
        <w:rPr>
          <w:rFonts w:ascii="Arial" w:hAnsi="Arial"/>
          <w:color w:val="000000" w:themeColor="text1"/>
          <w:lang w:val="es-ES"/>
        </w:rPr>
        <w:t>el</w:t>
      </w:r>
      <w:r w:rsidRPr="4BA50C9B">
        <w:rPr>
          <w:rFonts w:ascii="Arial" w:hAnsi="Arial"/>
          <w:color w:val="000000" w:themeColor="text1"/>
          <w:lang w:val="es-ES"/>
        </w:rPr>
        <w:t xml:space="preserve"> artículo 109</w:t>
      </w:r>
      <w:r w:rsidR="00A36D1D" w:rsidRPr="4BA50C9B">
        <w:rPr>
          <w:rFonts w:ascii="Arial" w:hAnsi="Arial"/>
          <w:color w:val="000000" w:themeColor="text1"/>
          <w:lang w:val="es-ES"/>
        </w:rPr>
        <w:t xml:space="preserve"> </w:t>
      </w:r>
      <w:r w:rsidRPr="4BA50C9B">
        <w:rPr>
          <w:rFonts w:ascii="Arial" w:hAnsi="Arial"/>
          <w:color w:val="000000" w:themeColor="text1"/>
          <w:lang w:val="es-ES"/>
        </w:rPr>
        <w:t xml:space="preserve">indica que </w:t>
      </w:r>
      <w:r w:rsidRPr="4BA50C9B">
        <w:rPr>
          <w:rFonts w:ascii="Arial" w:hAnsi="Arial"/>
          <w:strike/>
          <w:lang w:val="es-ES"/>
        </w:rPr>
        <w:t>las Administraciones educativas programarán la oferta educativa de las enseñanzas que se declaran gratuit</w:t>
      </w:r>
      <w:r w:rsidR="008325CB" w:rsidRPr="4BA50C9B">
        <w:rPr>
          <w:rFonts w:ascii="Arial" w:hAnsi="Arial"/>
          <w:strike/>
          <w:lang w:val="es-ES"/>
        </w:rPr>
        <w:t>a</w:t>
      </w:r>
      <w:r w:rsidRPr="4BA50C9B">
        <w:rPr>
          <w:rFonts w:ascii="Arial" w:hAnsi="Arial"/>
          <w:strike/>
          <w:lang w:val="es-ES"/>
        </w:rPr>
        <w:t>s, teniendo en cuenta la programación general de la enseñanza, las consignaciones presupuestarias existentes y el principio de economía y eficiencia en el uso de los recursos públicos y, como garantía de la calidad de la enseñanza, una adecuada y equilibrada escolarización de los alumnos y las alumnas con necesidad específica de apoyo educativo, tomando en consideración la oferta existente de centros públicos y privados concertados, y garantizarán la existencia de plazas suficientes</w:t>
      </w:r>
      <w:r w:rsidR="00DB355C" w:rsidRPr="4BA50C9B">
        <w:rPr>
          <w:i/>
          <w:iCs/>
          <w:color w:val="FF0000"/>
          <w:lang w:val="es-ES"/>
        </w:rPr>
        <w:t xml:space="preserve"> </w:t>
      </w:r>
      <w:r w:rsidR="00C63AE4" w:rsidRPr="4BA50C9B">
        <w:rPr>
          <w:rFonts w:ascii="Arial" w:hAnsi="Arial" w:cs="Arial"/>
          <w:i/>
          <w:iCs/>
          <w:color w:val="FF0000"/>
          <w:lang w:val="es-ES"/>
        </w:rPr>
        <w:t>l</w:t>
      </w:r>
      <w:r w:rsidR="00DB355C" w:rsidRPr="4BA50C9B">
        <w:rPr>
          <w:rFonts w:ascii="Arial" w:hAnsi="Arial" w:cs="Arial"/>
          <w:i/>
          <w:iCs/>
          <w:color w:val="FF0000"/>
          <w:lang w:val="es-ES"/>
        </w:rPr>
        <w:t>as enseñanzas se programarán por las Administraciones educativas teniendo en cuenta la oferta existente de centros públicos y la autorizada en los centros privados concertados, asegurando el derecho a la educación y articulando el principio de participación efectiva de los sectores afectados como mecanismo idóneo para atender adecuadamente los derechos y libertades y la elección de todos los interesados. Los principios de programación y participación son correlativos y cooperantes en la elaboración de la oferta que conllevará una adecuada y equilibrada escolarización del alumnado con necesidad específica de apoyo educativo, como garantía de la equidad y calidad de la enseñanza</w:t>
      </w:r>
      <w:r w:rsidR="00DB355C" w:rsidRPr="4BA50C9B">
        <w:rPr>
          <w:rFonts w:ascii="Arial" w:hAnsi="Arial" w:cs="Arial"/>
          <w:color w:val="FF0000"/>
          <w:lang w:val="es-ES"/>
        </w:rPr>
        <w:t>.</w:t>
      </w:r>
    </w:p>
    <w:p w14:paraId="3F088DFF" w14:textId="6BD59331" w:rsidR="008E7034" w:rsidRPr="00BB0E40" w:rsidRDefault="00676551" w:rsidP="00752182">
      <w:pPr>
        <w:spacing w:after="85" w:line="276" w:lineRule="auto"/>
        <w:jc w:val="both"/>
        <w:rPr>
          <w:color w:val="000000" w:themeColor="text1"/>
          <w:lang w:val="es-ES"/>
        </w:rPr>
      </w:pPr>
      <w:r w:rsidRPr="4BA50C9B">
        <w:rPr>
          <w:rFonts w:ascii="Arial" w:hAnsi="Arial"/>
          <w:color w:val="000000" w:themeColor="text1"/>
          <w:lang w:val="es-ES"/>
        </w:rPr>
        <w:t>La normativa básica, vigente y aplicable para determinar o constituir unidades en los centros educativos donde se imparten enseñanzas obligatorias</w:t>
      </w:r>
      <w:r w:rsidR="00394560" w:rsidRPr="4BA50C9B">
        <w:rPr>
          <w:rFonts w:ascii="Arial" w:hAnsi="Arial"/>
          <w:color w:val="000000" w:themeColor="text1"/>
          <w:lang w:val="es-ES"/>
        </w:rPr>
        <w:t>,</w:t>
      </w:r>
      <w:r w:rsidRPr="4BA50C9B">
        <w:rPr>
          <w:rFonts w:ascii="Arial" w:hAnsi="Arial"/>
          <w:color w:val="000000" w:themeColor="text1"/>
          <w:lang w:val="es-ES"/>
        </w:rPr>
        <w:t xml:space="preserve"> está fijada en el artículo 157 de la Ley Orgánica 2/2006, de 3 de mayo, de Educación. Por otro lado, en cuanto a la educación infantil (2</w:t>
      </w:r>
      <w:r w:rsidR="008325CB" w:rsidRPr="4BA50C9B">
        <w:rPr>
          <w:rFonts w:ascii="Arial" w:hAnsi="Arial"/>
          <w:color w:val="000000" w:themeColor="text1"/>
          <w:lang w:val="es-ES"/>
        </w:rPr>
        <w:t>º</w:t>
      </w:r>
      <w:r w:rsidRPr="4BA50C9B">
        <w:rPr>
          <w:rFonts w:ascii="Arial" w:hAnsi="Arial"/>
          <w:color w:val="000000" w:themeColor="text1"/>
          <w:lang w:val="es-ES"/>
        </w:rPr>
        <w:t xml:space="preserve"> ciclo) es aplicable l</w:t>
      </w:r>
      <w:r w:rsidR="008325CB" w:rsidRPr="4BA50C9B">
        <w:rPr>
          <w:rFonts w:ascii="Arial" w:hAnsi="Arial"/>
          <w:color w:val="000000" w:themeColor="text1"/>
          <w:lang w:val="es-ES"/>
        </w:rPr>
        <w:t>o</w:t>
      </w:r>
      <w:r w:rsidRPr="4BA50C9B">
        <w:rPr>
          <w:rFonts w:ascii="Arial" w:hAnsi="Arial"/>
          <w:color w:val="000000" w:themeColor="text1"/>
          <w:lang w:val="es-ES"/>
        </w:rPr>
        <w:t xml:space="preserve"> que determina el Real Decreto 132/2010, de 12 de febrero, por el </w:t>
      </w:r>
      <w:r w:rsidR="008325CB" w:rsidRPr="4BA50C9B">
        <w:rPr>
          <w:rFonts w:ascii="Arial" w:hAnsi="Arial"/>
          <w:color w:val="000000" w:themeColor="text1"/>
          <w:lang w:val="es-ES"/>
        </w:rPr>
        <w:t>que</w:t>
      </w:r>
      <w:r w:rsidRPr="4BA50C9B">
        <w:rPr>
          <w:rFonts w:ascii="Arial" w:hAnsi="Arial"/>
          <w:color w:val="000000" w:themeColor="text1"/>
          <w:lang w:val="es-ES"/>
        </w:rPr>
        <w:t xml:space="preserve"> se establecen los requisitos mínimos de los centros que impart</w:t>
      </w:r>
      <w:r w:rsidR="008325CB" w:rsidRPr="4BA50C9B">
        <w:rPr>
          <w:rFonts w:ascii="Arial" w:hAnsi="Arial"/>
          <w:color w:val="000000" w:themeColor="text1"/>
          <w:lang w:val="es-ES"/>
        </w:rPr>
        <w:t>e</w:t>
      </w:r>
      <w:r w:rsidRPr="4BA50C9B">
        <w:rPr>
          <w:rFonts w:ascii="Arial" w:hAnsi="Arial"/>
          <w:color w:val="000000" w:themeColor="text1"/>
          <w:lang w:val="es-ES"/>
        </w:rPr>
        <w:t>n las enseñanzas del segundo ciclo de la educación infantil, la educación primaria y la educación secundaria (BOE 12.03.2010). As</w:t>
      </w:r>
      <w:r w:rsidR="008325CB" w:rsidRPr="4BA50C9B">
        <w:rPr>
          <w:rFonts w:ascii="Arial" w:hAnsi="Arial"/>
          <w:color w:val="000000" w:themeColor="text1"/>
          <w:lang w:val="es-ES"/>
        </w:rPr>
        <w:t>i</w:t>
      </w:r>
      <w:r w:rsidRPr="4BA50C9B">
        <w:rPr>
          <w:rFonts w:ascii="Arial" w:hAnsi="Arial"/>
          <w:color w:val="000000" w:themeColor="text1"/>
          <w:lang w:val="es-ES"/>
        </w:rPr>
        <w:t>mismo, se incluye la oferta de unidades del nivel educativo de 2 a 3 años en determinadas escuelas infantiles de 2º ciclo y en colegios de educación infantil y primaria de titularidad de la Generalitat, de acuerdo con el punto 2 de la disposición adicional segunda de la Orden 21/2019, de 30 de abril, de la Conseller</w:t>
      </w:r>
      <w:r w:rsidR="008325CB" w:rsidRPr="4BA50C9B">
        <w:rPr>
          <w:rFonts w:ascii="Arial" w:hAnsi="Arial"/>
          <w:color w:val="000000" w:themeColor="text1"/>
          <w:lang w:val="es-ES"/>
        </w:rPr>
        <w:t>i</w:t>
      </w:r>
      <w:r w:rsidRPr="4BA50C9B">
        <w:rPr>
          <w:rFonts w:ascii="Arial" w:hAnsi="Arial"/>
          <w:color w:val="000000" w:themeColor="text1"/>
          <w:lang w:val="es-ES"/>
        </w:rPr>
        <w:t xml:space="preserve">a de Educación, Investigación, Cultura y Deporte, por la </w:t>
      </w:r>
      <w:r w:rsidR="008325CB" w:rsidRPr="4BA50C9B">
        <w:rPr>
          <w:rFonts w:ascii="Arial" w:hAnsi="Arial"/>
          <w:color w:val="000000" w:themeColor="text1"/>
          <w:lang w:val="es-ES"/>
        </w:rPr>
        <w:t>que</w:t>
      </w:r>
      <w:r w:rsidRPr="4BA50C9B">
        <w:rPr>
          <w:rFonts w:ascii="Arial" w:hAnsi="Arial"/>
          <w:color w:val="000000" w:themeColor="text1"/>
          <w:lang w:val="es-ES"/>
        </w:rPr>
        <w:t xml:space="preserve"> se regula la organización y el funcionamiento de las escuelas infantiles de primer ciclo de titularidad pública (DOGV 07</w:t>
      </w:r>
      <w:r w:rsidR="0063333C" w:rsidRPr="4BA50C9B">
        <w:rPr>
          <w:rFonts w:ascii="Arial" w:hAnsi="Arial"/>
          <w:color w:val="000000" w:themeColor="text1"/>
          <w:lang w:val="es-ES"/>
        </w:rPr>
        <w:t>.</w:t>
      </w:r>
      <w:r w:rsidRPr="4BA50C9B">
        <w:rPr>
          <w:rFonts w:ascii="Arial" w:hAnsi="Arial"/>
          <w:color w:val="000000" w:themeColor="text1"/>
          <w:lang w:val="es-ES"/>
        </w:rPr>
        <w:t>05</w:t>
      </w:r>
      <w:r w:rsidR="0063333C" w:rsidRPr="4BA50C9B">
        <w:rPr>
          <w:rFonts w:ascii="Arial" w:hAnsi="Arial"/>
          <w:color w:val="000000" w:themeColor="text1"/>
          <w:lang w:val="es-ES"/>
        </w:rPr>
        <w:t>.</w:t>
      </w:r>
      <w:r w:rsidRPr="4BA50C9B">
        <w:rPr>
          <w:rFonts w:ascii="Arial" w:hAnsi="Arial"/>
          <w:color w:val="000000" w:themeColor="text1"/>
          <w:lang w:val="es-ES"/>
        </w:rPr>
        <w:t>2019).</w:t>
      </w:r>
      <w:r w:rsidR="00F304A5" w:rsidRPr="4BA50C9B">
        <w:rPr>
          <w:rFonts w:ascii="Arial" w:hAnsi="Arial"/>
          <w:color w:val="000000" w:themeColor="text1"/>
          <w:lang w:val="es-ES"/>
        </w:rPr>
        <w:t xml:space="preserve"> </w:t>
      </w:r>
      <w:r w:rsidR="00F304A5" w:rsidRPr="4BA50C9B">
        <w:rPr>
          <w:rFonts w:ascii="Arial" w:hAnsi="Arial"/>
          <w:color w:val="FF0000"/>
          <w:lang w:val="es-ES"/>
        </w:rPr>
        <w:t xml:space="preserve">Finalmente, </w:t>
      </w:r>
      <w:bookmarkStart w:id="0" w:name="_Hlk183003412"/>
      <w:r w:rsidR="00BF712C" w:rsidRPr="4BA50C9B">
        <w:rPr>
          <w:rFonts w:ascii="Arial" w:hAnsi="Arial"/>
          <w:color w:val="FF0000"/>
          <w:lang w:val="es-ES"/>
        </w:rPr>
        <w:t xml:space="preserve">en las zonas rurales y para los municipios que se encuentran en riesgo de despoblamiento, </w:t>
      </w:r>
      <w:bookmarkEnd w:id="0"/>
      <w:r w:rsidR="00F304A5" w:rsidRPr="4BA50C9B">
        <w:rPr>
          <w:rFonts w:ascii="Arial" w:hAnsi="Arial"/>
          <w:color w:val="FF0000"/>
          <w:lang w:val="es-ES"/>
        </w:rPr>
        <w:t xml:space="preserve">el resto de </w:t>
      </w:r>
      <w:r w:rsidR="72610533" w:rsidRPr="4BA50C9B">
        <w:rPr>
          <w:rFonts w:ascii="Arial" w:hAnsi="Arial"/>
          <w:color w:val="FF0000"/>
          <w:lang w:val="es-ES"/>
        </w:rPr>
        <w:t>los niveles</w:t>
      </w:r>
      <w:r w:rsidR="00F304A5" w:rsidRPr="4BA50C9B">
        <w:rPr>
          <w:rFonts w:ascii="Arial" w:hAnsi="Arial"/>
          <w:color w:val="FF0000"/>
          <w:lang w:val="es-ES"/>
        </w:rPr>
        <w:t xml:space="preserve"> de la educación infantil de </w:t>
      </w:r>
      <w:r w:rsidR="00C51567" w:rsidRPr="4BA50C9B">
        <w:rPr>
          <w:rFonts w:ascii="Arial" w:hAnsi="Arial"/>
          <w:color w:val="FF0000"/>
          <w:lang w:val="es-ES"/>
        </w:rPr>
        <w:t>primer</w:t>
      </w:r>
      <w:r w:rsidR="00F304A5" w:rsidRPr="4BA50C9B">
        <w:rPr>
          <w:rFonts w:ascii="Arial" w:hAnsi="Arial"/>
          <w:color w:val="FF0000"/>
          <w:lang w:val="es-ES"/>
        </w:rPr>
        <w:t xml:space="preserve"> ciclo se regulan mediante el Decreto 2/2009, de 9 de enero, del Consell, por el que se establecen los requisitos mínimos que deben cumplir los centros que impartan el Primer Ciclo de la Educación Infantil en la Comunitat Valenciana.</w:t>
      </w:r>
    </w:p>
    <w:p w14:paraId="463C3ADD" w14:textId="4DCBC2D2" w:rsidR="008E7034" w:rsidRPr="00BB0E40" w:rsidRDefault="00394560" w:rsidP="00752182">
      <w:pPr>
        <w:spacing w:after="85" w:line="276" w:lineRule="auto"/>
        <w:jc w:val="both"/>
        <w:rPr>
          <w:rFonts w:ascii="Arial" w:hAnsi="Arial"/>
          <w:i/>
          <w:iCs/>
          <w:color w:val="000000" w:themeColor="text1"/>
          <w:lang w:val="es-ES"/>
        </w:rPr>
      </w:pPr>
      <w:r w:rsidRPr="00BB0E40">
        <w:rPr>
          <w:rFonts w:ascii="Arial" w:hAnsi="Arial"/>
          <w:color w:val="000000" w:themeColor="text1"/>
          <w:lang w:val="es-ES"/>
        </w:rPr>
        <w:t>En cuanto a</w:t>
      </w:r>
      <w:r w:rsidR="00676551" w:rsidRPr="00BB0E40">
        <w:rPr>
          <w:rFonts w:ascii="Arial" w:hAnsi="Arial"/>
          <w:color w:val="000000" w:themeColor="text1"/>
          <w:lang w:val="es-ES"/>
        </w:rPr>
        <w:t xml:space="preserve"> l</w:t>
      </w:r>
      <w:r w:rsidR="008325CB" w:rsidRPr="00BB0E40">
        <w:rPr>
          <w:rFonts w:ascii="Arial" w:hAnsi="Arial"/>
          <w:color w:val="000000" w:themeColor="text1"/>
          <w:lang w:val="es-ES"/>
        </w:rPr>
        <w:t>o</w:t>
      </w:r>
      <w:r w:rsidR="00676551" w:rsidRPr="00BB0E40">
        <w:rPr>
          <w:rFonts w:ascii="Arial" w:hAnsi="Arial"/>
          <w:color w:val="000000" w:themeColor="text1"/>
          <w:lang w:val="es-ES"/>
        </w:rPr>
        <w:t>s centros privados concertados</w:t>
      </w:r>
      <w:r w:rsidRPr="00BB0E40">
        <w:rPr>
          <w:rFonts w:ascii="Arial" w:hAnsi="Arial"/>
          <w:color w:val="000000" w:themeColor="text1"/>
          <w:lang w:val="es-ES"/>
        </w:rPr>
        <w:t>,</w:t>
      </w:r>
      <w:r w:rsidR="00676551" w:rsidRPr="00BB0E40">
        <w:rPr>
          <w:rFonts w:ascii="Arial" w:hAnsi="Arial"/>
          <w:color w:val="000000" w:themeColor="text1"/>
          <w:lang w:val="es-ES"/>
        </w:rPr>
        <w:t xml:space="preserve"> </w:t>
      </w:r>
      <w:r w:rsidR="00D963ED" w:rsidRPr="00BB0E40">
        <w:rPr>
          <w:rFonts w:ascii="Arial" w:hAnsi="Arial"/>
          <w:color w:val="000000" w:themeColor="text1"/>
          <w:lang w:val="es-ES"/>
        </w:rPr>
        <w:t>hay que ajustarse</w:t>
      </w:r>
      <w:r w:rsidR="00676551" w:rsidRPr="00BB0E40">
        <w:rPr>
          <w:rFonts w:ascii="Arial" w:hAnsi="Arial"/>
          <w:color w:val="000000" w:themeColor="text1"/>
          <w:lang w:val="es-ES"/>
        </w:rPr>
        <w:t xml:space="preserve"> a</w:t>
      </w:r>
      <w:r w:rsidR="008325CB" w:rsidRPr="00BB0E40">
        <w:rPr>
          <w:rFonts w:ascii="Arial" w:hAnsi="Arial"/>
          <w:color w:val="000000" w:themeColor="text1"/>
          <w:lang w:val="es-ES"/>
        </w:rPr>
        <w:t xml:space="preserve"> lo d</w:t>
      </w:r>
      <w:r w:rsidR="00676551" w:rsidRPr="00BB0E40">
        <w:rPr>
          <w:rFonts w:ascii="Arial" w:hAnsi="Arial"/>
          <w:color w:val="000000" w:themeColor="text1"/>
          <w:lang w:val="es-ES"/>
        </w:rPr>
        <w:t>isp</w:t>
      </w:r>
      <w:r w:rsidR="008325CB" w:rsidRPr="00BB0E40">
        <w:rPr>
          <w:rFonts w:ascii="Arial" w:hAnsi="Arial"/>
          <w:color w:val="000000" w:themeColor="text1"/>
          <w:lang w:val="es-ES"/>
        </w:rPr>
        <w:t>uesto</w:t>
      </w:r>
      <w:r w:rsidR="00676551" w:rsidRPr="00BB0E40">
        <w:rPr>
          <w:rFonts w:ascii="Arial" w:hAnsi="Arial"/>
          <w:color w:val="000000" w:themeColor="text1"/>
          <w:lang w:val="es-ES"/>
        </w:rPr>
        <w:t xml:space="preserve"> tanto </w:t>
      </w:r>
      <w:r w:rsidR="002D695E" w:rsidRPr="00BB0E40">
        <w:rPr>
          <w:rFonts w:ascii="Arial" w:hAnsi="Arial"/>
          <w:color w:val="000000" w:themeColor="text1"/>
          <w:lang w:val="es-ES"/>
        </w:rPr>
        <w:t xml:space="preserve">en </w:t>
      </w:r>
      <w:r w:rsidR="00676551" w:rsidRPr="00BB0E40">
        <w:rPr>
          <w:rFonts w:ascii="Arial" w:hAnsi="Arial"/>
          <w:color w:val="000000" w:themeColor="text1"/>
          <w:lang w:val="es-ES"/>
        </w:rPr>
        <w:t>el Real Decreto 332/1992, de 3 de abril, sobre autorizaciones de centros docentes privados, para impartir enseñanzas de régimen general no universitarias (BOE 09.04.1992),</w:t>
      </w:r>
      <w:r w:rsidR="00676551" w:rsidRPr="00A82C90">
        <w:rPr>
          <w:rFonts w:ascii="Arial" w:hAnsi="Arial"/>
          <w:lang w:val="es-ES"/>
        </w:rPr>
        <w:t xml:space="preserve"> </w:t>
      </w:r>
      <w:r w:rsidR="00676551" w:rsidRPr="00BB0E40">
        <w:rPr>
          <w:rFonts w:ascii="Arial" w:hAnsi="Arial"/>
          <w:color w:val="000000" w:themeColor="text1"/>
          <w:lang w:val="es-ES"/>
        </w:rPr>
        <w:t xml:space="preserve">como </w:t>
      </w:r>
      <w:r w:rsidR="002D695E" w:rsidRPr="00BB0E40">
        <w:rPr>
          <w:rFonts w:ascii="Arial" w:hAnsi="Arial"/>
          <w:color w:val="000000" w:themeColor="text1"/>
          <w:lang w:val="es-ES"/>
        </w:rPr>
        <w:t xml:space="preserve">en </w:t>
      </w:r>
      <w:r w:rsidR="00676551" w:rsidRPr="00BB0E40">
        <w:rPr>
          <w:rFonts w:ascii="Arial" w:hAnsi="Arial"/>
          <w:color w:val="000000" w:themeColor="text1"/>
          <w:lang w:val="es-ES"/>
        </w:rPr>
        <w:t xml:space="preserve">el Real Decreto 2377/1985, de 18 de diciembre, por el </w:t>
      </w:r>
      <w:r w:rsidR="008325CB" w:rsidRPr="00BB0E40">
        <w:rPr>
          <w:rFonts w:ascii="Arial" w:hAnsi="Arial"/>
          <w:color w:val="000000" w:themeColor="text1"/>
          <w:lang w:val="es-ES"/>
        </w:rPr>
        <w:t>que</w:t>
      </w:r>
      <w:r w:rsidR="00676551" w:rsidRPr="00BB0E40">
        <w:rPr>
          <w:rFonts w:ascii="Arial" w:hAnsi="Arial"/>
          <w:color w:val="000000" w:themeColor="text1"/>
          <w:lang w:val="es-ES"/>
        </w:rPr>
        <w:t xml:space="preserve"> se aprueba el Reglamento de Normas Básicas sobre Conciertos Educativos (BOE 27.12.1985). En la Comuni</w:t>
      </w:r>
      <w:r w:rsidR="008325CB" w:rsidRPr="00BB0E40">
        <w:rPr>
          <w:rFonts w:ascii="Arial" w:hAnsi="Arial"/>
          <w:color w:val="000000" w:themeColor="text1"/>
          <w:lang w:val="es-ES"/>
        </w:rPr>
        <w:t>tat</w:t>
      </w:r>
      <w:r w:rsidR="00676551" w:rsidRPr="00BB0E40">
        <w:rPr>
          <w:rFonts w:ascii="Arial" w:hAnsi="Arial"/>
          <w:color w:val="000000" w:themeColor="text1"/>
          <w:lang w:val="es-ES"/>
        </w:rPr>
        <w:t xml:space="preserve"> Valenciana, </w:t>
      </w:r>
      <w:r w:rsidR="002D695E" w:rsidRPr="00BB0E40">
        <w:rPr>
          <w:rFonts w:ascii="Arial" w:hAnsi="Arial"/>
          <w:color w:val="000000" w:themeColor="text1"/>
          <w:lang w:val="es-ES"/>
        </w:rPr>
        <w:t xml:space="preserve">se debe seguir lo dispuesto en </w:t>
      </w:r>
      <w:r w:rsidR="00676551" w:rsidRPr="00BB0E40">
        <w:rPr>
          <w:rFonts w:ascii="Arial" w:hAnsi="Arial"/>
          <w:color w:val="000000" w:themeColor="text1"/>
          <w:lang w:val="es-ES"/>
        </w:rPr>
        <w:t xml:space="preserve">el Decreto </w:t>
      </w:r>
      <w:r w:rsidR="00463410" w:rsidRPr="00BB0E40">
        <w:rPr>
          <w:rFonts w:ascii="Arial" w:hAnsi="Arial"/>
          <w:color w:val="000000" w:themeColor="text1"/>
          <w:lang w:val="es-ES"/>
        </w:rPr>
        <w:t>75/2023, de 19 de mayo, del Consell, de regulación de los conciertos educativos en la Comunitat Valenciana.</w:t>
      </w:r>
      <w:r w:rsidR="00463410" w:rsidRPr="00BB0E40" w:rsidDel="00463410">
        <w:rPr>
          <w:rFonts w:ascii="Arial" w:hAnsi="Arial"/>
          <w:color w:val="000000" w:themeColor="text1"/>
          <w:lang w:val="es-ES"/>
        </w:rPr>
        <w:t xml:space="preserve"> </w:t>
      </w:r>
      <w:r w:rsidR="00676551" w:rsidRPr="00BB0E40">
        <w:rPr>
          <w:rFonts w:ascii="Arial" w:hAnsi="Arial"/>
          <w:color w:val="000000" w:themeColor="text1"/>
          <w:lang w:val="es-ES"/>
        </w:rPr>
        <w:t>(DOGV 24.0</w:t>
      </w:r>
      <w:r w:rsidR="00463410" w:rsidRPr="00BB0E40">
        <w:rPr>
          <w:rFonts w:ascii="Arial" w:hAnsi="Arial"/>
          <w:color w:val="000000" w:themeColor="text1"/>
          <w:lang w:val="es-ES"/>
        </w:rPr>
        <w:t>5</w:t>
      </w:r>
      <w:r w:rsidR="00676551" w:rsidRPr="00BB0E40">
        <w:rPr>
          <w:rFonts w:ascii="Arial" w:hAnsi="Arial"/>
          <w:color w:val="000000" w:themeColor="text1"/>
          <w:lang w:val="es-ES"/>
        </w:rPr>
        <w:t>.20</w:t>
      </w:r>
      <w:r w:rsidR="00463410" w:rsidRPr="00BB0E40">
        <w:rPr>
          <w:rFonts w:ascii="Arial" w:hAnsi="Arial"/>
          <w:color w:val="000000" w:themeColor="text1"/>
          <w:lang w:val="es-ES"/>
        </w:rPr>
        <w:t>23</w:t>
      </w:r>
      <w:r w:rsidR="00F971E9" w:rsidRPr="00BB0E40">
        <w:rPr>
          <w:rFonts w:ascii="Arial" w:hAnsi="Arial"/>
          <w:color w:val="000000" w:themeColor="text1"/>
          <w:lang w:val="es-ES"/>
        </w:rPr>
        <w:t>).</w:t>
      </w:r>
      <w:r w:rsidR="00BE208E" w:rsidRPr="00BB0E40">
        <w:rPr>
          <w:rFonts w:ascii="Arial" w:hAnsi="Arial"/>
          <w:i/>
          <w:iCs/>
          <w:color w:val="000000" w:themeColor="text1"/>
          <w:lang w:val="es-ES"/>
        </w:rPr>
        <w:t xml:space="preserve"> </w:t>
      </w:r>
    </w:p>
    <w:p w14:paraId="68BA2549" w14:textId="4D79FC95" w:rsidR="00F971E9" w:rsidRPr="00BB0E40" w:rsidRDefault="00394560" w:rsidP="00752182">
      <w:pPr>
        <w:spacing w:after="85" w:line="276" w:lineRule="auto"/>
        <w:jc w:val="both"/>
        <w:rPr>
          <w:rFonts w:ascii="Arial" w:hAnsi="Arial" w:cs="Arial"/>
          <w:color w:val="000000" w:themeColor="text1"/>
          <w:lang w:val="es-ES"/>
        </w:rPr>
      </w:pPr>
      <w:r w:rsidRPr="00BB0E40">
        <w:rPr>
          <w:rFonts w:ascii="Arial" w:hAnsi="Arial"/>
          <w:color w:val="000000" w:themeColor="text1"/>
          <w:lang w:val="es-ES"/>
        </w:rPr>
        <w:t>Por otro lado, e</w:t>
      </w:r>
      <w:r w:rsidR="00F971E9" w:rsidRPr="00BB0E40">
        <w:rPr>
          <w:rFonts w:ascii="Arial" w:hAnsi="Arial"/>
          <w:color w:val="000000" w:themeColor="text1"/>
          <w:lang w:val="es-ES"/>
        </w:rPr>
        <w:t>l Decreto 58/2021, de 30 de abril, del Conse</w:t>
      </w:r>
      <w:r w:rsidR="008325CB" w:rsidRPr="00BB0E40">
        <w:rPr>
          <w:rFonts w:ascii="Arial" w:hAnsi="Arial"/>
          <w:color w:val="000000" w:themeColor="text1"/>
          <w:lang w:val="es-ES"/>
        </w:rPr>
        <w:t>ll</w:t>
      </w:r>
      <w:r w:rsidR="00F971E9" w:rsidRPr="00BB0E40">
        <w:rPr>
          <w:rFonts w:ascii="Arial" w:hAnsi="Arial"/>
          <w:color w:val="000000" w:themeColor="text1"/>
          <w:lang w:val="es-ES"/>
        </w:rPr>
        <w:t xml:space="preserve">, sobre jornada lectiva del personal docente y número máximo de alumnado por unidad en centros docentes no universitarios (DOGV </w:t>
      </w:r>
      <w:r w:rsidR="00F971E9" w:rsidRPr="00BB0E40">
        <w:rPr>
          <w:rFonts w:ascii="Arial" w:hAnsi="Arial" w:cs="Arial"/>
          <w:color w:val="000000" w:themeColor="text1"/>
          <w:lang w:val="es-ES"/>
        </w:rPr>
        <w:t>06.05.2021)</w:t>
      </w:r>
      <w:r w:rsidR="00F971E9" w:rsidRPr="00BB0E40">
        <w:rPr>
          <w:rFonts w:ascii="Arial" w:hAnsi="Arial"/>
          <w:color w:val="000000" w:themeColor="text1"/>
          <w:lang w:val="es-ES"/>
        </w:rPr>
        <w:t>, establece las ratios máximas de alumnado</w:t>
      </w:r>
      <w:r w:rsidR="00F971E9" w:rsidRPr="00BB0E40">
        <w:rPr>
          <w:rFonts w:ascii="Arial" w:hAnsi="Arial" w:cs="Arial"/>
          <w:color w:val="000000" w:themeColor="text1"/>
          <w:lang w:val="es-ES"/>
        </w:rPr>
        <w:t>.</w:t>
      </w:r>
    </w:p>
    <w:p w14:paraId="483557E8" w14:textId="6D956E04" w:rsidR="00F971E9" w:rsidRPr="00BB0E40" w:rsidRDefault="00F971E9" w:rsidP="00752182">
      <w:pPr>
        <w:autoSpaceDE w:val="0"/>
        <w:autoSpaceDN w:val="0"/>
        <w:adjustRightInd w:val="0"/>
        <w:spacing w:after="85" w:line="276" w:lineRule="auto"/>
        <w:jc w:val="both"/>
        <w:rPr>
          <w:rFonts w:ascii="Arial" w:hAnsi="Arial" w:cs="Arial"/>
          <w:color w:val="000000" w:themeColor="text1"/>
          <w:lang w:val="es-ES" w:bidi="ar-SA"/>
        </w:rPr>
      </w:pPr>
      <w:r w:rsidRPr="00BB0E40">
        <w:rPr>
          <w:rFonts w:ascii="Arial" w:hAnsi="Arial" w:cs="Arial"/>
          <w:color w:val="000000" w:themeColor="text1"/>
          <w:lang w:val="es-ES"/>
        </w:rPr>
        <w:t>As</w:t>
      </w:r>
      <w:r w:rsidR="008325CB" w:rsidRPr="00BB0E40">
        <w:rPr>
          <w:rFonts w:ascii="Arial" w:hAnsi="Arial" w:cs="Arial"/>
          <w:color w:val="000000" w:themeColor="text1"/>
          <w:lang w:val="es-ES"/>
        </w:rPr>
        <w:t>i</w:t>
      </w:r>
      <w:r w:rsidRPr="00BB0E40">
        <w:rPr>
          <w:rFonts w:ascii="Arial" w:hAnsi="Arial" w:cs="Arial"/>
          <w:color w:val="000000" w:themeColor="text1"/>
          <w:lang w:val="es-ES"/>
        </w:rPr>
        <w:t xml:space="preserve">mismo, la Orden 13/2021, de 20 de mayo, de la </w:t>
      </w:r>
      <w:r w:rsidR="00463410" w:rsidRPr="00BB0E40">
        <w:rPr>
          <w:rFonts w:ascii="Arial" w:hAnsi="Arial" w:cs="Arial"/>
          <w:color w:val="000000" w:themeColor="text1"/>
          <w:lang w:val="es-ES"/>
        </w:rPr>
        <w:t>Conselleria de Educación, Universidades y Empleo</w:t>
      </w:r>
      <w:r w:rsidRPr="00BB0E40">
        <w:rPr>
          <w:rFonts w:ascii="Arial" w:hAnsi="Arial" w:cs="Arial"/>
          <w:color w:val="000000" w:themeColor="text1"/>
          <w:lang w:val="es-ES"/>
        </w:rPr>
        <w:t>, fija el número máximo de alumnado por unidad en el procedimiento de admisión del primer nivel del segundo ciclo de</w:t>
      </w:r>
      <w:r w:rsidR="008325CB" w:rsidRPr="00BB0E40">
        <w:rPr>
          <w:rFonts w:ascii="Arial" w:hAnsi="Arial" w:cs="Arial"/>
          <w:color w:val="000000" w:themeColor="text1"/>
          <w:lang w:val="es-ES"/>
        </w:rPr>
        <w:t xml:space="preserve"> </w:t>
      </w:r>
      <w:r w:rsidR="00394560" w:rsidRPr="00BB0E40">
        <w:rPr>
          <w:rFonts w:ascii="Arial" w:hAnsi="Arial" w:cs="Arial"/>
          <w:color w:val="000000" w:themeColor="text1"/>
          <w:lang w:val="es-ES"/>
        </w:rPr>
        <w:t>e</w:t>
      </w:r>
      <w:r w:rsidRPr="00BB0E40">
        <w:rPr>
          <w:rFonts w:ascii="Arial" w:hAnsi="Arial" w:cs="Arial"/>
          <w:color w:val="000000" w:themeColor="text1"/>
          <w:lang w:val="es-ES"/>
        </w:rPr>
        <w:t>ducació</w:t>
      </w:r>
      <w:r w:rsidR="008325CB" w:rsidRPr="00BB0E40">
        <w:rPr>
          <w:rFonts w:ascii="Arial" w:hAnsi="Arial" w:cs="Arial"/>
          <w:color w:val="000000" w:themeColor="text1"/>
          <w:lang w:val="es-ES"/>
        </w:rPr>
        <w:t>n</w:t>
      </w:r>
      <w:r w:rsidRPr="00BB0E40">
        <w:rPr>
          <w:rFonts w:ascii="Arial" w:hAnsi="Arial" w:cs="Arial"/>
          <w:color w:val="000000" w:themeColor="text1"/>
          <w:lang w:val="es-ES"/>
        </w:rPr>
        <w:t xml:space="preserve"> </w:t>
      </w:r>
      <w:r w:rsidR="008325CB" w:rsidRPr="00BB0E40">
        <w:rPr>
          <w:rFonts w:ascii="Arial" w:hAnsi="Arial" w:cs="Arial"/>
          <w:color w:val="000000" w:themeColor="text1"/>
          <w:lang w:val="es-ES"/>
        </w:rPr>
        <w:t>i</w:t>
      </w:r>
      <w:r w:rsidR="00394560" w:rsidRPr="00BB0E40">
        <w:rPr>
          <w:rFonts w:ascii="Arial" w:hAnsi="Arial" w:cs="Arial"/>
          <w:color w:val="000000" w:themeColor="text1"/>
          <w:lang w:val="es-ES"/>
        </w:rPr>
        <w:t>nfantil</w:t>
      </w:r>
      <w:r w:rsidR="008325CB" w:rsidRPr="00BB0E40">
        <w:rPr>
          <w:rFonts w:ascii="Arial" w:hAnsi="Arial" w:cs="Arial"/>
          <w:color w:val="000000" w:themeColor="text1"/>
          <w:lang w:val="es-ES"/>
        </w:rPr>
        <w:t xml:space="preserve"> </w:t>
      </w:r>
      <w:r w:rsidRPr="00BB0E40">
        <w:rPr>
          <w:rFonts w:ascii="Arial" w:hAnsi="Arial" w:cs="Arial"/>
          <w:color w:val="000000" w:themeColor="text1"/>
          <w:lang w:val="es-ES"/>
        </w:rPr>
        <w:t>(3 años), a partir del curso 2021-2022, en determinadas localidades de la Comuni</w:t>
      </w:r>
      <w:r w:rsidR="008325CB" w:rsidRPr="00BB0E40">
        <w:rPr>
          <w:rFonts w:ascii="Arial" w:hAnsi="Arial" w:cs="Arial"/>
          <w:color w:val="000000" w:themeColor="text1"/>
          <w:lang w:val="es-ES"/>
        </w:rPr>
        <w:t>tat</w:t>
      </w:r>
      <w:r w:rsidRPr="00BB0E40">
        <w:rPr>
          <w:rFonts w:ascii="Arial" w:hAnsi="Arial" w:cs="Arial"/>
          <w:color w:val="000000" w:themeColor="text1"/>
          <w:lang w:val="es-ES"/>
        </w:rPr>
        <w:t xml:space="preserve"> Valenciana (DOGV 21.05.2021)</w:t>
      </w:r>
      <w:r w:rsidR="00636D8B" w:rsidRPr="00BB0E40">
        <w:rPr>
          <w:rFonts w:ascii="Arial" w:hAnsi="Arial" w:cs="Arial"/>
          <w:color w:val="000000" w:themeColor="text1"/>
          <w:lang w:val="es-ES"/>
        </w:rPr>
        <w:t xml:space="preserve">, y </w:t>
      </w:r>
      <w:r w:rsidR="00636D8B" w:rsidRPr="009D2039">
        <w:rPr>
          <w:rFonts w:ascii="Arial" w:hAnsi="Arial" w:cs="Arial"/>
          <w:color w:val="000000" w:themeColor="text1"/>
          <w:lang w:val="es-ES"/>
        </w:rPr>
        <w:t xml:space="preserve">la </w:t>
      </w:r>
      <w:r w:rsidR="00636D8B" w:rsidRPr="009D2039">
        <w:rPr>
          <w:rFonts w:ascii="Arial" w:hAnsi="Arial" w:cs="Arial"/>
          <w:color w:val="FF0000"/>
          <w:lang w:val="es-ES"/>
        </w:rPr>
        <w:t xml:space="preserve">Resolución </w:t>
      </w:r>
      <w:r w:rsidR="00636D8B" w:rsidRPr="009D2039">
        <w:rPr>
          <w:rFonts w:ascii="Arial" w:hAnsi="Arial" w:cs="Arial"/>
          <w:color w:val="FF0000"/>
          <w:kern w:val="0"/>
          <w:lang w:val="es-ES" w:bidi="ar-SA"/>
        </w:rPr>
        <w:t xml:space="preserve">de </w:t>
      </w:r>
      <w:r w:rsidR="00193DAE" w:rsidRPr="009D2039">
        <w:rPr>
          <w:rFonts w:ascii="Arial" w:hAnsi="Arial" w:cs="Arial"/>
          <w:color w:val="FF0000"/>
          <w:kern w:val="0"/>
          <w:lang w:val="es-ES" w:bidi="ar-SA"/>
        </w:rPr>
        <w:t>10</w:t>
      </w:r>
      <w:r w:rsidR="00636D8B" w:rsidRPr="009D2039">
        <w:rPr>
          <w:rFonts w:ascii="Arial" w:hAnsi="Arial" w:cs="Arial"/>
          <w:color w:val="FF0000"/>
          <w:kern w:val="0"/>
          <w:lang w:val="es-ES" w:bidi="ar-SA"/>
        </w:rPr>
        <w:t xml:space="preserve"> de </w:t>
      </w:r>
      <w:r w:rsidR="00193DAE" w:rsidRPr="009D2039">
        <w:rPr>
          <w:rFonts w:ascii="Arial" w:hAnsi="Arial" w:cs="Arial"/>
          <w:color w:val="FF0000"/>
          <w:kern w:val="0"/>
          <w:lang w:val="es-ES" w:bidi="ar-SA"/>
        </w:rPr>
        <w:t>mayo</w:t>
      </w:r>
      <w:r w:rsidR="00636D8B" w:rsidRPr="009D2039">
        <w:rPr>
          <w:rFonts w:ascii="Arial" w:hAnsi="Arial" w:cs="Arial"/>
          <w:color w:val="FF0000"/>
          <w:kern w:val="0"/>
          <w:lang w:val="es-ES" w:bidi="ar-SA"/>
        </w:rPr>
        <w:t xml:space="preserve"> de 202</w:t>
      </w:r>
      <w:r w:rsidR="00193DAE" w:rsidRPr="009D2039">
        <w:rPr>
          <w:rFonts w:ascii="Arial" w:hAnsi="Arial" w:cs="Arial"/>
          <w:color w:val="FF0000"/>
          <w:kern w:val="0"/>
          <w:lang w:val="es-ES" w:bidi="ar-SA"/>
        </w:rPr>
        <w:t>4</w:t>
      </w:r>
      <w:r w:rsidR="00636D8B" w:rsidRPr="009D2039">
        <w:rPr>
          <w:rFonts w:ascii="Arial" w:hAnsi="Arial" w:cs="Arial"/>
          <w:color w:val="FF0000"/>
          <w:kern w:val="0"/>
          <w:lang w:val="es-ES" w:bidi="ar-SA"/>
        </w:rPr>
        <w:t xml:space="preserve">, del director general de Centros Docentes </w:t>
      </w:r>
      <w:r w:rsidR="00636D8B" w:rsidRPr="009D2039">
        <w:rPr>
          <w:rFonts w:ascii="Arial" w:hAnsi="Arial" w:cs="Arial"/>
          <w:color w:val="FF0000"/>
          <w:lang w:val="es-ES"/>
        </w:rPr>
        <w:t xml:space="preserve">(DOGV </w:t>
      </w:r>
      <w:r w:rsidR="00463410" w:rsidRPr="009D2039">
        <w:rPr>
          <w:rFonts w:ascii="Arial" w:hAnsi="Arial" w:cs="Arial"/>
          <w:color w:val="FF0000"/>
          <w:lang w:val="es-ES"/>
        </w:rPr>
        <w:t>1</w:t>
      </w:r>
      <w:r w:rsidR="00193DAE" w:rsidRPr="009D2039">
        <w:rPr>
          <w:rFonts w:ascii="Arial" w:hAnsi="Arial" w:cs="Arial"/>
          <w:color w:val="FF0000"/>
          <w:lang w:val="es-ES"/>
        </w:rPr>
        <w:t>5</w:t>
      </w:r>
      <w:r w:rsidR="00636D8B" w:rsidRPr="009D2039">
        <w:rPr>
          <w:rFonts w:ascii="Arial" w:hAnsi="Arial" w:cs="Arial"/>
          <w:color w:val="FF0000"/>
          <w:lang w:val="es-ES"/>
        </w:rPr>
        <w:t>.0</w:t>
      </w:r>
      <w:r w:rsidR="00193DAE" w:rsidRPr="009D2039">
        <w:rPr>
          <w:rFonts w:ascii="Arial" w:hAnsi="Arial" w:cs="Arial"/>
          <w:color w:val="FF0000"/>
          <w:lang w:val="es-ES"/>
        </w:rPr>
        <w:t>5</w:t>
      </w:r>
      <w:r w:rsidR="00636D8B" w:rsidRPr="009D2039">
        <w:rPr>
          <w:rFonts w:ascii="Arial" w:hAnsi="Arial" w:cs="Arial"/>
          <w:color w:val="FF0000"/>
          <w:lang w:val="es-ES"/>
        </w:rPr>
        <w:t>.202</w:t>
      </w:r>
      <w:r w:rsidR="00193DAE" w:rsidRPr="009D2039">
        <w:rPr>
          <w:rFonts w:ascii="Arial" w:hAnsi="Arial" w:cs="Arial"/>
          <w:color w:val="FF0000"/>
          <w:lang w:val="es-ES"/>
        </w:rPr>
        <w:t>4</w:t>
      </w:r>
      <w:r w:rsidR="00636D8B" w:rsidRPr="009D2039">
        <w:rPr>
          <w:rFonts w:ascii="Arial" w:hAnsi="Arial" w:cs="Arial"/>
          <w:color w:val="FF0000"/>
          <w:lang w:val="es-ES"/>
        </w:rPr>
        <w:t xml:space="preserve">), </w:t>
      </w:r>
      <w:r w:rsidR="00463410" w:rsidRPr="009D2039">
        <w:rPr>
          <w:rFonts w:ascii="Arial" w:hAnsi="Arial" w:cs="Arial"/>
          <w:color w:val="000000" w:themeColor="text1"/>
          <w:lang w:val="es-ES"/>
        </w:rPr>
        <w:t xml:space="preserve">así como su corrección de errores </w:t>
      </w:r>
      <w:r w:rsidR="00463410" w:rsidRPr="009D2039">
        <w:rPr>
          <w:rFonts w:ascii="Arial" w:hAnsi="Arial" w:cs="Arial"/>
          <w:color w:val="FF0000"/>
          <w:lang w:val="es-ES"/>
        </w:rPr>
        <w:t xml:space="preserve">(DOGV </w:t>
      </w:r>
      <w:r w:rsidR="00193DAE" w:rsidRPr="009D2039">
        <w:rPr>
          <w:rFonts w:ascii="Arial" w:hAnsi="Arial" w:cs="Arial"/>
          <w:color w:val="FF0000"/>
          <w:lang w:val="es-ES"/>
        </w:rPr>
        <w:t>1</w:t>
      </w:r>
      <w:r w:rsidR="00463410" w:rsidRPr="009D2039">
        <w:rPr>
          <w:rFonts w:ascii="Arial" w:hAnsi="Arial" w:cs="Arial"/>
          <w:color w:val="FF0000"/>
          <w:lang w:val="es-ES"/>
        </w:rPr>
        <w:t>6.0</w:t>
      </w:r>
      <w:r w:rsidR="00193DAE" w:rsidRPr="009D2039">
        <w:rPr>
          <w:rFonts w:ascii="Arial" w:hAnsi="Arial" w:cs="Arial"/>
          <w:color w:val="FF0000"/>
          <w:lang w:val="es-ES"/>
        </w:rPr>
        <w:t>5</w:t>
      </w:r>
      <w:r w:rsidR="00463410" w:rsidRPr="009D2039">
        <w:rPr>
          <w:rFonts w:ascii="Arial" w:hAnsi="Arial" w:cs="Arial"/>
          <w:color w:val="FF0000"/>
          <w:lang w:val="es-ES"/>
        </w:rPr>
        <w:t>.202</w:t>
      </w:r>
      <w:r w:rsidR="00193DAE" w:rsidRPr="009D2039">
        <w:rPr>
          <w:rFonts w:ascii="Arial" w:hAnsi="Arial" w:cs="Arial"/>
          <w:color w:val="FF0000"/>
          <w:lang w:val="es-ES"/>
        </w:rPr>
        <w:t>4</w:t>
      </w:r>
      <w:r w:rsidR="00463410" w:rsidRPr="009D2039">
        <w:rPr>
          <w:rFonts w:ascii="Arial" w:hAnsi="Arial" w:cs="Arial"/>
          <w:color w:val="FF0000"/>
          <w:lang w:val="es-ES"/>
        </w:rPr>
        <w:t xml:space="preserve">) </w:t>
      </w:r>
      <w:r w:rsidR="00636D8B" w:rsidRPr="009D2039">
        <w:rPr>
          <w:rFonts w:ascii="Arial" w:hAnsi="Arial" w:cs="Arial"/>
          <w:color w:val="000000" w:themeColor="text1"/>
          <w:lang w:val="es-ES"/>
        </w:rPr>
        <w:t>actualiza</w:t>
      </w:r>
      <w:r w:rsidR="00636D8B" w:rsidRPr="009D2039">
        <w:rPr>
          <w:rFonts w:ascii="Arial" w:hAnsi="Arial" w:cs="Arial"/>
          <w:color w:val="000000" w:themeColor="text1"/>
          <w:kern w:val="0"/>
          <w:lang w:val="es-ES" w:bidi="ar-SA"/>
        </w:rPr>
        <w:t xml:space="preserve">, para el curso </w:t>
      </w:r>
      <w:r w:rsidR="00636D8B" w:rsidRPr="009D2039">
        <w:rPr>
          <w:rFonts w:ascii="Arial" w:hAnsi="Arial" w:cs="Arial"/>
          <w:color w:val="FF0000"/>
          <w:kern w:val="0"/>
          <w:lang w:val="es-ES" w:bidi="ar-SA"/>
        </w:rPr>
        <w:t>202</w:t>
      </w:r>
      <w:r w:rsidR="00193DAE" w:rsidRPr="009D2039">
        <w:rPr>
          <w:rFonts w:ascii="Arial" w:hAnsi="Arial" w:cs="Arial"/>
          <w:color w:val="FF0000"/>
          <w:kern w:val="0"/>
          <w:lang w:val="es-ES" w:bidi="ar-SA"/>
        </w:rPr>
        <w:t>4</w:t>
      </w:r>
      <w:r w:rsidR="00636D8B" w:rsidRPr="009D2039">
        <w:rPr>
          <w:rFonts w:ascii="Arial" w:hAnsi="Arial" w:cs="Arial"/>
          <w:color w:val="FF0000"/>
          <w:kern w:val="0"/>
          <w:lang w:val="es-ES" w:bidi="ar-SA"/>
        </w:rPr>
        <w:t>-202</w:t>
      </w:r>
      <w:r w:rsidR="00193DAE" w:rsidRPr="009D2039">
        <w:rPr>
          <w:rFonts w:ascii="Arial" w:hAnsi="Arial" w:cs="Arial"/>
          <w:color w:val="FF0000"/>
          <w:kern w:val="0"/>
          <w:lang w:val="es-ES" w:bidi="ar-SA"/>
        </w:rPr>
        <w:t>5</w:t>
      </w:r>
      <w:r w:rsidR="00636D8B" w:rsidRPr="009D2039">
        <w:rPr>
          <w:rFonts w:ascii="Arial" w:hAnsi="Arial" w:cs="Arial"/>
          <w:color w:val="000000" w:themeColor="text1"/>
          <w:kern w:val="0"/>
          <w:lang w:val="es-ES" w:bidi="ar-SA"/>
        </w:rPr>
        <w:t xml:space="preserve">, el listado de localidades en </w:t>
      </w:r>
      <w:r w:rsidR="008325CB" w:rsidRPr="009D2039">
        <w:rPr>
          <w:rFonts w:ascii="Arial" w:hAnsi="Arial" w:cs="Arial"/>
          <w:color w:val="000000" w:themeColor="text1"/>
          <w:kern w:val="0"/>
          <w:lang w:val="es-ES" w:bidi="ar-SA"/>
        </w:rPr>
        <w:t xml:space="preserve">las </w:t>
      </w:r>
      <w:r w:rsidR="00636D8B" w:rsidRPr="009D2039">
        <w:rPr>
          <w:rFonts w:ascii="Arial" w:hAnsi="Arial" w:cs="Arial"/>
          <w:color w:val="000000" w:themeColor="text1"/>
          <w:kern w:val="0"/>
          <w:lang w:val="es-ES" w:bidi="ar-SA"/>
        </w:rPr>
        <w:t>que, por sus características socioeconómicas y demográficas</w:t>
      </w:r>
      <w:r w:rsidR="00636D8B" w:rsidRPr="00BB0E40">
        <w:rPr>
          <w:rFonts w:ascii="Arial" w:hAnsi="Arial" w:cs="Arial"/>
          <w:color w:val="000000" w:themeColor="text1"/>
          <w:kern w:val="0"/>
          <w:lang w:val="es-ES" w:bidi="ar-SA"/>
        </w:rPr>
        <w:t>, se fija, para los centros públicos y privados concertados, una ratio máxima de alumnado por unidad o grupo inferior al máximo determinado reglamentariamente, de acuerdo con los preceptos establecidos en la Orden 13/2021.</w:t>
      </w:r>
    </w:p>
    <w:p w14:paraId="417A38D2" w14:textId="635BEE2D" w:rsidR="00F971E9" w:rsidRDefault="00394560" w:rsidP="00752182">
      <w:pPr>
        <w:spacing w:after="85" w:line="276" w:lineRule="auto"/>
        <w:jc w:val="both"/>
        <w:rPr>
          <w:rFonts w:ascii="Arial" w:eastAsia="Arial" w:hAnsi="Arial" w:cs="Arial"/>
          <w:color w:val="000000" w:themeColor="text1"/>
          <w:lang w:val="es-ES"/>
        </w:rPr>
      </w:pPr>
      <w:r w:rsidRPr="00BB0E40">
        <w:rPr>
          <w:rFonts w:ascii="Arial" w:hAnsi="Arial"/>
          <w:color w:val="000000" w:themeColor="text1"/>
          <w:lang w:val="es-ES"/>
        </w:rPr>
        <w:t xml:space="preserve">Igualmente, </w:t>
      </w:r>
      <w:r w:rsidR="00F971E9" w:rsidRPr="00BB0E40">
        <w:rPr>
          <w:rFonts w:ascii="Arial" w:hAnsi="Arial"/>
          <w:color w:val="000000" w:themeColor="text1"/>
          <w:lang w:val="es-ES"/>
        </w:rPr>
        <w:t>en el artículo 22 del Decreto 104/2018, de 27 de julio, del Conse</w:t>
      </w:r>
      <w:r w:rsidR="008325CB" w:rsidRPr="00BB0E40">
        <w:rPr>
          <w:rFonts w:ascii="Arial" w:hAnsi="Arial"/>
          <w:color w:val="000000" w:themeColor="text1"/>
          <w:lang w:val="es-ES"/>
        </w:rPr>
        <w:t>ll</w:t>
      </w:r>
      <w:r w:rsidR="00F971E9" w:rsidRPr="00BB0E40">
        <w:rPr>
          <w:rFonts w:ascii="Arial" w:hAnsi="Arial"/>
          <w:color w:val="000000" w:themeColor="text1"/>
          <w:lang w:val="es-ES"/>
        </w:rPr>
        <w:t xml:space="preserve">, por el </w:t>
      </w:r>
      <w:r w:rsidR="008325CB" w:rsidRPr="00BB0E40">
        <w:rPr>
          <w:rFonts w:ascii="Arial" w:hAnsi="Arial"/>
          <w:color w:val="000000" w:themeColor="text1"/>
          <w:lang w:val="es-ES"/>
        </w:rPr>
        <w:t>que</w:t>
      </w:r>
      <w:r w:rsidR="00F971E9" w:rsidRPr="00BB0E40">
        <w:rPr>
          <w:rFonts w:ascii="Arial" w:hAnsi="Arial"/>
          <w:color w:val="000000" w:themeColor="text1"/>
          <w:lang w:val="es-ES"/>
        </w:rPr>
        <w:t xml:space="preserve"> se desarrollan los principios de equidad y de inclusión en el sistema educativo valenciano (DOGV 07.08.2018), se determina la escolarización del alumnado con necesidades de compensación de desigualdades, a</w:t>
      </w:r>
      <w:r w:rsidR="008325CB" w:rsidRPr="00BB0E40">
        <w:rPr>
          <w:rFonts w:ascii="Arial" w:hAnsi="Arial"/>
          <w:color w:val="000000" w:themeColor="text1"/>
          <w:lang w:val="es-ES"/>
        </w:rPr>
        <w:t xml:space="preserve">l mismo tiempo </w:t>
      </w:r>
      <w:r w:rsidR="00F971E9" w:rsidRPr="00BB0E40">
        <w:rPr>
          <w:rFonts w:ascii="Arial" w:eastAsia="Arial" w:hAnsi="Arial" w:cs="Arial"/>
          <w:color w:val="000000" w:themeColor="text1"/>
          <w:lang w:val="es-ES"/>
        </w:rPr>
        <w:t>que la Orden 20/2019, de 30 de abril, de la Conseller</w:t>
      </w:r>
      <w:r w:rsidR="008325CB" w:rsidRPr="00BB0E40">
        <w:rPr>
          <w:rFonts w:ascii="Arial" w:eastAsia="Arial" w:hAnsi="Arial" w:cs="Arial"/>
          <w:color w:val="000000" w:themeColor="text1"/>
          <w:lang w:val="es-ES"/>
        </w:rPr>
        <w:t>i</w:t>
      </w:r>
      <w:r w:rsidR="00F971E9" w:rsidRPr="00BB0E40">
        <w:rPr>
          <w:rFonts w:ascii="Arial" w:eastAsia="Arial" w:hAnsi="Arial" w:cs="Arial"/>
          <w:color w:val="000000" w:themeColor="text1"/>
          <w:lang w:val="es-ES"/>
        </w:rPr>
        <w:t>a de Educación, Investigación, Cultura y Deporte (DOGV 03.05.2019), regula la organización de la respuesta educativa para la inclusión del alumnado en los centros docentes sostenidos con fondos públicos del sistema educativo valenciano.</w:t>
      </w:r>
    </w:p>
    <w:p w14:paraId="6DB179C8" w14:textId="4E721982" w:rsidR="00193DAE" w:rsidRPr="009D2039" w:rsidRDefault="00193DAE" w:rsidP="00752182">
      <w:pPr>
        <w:spacing w:after="85" w:line="276" w:lineRule="auto"/>
        <w:jc w:val="both"/>
        <w:rPr>
          <w:rFonts w:ascii="Arial" w:hAnsi="Arial" w:cs="Arial"/>
          <w:color w:val="FF0000"/>
          <w:lang w:val="es-ES"/>
        </w:rPr>
      </w:pPr>
      <w:r w:rsidRPr="009D2039">
        <w:rPr>
          <w:rFonts w:ascii="Arial" w:hAnsi="Arial" w:cs="Arial"/>
          <w:color w:val="FF0000"/>
          <w:lang w:val="es-ES"/>
        </w:rPr>
        <w:t>Por otro lado, el artículo 15 de la Ley 5/2023, de 13 de abril, de la Generalitat, integral de medidas contra el despoblamiento y por la equidad territorial en la Comunitat Valenciana establece los criterios de zonificación del riesgo de despoblamiento, mientras que en el artículo 16 se hace referencia a las medidas de acceso en la educación pública.</w:t>
      </w:r>
    </w:p>
    <w:p w14:paraId="6E289C31" w14:textId="233975E4" w:rsidR="008E7034" w:rsidRPr="00BB0E40" w:rsidRDefault="00676551" w:rsidP="00752182">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La </w:t>
      </w:r>
      <w:r w:rsidR="00463410" w:rsidRPr="00BB0E40">
        <w:rPr>
          <w:rFonts w:ascii="Arial" w:hAnsi="Arial"/>
          <w:color w:val="000000" w:themeColor="text1"/>
          <w:lang w:val="es-ES"/>
        </w:rPr>
        <w:t>Conselleria de Educación</w:t>
      </w:r>
      <w:r w:rsidR="00463410" w:rsidRPr="009D2039">
        <w:rPr>
          <w:rFonts w:ascii="Arial" w:hAnsi="Arial"/>
          <w:color w:val="FF0000"/>
          <w:lang w:val="es-ES"/>
        </w:rPr>
        <w:t xml:space="preserve">, </w:t>
      </w:r>
      <w:r w:rsidR="00DB355C" w:rsidRPr="009D2039">
        <w:rPr>
          <w:rFonts w:ascii="Arial" w:hAnsi="Arial"/>
          <w:color w:val="FF0000"/>
          <w:lang w:val="es-ES"/>
        </w:rPr>
        <w:t xml:space="preserve">Cultura, </w:t>
      </w:r>
      <w:r w:rsidR="00463410" w:rsidRPr="00BB0E40">
        <w:rPr>
          <w:rFonts w:ascii="Arial" w:hAnsi="Arial"/>
          <w:color w:val="000000" w:themeColor="text1"/>
          <w:lang w:val="es-ES"/>
        </w:rPr>
        <w:t>Universidades y Empleo</w:t>
      </w:r>
      <w:r w:rsidRPr="00BB0E40">
        <w:rPr>
          <w:rFonts w:ascii="Arial" w:hAnsi="Arial"/>
          <w:color w:val="000000" w:themeColor="text1"/>
          <w:lang w:val="es-ES"/>
        </w:rPr>
        <w:t xml:space="preserve">, de acuerdo con la evolución de la escolarización del alumnado de los distintos niveles y la planificación educativa realizada, por medio de la publicación de distintas resoluciones, ha actualizado con carácter anual el catálogo de unidades, de puestos de trabajo docente y otras características de las escuelas de educación </w:t>
      </w:r>
      <w:r w:rsidRPr="005C21AD">
        <w:rPr>
          <w:rFonts w:ascii="Arial" w:hAnsi="Arial"/>
          <w:lang w:val="es-ES"/>
        </w:rPr>
        <w:t xml:space="preserve">infantil </w:t>
      </w:r>
      <w:r w:rsidRPr="005C21AD">
        <w:rPr>
          <w:rFonts w:ascii="Arial" w:hAnsi="Arial"/>
          <w:strike/>
          <w:lang w:val="es-ES"/>
        </w:rPr>
        <w:t>(2º ciclo)</w:t>
      </w:r>
      <w:r w:rsidRPr="005C21AD">
        <w:rPr>
          <w:rFonts w:ascii="Arial" w:hAnsi="Arial"/>
          <w:lang w:val="es-ES"/>
        </w:rPr>
        <w:t xml:space="preserve">, </w:t>
      </w:r>
      <w:r w:rsidRPr="00BB0E40">
        <w:rPr>
          <w:rFonts w:ascii="Arial" w:hAnsi="Arial"/>
          <w:color w:val="000000" w:themeColor="text1"/>
          <w:lang w:val="es-ES"/>
        </w:rPr>
        <w:t>de los colegios de educación primaria, de los colegios de educación infantil y primaria y de los centros de educación especial, de titularidad de la Generalitat Valenciana.</w:t>
      </w:r>
    </w:p>
    <w:p w14:paraId="26FCF70B" w14:textId="77777777" w:rsidR="008E7034" w:rsidRDefault="00676551" w:rsidP="00752182">
      <w:pPr>
        <w:spacing w:after="85" w:line="276" w:lineRule="auto"/>
        <w:jc w:val="both"/>
        <w:rPr>
          <w:rFonts w:ascii="Arial" w:hAnsi="Arial"/>
          <w:strike/>
          <w:color w:val="000000" w:themeColor="text1"/>
          <w:lang w:val="es-ES"/>
        </w:rPr>
      </w:pPr>
      <w:r w:rsidRPr="00820AF3">
        <w:rPr>
          <w:rFonts w:ascii="Arial" w:hAnsi="Arial"/>
          <w:strike/>
          <w:color w:val="000000" w:themeColor="text1"/>
          <w:lang w:val="es-ES"/>
        </w:rPr>
        <w:t xml:space="preserve">El dinamismo implícito en la escolarización del alumnado es la premisa que motiva la adaptación, por parte de la administración educativa, de los recursos necesarios para el ofrecimiento del servicio público de la educación infantil </w:t>
      </w:r>
      <w:r w:rsidRPr="00820AF3">
        <w:rPr>
          <w:rFonts w:ascii="Arial" w:hAnsi="Arial"/>
          <w:strike/>
          <w:lang w:val="es-ES"/>
        </w:rPr>
        <w:t xml:space="preserve">de segundo ciclo </w:t>
      </w:r>
      <w:r w:rsidRPr="00820AF3">
        <w:rPr>
          <w:rFonts w:ascii="Arial" w:hAnsi="Arial"/>
          <w:strike/>
          <w:color w:val="000000" w:themeColor="text1"/>
          <w:lang w:val="es-ES"/>
        </w:rPr>
        <w:t>y de la educación primaria en condiciones de máxima calidad y cobertura.</w:t>
      </w:r>
    </w:p>
    <w:p w14:paraId="38DB578B" w14:textId="208D4D88" w:rsidR="00820AF3" w:rsidRPr="006E4888" w:rsidRDefault="00587037" w:rsidP="00752182">
      <w:pPr>
        <w:spacing w:after="85" w:line="276" w:lineRule="auto"/>
        <w:jc w:val="both"/>
        <w:rPr>
          <w:rFonts w:ascii="Arial" w:hAnsi="Arial"/>
          <w:color w:val="000000" w:themeColor="text1"/>
          <w:lang w:val="es-ES"/>
        </w:rPr>
      </w:pPr>
      <w:r w:rsidRPr="008E113D">
        <w:rPr>
          <w:rFonts w:ascii="Arial" w:hAnsi="Arial"/>
          <w:color w:val="FF0000"/>
          <w:lang w:val="es-ES"/>
        </w:rPr>
        <w:t>La prestación del servicio público de la educación se realizará a través de los centros públicos y privados concertados</w:t>
      </w:r>
      <w:r w:rsidRPr="00587037">
        <w:rPr>
          <w:rFonts w:ascii="Arial" w:hAnsi="Arial"/>
          <w:color w:val="FF0000"/>
        </w:rPr>
        <w:t xml:space="preserve">. </w:t>
      </w:r>
      <w:r w:rsidR="00676551" w:rsidRPr="006E4888">
        <w:rPr>
          <w:rFonts w:ascii="Arial" w:hAnsi="Arial"/>
          <w:color w:val="000000" w:themeColor="text1"/>
          <w:lang w:val="es-ES"/>
        </w:rPr>
        <w:t>En este contexto se actualizan, de acuerdo con la normativa reguladora, los conciertos educativos mediante expedientes de modificación de los conciertos, previa solicitud del titular del centro o de oficio por parte de la administración educativa.</w:t>
      </w:r>
    </w:p>
    <w:p w14:paraId="3AA09F51" w14:textId="043F9A01" w:rsidR="008E7034" w:rsidRPr="00BB0E40" w:rsidRDefault="00676551" w:rsidP="00752182">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Por todo </w:t>
      </w:r>
      <w:r w:rsidR="008325CB" w:rsidRPr="00BB0E40">
        <w:rPr>
          <w:rFonts w:ascii="Arial" w:hAnsi="Arial"/>
          <w:color w:val="000000" w:themeColor="text1"/>
          <w:lang w:val="es-ES"/>
        </w:rPr>
        <w:t>ello</w:t>
      </w:r>
      <w:r w:rsidRPr="00BB0E40">
        <w:rPr>
          <w:rFonts w:ascii="Arial" w:hAnsi="Arial"/>
          <w:color w:val="000000" w:themeColor="text1"/>
          <w:lang w:val="es-ES"/>
        </w:rPr>
        <w:t>, es necesario dictar instrucciones para ordenar y orientar el proceso de planificación de unidades escolares que configur</w:t>
      </w:r>
      <w:r w:rsidR="008325CB" w:rsidRPr="00BB0E40">
        <w:rPr>
          <w:rFonts w:ascii="Arial" w:hAnsi="Arial"/>
          <w:color w:val="000000" w:themeColor="text1"/>
          <w:lang w:val="es-ES"/>
        </w:rPr>
        <w:t>e</w:t>
      </w:r>
      <w:r w:rsidRPr="00BB0E40">
        <w:rPr>
          <w:rFonts w:ascii="Arial" w:hAnsi="Arial"/>
          <w:color w:val="000000" w:themeColor="text1"/>
          <w:lang w:val="es-ES"/>
        </w:rPr>
        <w:t xml:space="preserve"> una oferta educativa suficiente y adecuada para atender las necesidades de cada curso escolar. Este proceso de planificación </w:t>
      </w:r>
      <w:r w:rsidR="008325CB" w:rsidRPr="00BB0E40">
        <w:rPr>
          <w:rFonts w:ascii="Arial" w:hAnsi="Arial"/>
          <w:color w:val="000000" w:themeColor="text1"/>
          <w:lang w:val="es-ES"/>
        </w:rPr>
        <w:t>debe</w:t>
      </w:r>
      <w:r w:rsidRPr="00BB0E40">
        <w:rPr>
          <w:rFonts w:ascii="Arial" w:hAnsi="Arial"/>
          <w:color w:val="000000" w:themeColor="text1"/>
          <w:lang w:val="es-ES"/>
        </w:rPr>
        <w:t xml:space="preserve"> incluir la oferta de las plazas escolares, correspondientes a las enseñanzas declaradas gratuitas de todos los centros educativos sostenidos con fondos públicos, tanto de los centros docentes de titularidad de la Generalitat Valenciana como de los centros docentes privados concertados.</w:t>
      </w:r>
    </w:p>
    <w:p w14:paraId="68B0ED80" w14:textId="4E867B20" w:rsidR="52558AB7" w:rsidRDefault="52558AB7" w:rsidP="78C5EB63">
      <w:pPr>
        <w:spacing w:after="85" w:line="276" w:lineRule="auto"/>
        <w:jc w:val="both"/>
        <w:rPr>
          <w:rFonts w:ascii="Arial" w:hAnsi="Arial"/>
          <w:color w:val="000000" w:themeColor="text1"/>
          <w:lang w:val="es-ES"/>
        </w:rPr>
      </w:pPr>
      <w:r w:rsidRPr="78C5EB63">
        <w:rPr>
          <w:rFonts w:ascii="Arial" w:hAnsi="Arial"/>
          <w:color w:val="000000" w:themeColor="text1"/>
          <w:lang w:val="es-ES"/>
        </w:rPr>
        <w:t xml:space="preserve">De conformidad con el marco normativo descrito, con el preceptivo dictamen del Consell Escolar de la Comunitat Valenciana y en uso de las competencias atribuidas, </w:t>
      </w:r>
      <w:r w:rsidRPr="78C5EB63">
        <w:rPr>
          <w:rFonts w:ascii="Arial" w:hAnsi="Arial"/>
          <w:color w:val="FF0000"/>
          <w:lang w:val="es-ES"/>
        </w:rPr>
        <w:t>según lo dispuesto en el artículo 7 del Decreto 166/2024, de 12 de noviembre, del Consell, de aprobación del Reglamento orgánico y funcional de la Conselleria de Educación, Cultura, Universidades y Empleo</w:t>
      </w:r>
      <w:r w:rsidRPr="78C5EB63">
        <w:rPr>
          <w:rFonts w:ascii="Arial" w:hAnsi="Arial"/>
          <w:color w:val="000000" w:themeColor="text1"/>
          <w:lang w:val="es-ES"/>
        </w:rPr>
        <w:t xml:space="preserve">, es procedente que la Secretaría Autonómica de Educación dicte las siguientes  </w:t>
      </w:r>
    </w:p>
    <w:p w14:paraId="5D4FD615" w14:textId="0F99786D" w:rsidR="00617B31" w:rsidRDefault="00617B31">
      <w:pPr>
        <w:spacing w:after="85" w:line="276" w:lineRule="auto"/>
        <w:jc w:val="center"/>
        <w:rPr>
          <w:rFonts w:ascii="Arial" w:hAnsi="Arial"/>
          <w:b/>
          <w:color w:val="000000" w:themeColor="text1"/>
          <w:lang w:val="es-ES"/>
        </w:rPr>
      </w:pPr>
    </w:p>
    <w:p w14:paraId="113C2FE1" w14:textId="42853E55" w:rsidR="008E7034" w:rsidRPr="00BB0E40" w:rsidRDefault="00676551">
      <w:pPr>
        <w:spacing w:after="85" w:line="276" w:lineRule="auto"/>
        <w:jc w:val="center"/>
        <w:rPr>
          <w:rFonts w:ascii="Arial" w:hAnsi="Arial"/>
          <w:b/>
          <w:color w:val="000000" w:themeColor="text1"/>
          <w:lang w:val="es-ES"/>
        </w:rPr>
      </w:pPr>
      <w:r w:rsidRPr="00BB0E40">
        <w:rPr>
          <w:rFonts w:ascii="Arial" w:hAnsi="Arial"/>
          <w:b/>
          <w:color w:val="000000" w:themeColor="text1"/>
          <w:lang w:val="es-ES"/>
        </w:rPr>
        <w:t>INSTRUCCIONES</w:t>
      </w:r>
    </w:p>
    <w:p w14:paraId="4D057E83" w14:textId="77777777" w:rsidR="008E7034" w:rsidRPr="00BB0E40" w:rsidRDefault="008E7034" w:rsidP="00A85173">
      <w:pPr>
        <w:spacing w:line="276" w:lineRule="auto"/>
        <w:jc w:val="center"/>
        <w:rPr>
          <w:rFonts w:ascii="Arial" w:hAnsi="Arial"/>
          <w:b/>
          <w:color w:val="000000" w:themeColor="text1"/>
          <w:lang w:val="es-ES"/>
        </w:rPr>
      </w:pPr>
    </w:p>
    <w:p w14:paraId="66D35522"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1. Objeto y ámbito de aplicación</w:t>
      </w:r>
    </w:p>
    <w:p w14:paraId="5475E89F" w14:textId="40C77F83" w:rsidR="008E7034" w:rsidRPr="00BB0E40" w:rsidRDefault="00676551">
      <w:pPr>
        <w:spacing w:after="85" w:line="276" w:lineRule="auto"/>
        <w:jc w:val="both"/>
        <w:rPr>
          <w:rFonts w:ascii="Arial" w:hAnsi="Arial"/>
          <w:i/>
          <w:iCs/>
          <w:color w:val="000000" w:themeColor="text1"/>
          <w:lang w:val="es-ES"/>
        </w:rPr>
      </w:pPr>
      <w:r w:rsidRPr="00BB0E40">
        <w:rPr>
          <w:rFonts w:ascii="Arial" w:hAnsi="Arial"/>
          <w:color w:val="000000" w:themeColor="text1"/>
          <w:lang w:val="es-ES"/>
        </w:rPr>
        <w:t xml:space="preserve">1. Con estas instrucciones se regula el procedimiento para realizar las modificaciones sobre las unidades y otras características en centros de titularidad de la Generalitat en </w:t>
      </w:r>
      <w:r w:rsidR="00A13468" w:rsidRPr="00BB0E40">
        <w:rPr>
          <w:rFonts w:ascii="Arial" w:hAnsi="Arial"/>
          <w:color w:val="000000" w:themeColor="text1"/>
          <w:lang w:val="es-ES"/>
        </w:rPr>
        <w:t xml:space="preserve">los </w:t>
      </w:r>
      <w:r w:rsidRPr="00BB0E40">
        <w:rPr>
          <w:rFonts w:ascii="Arial" w:hAnsi="Arial"/>
          <w:color w:val="000000" w:themeColor="text1"/>
          <w:lang w:val="es-ES"/>
        </w:rPr>
        <w:t xml:space="preserve">que se imparte educación infantil </w:t>
      </w:r>
      <w:r w:rsidRPr="002F3826">
        <w:rPr>
          <w:rFonts w:ascii="Arial" w:hAnsi="Arial"/>
          <w:strike/>
          <w:lang w:val="es-ES"/>
        </w:rPr>
        <w:t>(2º ciclo)</w:t>
      </w:r>
      <w:r w:rsidRPr="002F3826">
        <w:rPr>
          <w:rFonts w:ascii="Arial" w:hAnsi="Arial"/>
          <w:lang w:val="es-ES"/>
        </w:rPr>
        <w:t xml:space="preserve">, </w:t>
      </w:r>
      <w:r w:rsidRPr="00BB0E40">
        <w:rPr>
          <w:rFonts w:ascii="Arial" w:hAnsi="Arial"/>
          <w:color w:val="000000" w:themeColor="text1"/>
          <w:lang w:val="es-ES"/>
        </w:rPr>
        <w:t xml:space="preserve">educación primaria y educación especial, para el curso </w:t>
      </w:r>
      <w:r w:rsidR="00CC2449" w:rsidRPr="009D2039">
        <w:rPr>
          <w:rFonts w:ascii="Arial" w:hAnsi="Arial"/>
          <w:color w:val="FF0000"/>
          <w:lang w:val="es-ES"/>
        </w:rPr>
        <w:t>202</w:t>
      </w:r>
      <w:r w:rsidR="00F304A5" w:rsidRPr="009D2039">
        <w:rPr>
          <w:rFonts w:ascii="Arial" w:hAnsi="Arial"/>
          <w:color w:val="FF0000"/>
          <w:lang w:val="es-ES"/>
        </w:rPr>
        <w:t>5</w:t>
      </w:r>
      <w:r w:rsidR="00CC2449" w:rsidRPr="009D2039">
        <w:rPr>
          <w:rFonts w:ascii="Arial" w:hAnsi="Arial"/>
          <w:color w:val="FF0000"/>
          <w:lang w:val="es-ES"/>
        </w:rPr>
        <w:t>-202</w:t>
      </w:r>
      <w:r w:rsidR="00F304A5" w:rsidRPr="009D2039">
        <w:rPr>
          <w:rFonts w:ascii="Arial" w:hAnsi="Arial"/>
          <w:color w:val="FF0000"/>
          <w:lang w:val="es-ES"/>
        </w:rPr>
        <w:t>6</w:t>
      </w:r>
      <w:r w:rsidR="00AB5F0E" w:rsidRPr="00BB0E40">
        <w:rPr>
          <w:rFonts w:ascii="Arial" w:hAnsi="Arial"/>
          <w:color w:val="000000" w:themeColor="text1"/>
          <w:lang w:val="es-ES"/>
        </w:rPr>
        <w:t>.</w:t>
      </w:r>
    </w:p>
    <w:p w14:paraId="4A69EB7C" w14:textId="3023F708"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2. As</w:t>
      </w:r>
      <w:r w:rsidR="00A13468" w:rsidRPr="00BB0E40">
        <w:rPr>
          <w:rFonts w:ascii="Arial" w:hAnsi="Arial"/>
          <w:color w:val="000000" w:themeColor="text1"/>
          <w:lang w:val="es-ES"/>
        </w:rPr>
        <w:t>i</w:t>
      </w:r>
      <w:r w:rsidRPr="00BB0E40">
        <w:rPr>
          <w:rFonts w:ascii="Arial" w:hAnsi="Arial"/>
          <w:color w:val="000000" w:themeColor="text1"/>
          <w:lang w:val="es-ES"/>
        </w:rPr>
        <w:t>mismo, se regula el procedimiento para elaborar la propuesta, a efectos de planificación educativa, para la modificación del número de unidades concertadas en los centros docentes privados concertados.</w:t>
      </w:r>
    </w:p>
    <w:p w14:paraId="5C7BD813" w14:textId="1BC0A1F1"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3. En cada caso se identifica en los epígrafes y </w:t>
      </w:r>
      <w:r w:rsidR="00A13468" w:rsidRPr="00BB0E40">
        <w:rPr>
          <w:rFonts w:ascii="Arial" w:hAnsi="Arial"/>
          <w:color w:val="000000" w:themeColor="text1"/>
          <w:lang w:val="es-ES"/>
        </w:rPr>
        <w:t>las tablas</w:t>
      </w:r>
      <w:r w:rsidRPr="00BB0E40">
        <w:rPr>
          <w:rFonts w:ascii="Arial" w:hAnsi="Arial"/>
          <w:color w:val="000000" w:themeColor="text1"/>
          <w:lang w:val="es-ES"/>
        </w:rPr>
        <w:t xml:space="preserve"> la tipología de los centros a </w:t>
      </w:r>
      <w:r w:rsidR="00A13468" w:rsidRPr="00BB0E40">
        <w:rPr>
          <w:rFonts w:ascii="Arial" w:hAnsi="Arial"/>
          <w:color w:val="000000" w:themeColor="text1"/>
          <w:lang w:val="es-ES"/>
        </w:rPr>
        <w:t xml:space="preserve">los </w:t>
      </w:r>
      <w:r w:rsidRPr="00BB0E40">
        <w:rPr>
          <w:rFonts w:ascii="Arial" w:hAnsi="Arial"/>
          <w:color w:val="000000" w:themeColor="text1"/>
          <w:lang w:val="es-ES"/>
        </w:rPr>
        <w:t>que se aplican.</w:t>
      </w:r>
    </w:p>
    <w:p w14:paraId="161D3D8D" w14:textId="77777777" w:rsidR="008E7034" w:rsidRPr="00BB0E40" w:rsidRDefault="008E7034" w:rsidP="00A85173">
      <w:pPr>
        <w:spacing w:line="276" w:lineRule="auto"/>
        <w:jc w:val="both"/>
        <w:rPr>
          <w:rFonts w:ascii="Arial" w:hAnsi="Arial"/>
          <w:color w:val="000000" w:themeColor="text1"/>
          <w:lang w:val="es-ES"/>
        </w:rPr>
      </w:pPr>
    </w:p>
    <w:p w14:paraId="7ACF0C3B"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2. Modificaciones</w:t>
      </w:r>
    </w:p>
    <w:p w14:paraId="7415349B" w14:textId="4713469F"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En función de los datos de escolarización, de las demandas de servicios educativos, de la planificación educativa realizada y de las solicitudes formuladas, los cambios en las unidades y otros </w:t>
      </w:r>
      <w:r w:rsidRPr="00587037">
        <w:rPr>
          <w:rFonts w:ascii="Arial" w:hAnsi="Arial"/>
          <w:color w:val="000000" w:themeColor="text1"/>
          <w:lang w:val="es-ES"/>
        </w:rPr>
        <w:t xml:space="preserve">aspectos </w:t>
      </w:r>
      <w:r w:rsidRPr="00587037">
        <w:rPr>
          <w:rFonts w:ascii="Arial" w:hAnsi="Arial"/>
          <w:strike/>
          <w:color w:val="000000" w:themeColor="text1"/>
          <w:lang w:val="es-ES"/>
        </w:rPr>
        <w:t>aquí</w:t>
      </w:r>
      <w:r w:rsidR="00587037">
        <w:rPr>
          <w:rFonts w:ascii="Arial" w:hAnsi="Arial"/>
          <w:color w:val="000000" w:themeColor="text1"/>
          <w:lang w:val="es-ES"/>
        </w:rPr>
        <w:t xml:space="preserve"> </w:t>
      </w:r>
      <w:r w:rsidRPr="00587037">
        <w:rPr>
          <w:rFonts w:ascii="Arial" w:hAnsi="Arial"/>
          <w:color w:val="000000" w:themeColor="text1"/>
          <w:lang w:val="es-ES"/>
        </w:rPr>
        <w:t>recogidos</w:t>
      </w:r>
      <w:r w:rsidRPr="00BB0E40">
        <w:rPr>
          <w:rFonts w:ascii="Arial" w:hAnsi="Arial"/>
          <w:color w:val="000000" w:themeColor="text1"/>
          <w:lang w:val="es-ES"/>
        </w:rPr>
        <w:t xml:space="preserve"> </w:t>
      </w:r>
      <w:r w:rsidR="00587037" w:rsidRPr="00587037">
        <w:rPr>
          <w:rFonts w:ascii="Arial" w:hAnsi="Arial"/>
          <w:color w:val="FF0000"/>
          <w:lang w:val="es-ES"/>
        </w:rPr>
        <w:t>en estas instrucciones</w:t>
      </w:r>
      <w:r w:rsidR="00587037">
        <w:rPr>
          <w:rFonts w:ascii="Arial" w:hAnsi="Arial"/>
          <w:color w:val="000000" w:themeColor="text1"/>
          <w:lang w:val="es-ES"/>
        </w:rPr>
        <w:t xml:space="preserve"> </w:t>
      </w:r>
      <w:r w:rsidRPr="00BB0E40">
        <w:rPr>
          <w:rFonts w:ascii="Arial" w:hAnsi="Arial"/>
          <w:color w:val="000000" w:themeColor="text1"/>
          <w:lang w:val="es-ES"/>
        </w:rPr>
        <w:t xml:space="preserve">se llevarán a cabo mediante los correspondientes expedientes de modificación de los aspectos que se especifican en los siguientes apartados y de acuerdo </w:t>
      </w:r>
      <w:r w:rsidRPr="00587037">
        <w:rPr>
          <w:rFonts w:ascii="Arial" w:hAnsi="Arial"/>
          <w:color w:val="000000" w:themeColor="text1"/>
          <w:lang w:val="es-ES"/>
        </w:rPr>
        <w:t>con los criterios aquí establecidos.</w:t>
      </w:r>
    </w:p>
    <w:p w14:paraId="6C902434" w14:textId="77777777" w:rsidR="008E7034" w:rsidRPr="00BB0E40"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1. Para los centros docentes de titularidad de la Generalitat, los aspectos susceptibles de posible modificación serán aquellos referidos a:</w:t>
      </w:r>
    </w:p>
    <w:p w14:paraId="70C9CF81" w14:textId="5C2A36F5" w:rsidR="008E7034" w:rsidRPr="00BB0E40"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 Centros ordinarios: unidades y </w:t>
      </w:r>
      <w:r w:rsidR="00A13468" w:rsidRPr="00BB0E40">
        <w:rPr>
          <w:rFonts w:ascii="Arial" w:hAnsi="Arial"/>
          <w:color w:val="000000" w:themeColor="text1"/>
          <w:lang w:val="es-ES"/>
        </w:rPr>
        <w:t xml:space="preserve">puestos </w:t>
      </w:r>
      <w:r w:rsidRPr="00BB0E40">
        <w:rPr>
          <w:rFonts w:ascii="Arial" w:hAnsi="Arial"/>
          <w:color w:val="000000" w:themeColor="text1"/>
          <w:lang w:val="es-ES"/>
        </w:rPr>
        <w:t>escolares.</w:t>
      </w:r>
    </w:p>
    <w:p w14:paraId="092A885E" w14:textId="5EE411DC" w:rsidR="008E7034" w:rsidRPr="00BB0E40"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 Centros de educación especial y unidades específicas en centros ordinarios: unidades</w:t>
      </w:r>
      <w:r w:rsidR="001B3539" w:rsidRPr="00BB0E40">
        <w:rPr>
          <w:rFonts w:ascii="Arial" w:hAnsi="Arial"/>
          <w:color w:val="000000" w:themeColor="text1"/>
          <w:lang w:val="es-ES"/>
        </w:rPr>
        <w:t>.</w:t>
      </w:r>
    </w:p>
    <w:p w14:paraId="45C632BD" w14:textId="6EA673AF" w:rsidR="00F971E9" w:rsidRPr="00BB0E40" w:rsidRDefault="00F971E9" w:rsidP="15DCDC91">
      <w:pPr>
        <w:autoSpaceDE w:val="0"/>
        <w:autoSpaceDN w:val="0"/>
        <w:adjustRightInd w:val="0"/>
        <w:spacing w:after="85"/>
        <w:jc w:val="both"/>
        <w:rPr>
          <w:color w:val="000000" w:themeColor="text1"/>
          <w:lang w:val="es-ES"/>
        </w:rPr>
      </w:pPr>
      <w:r w:rsidRPr="00BB0E40">
        <w:rPr>
          <w:rFonts w:ascii="Arial" w:hAnsi="Arial"/>
          <w:color w:val="000000" w:themeColor="text1"/>
          <w:lang w:val="es-ES"/>
        </w:rPr>
        <w:t xml:space="preserve">– </w:t>
      </w:r>
      <w:r w:rsidR="50EA2C46" w:rsidRPr="00BB0E40">
        <w:rPr>
          <w:rFonts w:ascii="Arial" w:eastAsia="Arial" w:hAnsi="Arial" w:cs="Arial"/>
          <w:color w:val="000000" w:themeColor="text1"/>
          <w:lang w:val="es-ES"/>
        </w:rPr>
        <w:t xml:space="preserve">Centros docentes que tienen un carácter singular </w:t>
      </w:r>
      <w:r w:rsidRPr="15DCDC91">
        <w:rPr>
          <w:rFonts w:ascii="Arial" w:hAnsi="Arial" w:cs="Arial"/>
          <w:color w:val="000000" w:themeColor="text1"/>
          <w:kern w:val="0"/>
          <w:lang w:val="es-ES" w:bidi="ar-SA"/>
        </w:rPr>
        <w:t xml:space="preserve">porque </w:t>
      </w:r>
      <w:r w:rsidR="42971DAC" w:rsidRPr="15DCDC91">
        <w:rPr>
          <w:rFonts w:ascii="Arial" w:eastAsia="Arial" w:hAnsi="Arial" w:cs="Arial"/>
          <w:color w:val="FF0000"/>
          <w:lang w:val="es-ES"/>
        </w:rPr>
        <w:t xml:space="preserve">más de la cuarta parte del total de alumnado matriculado </w:t>
      </w:r>
      <w:r w:rsidR="0EB23EAD" w:rsidRPr="15DCDC91">
        <w:rPr>
          <w:rFonts w:ascii="Arial" w:eastAsia="Arial" w:hAnsi="Arial" w:cs="Arial"/>
          <w:color w:val="FF0000"/>
          <w:lang w:val="es-ES"/>
        </w:rPr>
        <w:t>presenta</w:t>
      </w:r>
      <w:r w:rsidR="214EBEC8" w:rsidRPr="15DCDC91">
        <w:rPr>
          <w:rFonts w:ascii="Arial" w:eastAsia="Arial" w:hAnsi="Arial" w:cs="Arial"/>
          <w:color w:val="FF0000"/>
          <w:lang w:val="es-ES"/>
        </w:rPr>
        <w:t xml:space="preserve"> situaciones que requieren medidas para la compensación de desigualdades</w:t>
      </w:r>
      <w:r w:rsidR="42971DAC" w:rsidRPr="15DCDC91">
        <w:rPr>
          <w:rFonts w:ascii="Arial" w:eastAsia="Arial" w:hAnsi="Arial" w:cs="Arial"/>
          <w:color w:val="FF0000"/>
          <w:lang w:val="es-ES"/>
        </w:rPr>
        <w:t xml:space="preserve"> </w:t>
      </w:r>
      <w:r w:rsidRPr="15DCDC91">
        <w:rPr>
          <w:rFonts w:ascii="Arial" w:hAnsi="Arial" w:cs="Arial"/>
          <w:strike/>
          <w:color w:val="000000" w:themeColor="text1"/>
          <w:kern w:val="0"/>
          <w:lang w:val="es-ES" w:bidi="ar-SA"/>
        </w:rPr>
        <w:t xml:space="preserve">escolarizan </w:t>
      </w:r>
      <w:r w:rsidR="00A13468" w:rsidRPr="15DCDC91">
        <w:rPr>
          <w:rFonts w:ascii="Arial" w:hAnsi="Arial" w:cs="Arial"/>
          <w:strike/>
          <w:color w:val="000000" w:themeColor="text1"/>
          <w:kern w:val="0"/>
          <w:lang w:val="es-ES" w:bidi="ar-SA"/>
        </w:rPr>
        <w:t xml:space="preserve">a </w:t>
      </w:r>
      <w:r w:rsidRPr="15DCDC91">
        <w:rPr>
          <w:rFonts w:ascii="Arial" w:hAnsi="Arial" w:cs="Arial"/>
          <w:strike/>
          <w:color w:val="000000" w:themeColor="text1"/>
          <w:kern w:val="0"/>
          <w:lang w:val="es-ES" w:bidi="ar-SA"/>
        </w:rPr>
        <w:t>más del 25%</w:t>
      </w:r>
      <w:r w:rsidR="00826814" w:rsidRPr="15DCDC91">
        <w:rPr>
          <w:rFonts w:ascii="Arial" w:hAnsi="Arial" w:cs="Arial"/>
          <w:strike/>
          <w:color w:val="000000" w:themeColor="text1"/>
          <w:kern w:val="0"/>
          <w:lang w:val="es-ES" w:bidi="ar-SA"/>
        </w:rPr>
        <w:t xml:space="preserve"> </w:t>
      </w:r>
      <w:r w:rsidRPr="15DCDC91">
        <w:rPr>
          <w:rFonts w:ascii="ArialMT" w:hAnsi="ArialMT" w:cs="ArialMT"/>
          <w:strike/>
          <w:color w:val="000000" w:themeColor="text1"/>
          <w:kern w:val="0"/>
          <w:lang w:val="es-ES" w:bidi="ar-SA"/>
        </w:rPr>
        <w:t>de alumnado con necesidades de compensación de de</w:t>
      </w:r>
      <w:r w:rsidRPr="15DCDC91">
        <w:rPr>
          <w:rFonts w:ascii="Arial" w:hAnsi="Arial" w:cs="Arial"/>
          <w:strike/>
          <w:color w:val="000000" w:themeColor="text1"/>
          <w:kern w:val="0"/>
          <w:lang w:val="es-ES" w:bidi="ar-SA"/>
        </w:rPr>
        <w:t>sigual</w:t>
      </w:r>
      <w:r w:rsidR="00A13468" w:rsidRPr="15DCDC91">
        <w:rPr>
          <w:rFonts w:ascii="Arial" w:hAnsi="Arial" w:cs="Arial"/>
          <w:strike/>
          <w:color w:val="000000" w:themeColor="text1"/>
          <w:kern w:val="0"/>
          <w:lang w:val="es-ES" w:bidi="ar-SA"/>
        </w:rPr>
        <w:t>dades</w:t>
      </w:r>
      <w:r w:rsidRPr="00BB0E40">
        <w:rPr>
          <w:rFonts w:ascii="Arial" w:hAnsi="Arial" w:cs="Arial"/>
          <w:color w:val="000000" w:themeColor="text1"/>
          <w:kern w:val="0"/>
          <w:lang w:val="es-ES" w:bidi="ar-SA"/>
        </w:rPr>
        <w:t>: unidades.</w:t>
      </w:r>
    </w:p>
    <w:p w14:paraId="017976A9" w14:textId="77777777" w:rsidR="008E7034" w:rsidRPr="00BB0E40"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 Colegios rurales agrupados: unidades y otros aspectos.</w:t>
      </w:r>
    </w:p>
    <w:p w14:paraId="793BE941" w14:textId="77777777" w:rsidR="008E7034" w:rsidRPr="00BB0E40"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 </w:t>
      </w:r>
      <w:r w:rsidRPr="00D20B50">
        <w:rPr>
          <w:rFonts w:ascii="Arial" w:hAnsi="Arial"/>
          <w:color w:val="000000" w:themeColor="text1"/>
          <w:lang w:val="es-ES"/>
        </w:rPr>
        <w:t>Cambios de denominación de centros.</w:t>
      </w:r>
    </w:p>
    <w:p w14:paraId="0A70573E" w14:textId="4474F7C4"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2. Para los centros docentes privados concertados, los aspectos susceptibles de propuesta de modificación serán exclusivamente los que afectan </w:t>
      </w:r>
      <w:r w:rsidR="00A13468" w:rsidRPr="00BB0E40">
        <w:rPr>
          <w:rFonts w:ascii="Arial" w:hAnsi="Arial"/>
          <w:color w:val="000000" w:themeColor="text1"/>
          <w:lang w:val="es-ES"/>
        </w:rPr>
        <w:t>a</w:t>
      </w:r>
      <w:r w:rsidRPr="00BB0E40">
        <w:rPr>
          <w:rFonts w:ascii="Arial" w:hAnsi="Arial"/>
          <w:color w:val="000000" w:themeColor="text1"/>
          <w:lang w:val="es-ES"/>
        </w:rPr>
        <w:t>l número de unidades concertadas.</w:t>
      </w:r>
    </w:p>
    <w:p w14:paraId="2BED1D2E" w14:textId="77777777" w:rsidR="00617B31" w:rsidRDefault="00617B31">
      <w:pPr>
        <w:spacing w:after="85" w:line="276" w:lineRule="auto"/>
        <w:jc w:val="both"/>
        <w:rPr>
          <w:rFonts w:ascii="Arial" w:hAnsi="Arial"/>
          <w:b/>
          <w:color w:val="000000" w:themeColor="text1"/>
          <w:lang w:val="es-ES"/>
        </w:rPr>
      </w:pPr>
    </w:p>
    <w:p w14:paraId="427AD7AC" w14:textId="38EE6031"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3. Criterios</w:t>
      </w:r>
    </w:p>
    <w:p w14:paraId="7DB0A930"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3.1. Centros ordinarios de titularidad de la Generalitat y privados concertados: unidades</w:t>
      </w:r>
    </w:p>
    <w:p w14:paraId="7D57901E"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3.1.1. Aspectos generales</w:t>
      </w:r>
    </w:p>
    <w:p w14:paraId="2340CE81"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a) Centros completos</w:t>
      </w:r>
    </w:p>
    <w:p w14:paraId="083EEB3B" w14:textId="77777777" w:rsidR="008E7034" w:rsidRPr="00BB0E40"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Un centro se considera completo cuando dispone, como mínimo, de una unidad por nivel académico.</w:t>
      </w:r>
    </w:p>
    <w:p w14:paraId="70D2EB08" w14:textId="77777777" w:rsidR="008E7034" w:rsidRDefault="00676551" w:rsidP="00826814">
      <w:pPr>
        <w:spacing w:after="85" w:line="276" w:lineRule="auto"/>
        <w:jc w:val="both"/>
        <w:rPr>
          <w:rFonts w:ascii="Arial" w:hAnsi="Arial"/>
          <w:color w:val="000000" w:themeColor="text1"/>
          <w:lang w:val="es-ES"/>
        </w:rPr>
      </w:pPr>
      <w:r w:rsidRPr="00BB0E40">
        <w:rPr>
          <w:rFonts w:ascii="Arial" w:hAnsi="Arial"/>
          <w:color w:val="000000" w:themeColor="text1"/>
          <w:lang w:val="es-ES"/>
        </w:rPr>
        <w:t>En los centros completos, a todos los efectos, el número máximo de alumnado por aula será:</w:t>
      </w:r>
    </w:p>
    <w:p w14:paraId="423A406A" w14:textId="77777777" w:rsidR="00617B31" w:rsidRDefault="00617B31" w:rsidP="00826814">
      <w:pPr>
        <w:spacing w:after="85" w:line="276" w:lineRule="auto"/>
        <w:jc w:val="both"/>
        <w:rPr>
          <w:rFonts w:ascii="Arial" w:hAnsi="Arial"/>
          <w:color w:val="000000" w:themeColor="text1"/>
          <w:lang w:val="es-ES"/>
        </w:rPr>
      </w:pPr>
    </w:p>
    <w:p w14:paraId="53552891" w14:textId="77777777" w:rsidR="00A43A53" w:rsidRDefault="00A43A53" w:rsidP="00826814">
      <w:pPr>
        <w:spacing w:after="85" w:line="276" w:lineRule="auto"/>
        <w:jc w:val="both"/>
        <w:rPr>
          <w:rFonts w:ascii="Arial" w:hAnsi="Arial"/>
          <w:color w:val="000000" w:themeColor="text1"/>
          <w:lang w:val="es-ES"/>
        </w:rPr>
      </w:pPr>
    </w:p>
    <w:p w14:paraId="78FE990B" w14:textId="77777777" w:rsidR="00617B31" w:rsidRPr="00BB0E40" w:rsidRDefault="00617B31" w:rsidP="00826814">
      <w:pPr>
        <w:spacing w:after="85" w:line="276" w:lineRule="auto"/>
        <w:jc w:val="both"/>
        <w:rPr>
          <w:rFonts w:ascii="Arial" w:hAnsi="Arial"/>
          <w:color w:val="000000" w:themeColor="text1"/>
          <w:lang w:val="es-ES"/>
        </w:rPr>
      </w:pPr>
    </w:p>
    <w:p w14:paraId="668F7F60" w14:textId="6F735A47" w:rsidR="008E7034" w:rsidRDefault="00676551" w:rsidP="00752182">
      <w:pPr>
        <w:pStyle w:val="Standard"/>
        <w:tabs>
          <w:tab w:val="left" w:pos="9072"/>
        </w:tabs>
        <w:spacing w:before="57" w:line="276" w:lineRule="auto"/>
        <w:jc w:val="center"/>
        <w:rPr>
          <w:rFonts w:ascii="Arial" w:eastAsia="Arial" w:hAnsi="Arial" w:cs="Arial"/>
          <w:color w:val="000000" w:themeColor="text1"/>
          <w:szCs w:val="24"/>
          <w:lang w:val="es-ES"/>
        </w:rPr>
      </w:pPr>
      <w:bookmarkStart w:id="1" w:name="_Hlk183003074"/>
      <w:r w:rsidRPr="00BB0E40">
        <w:rPr>
          <w:rFonts w:ascii="Arial" w:eastAsia="Arial" w:hAnsi="Arial" w:cs="Arial"/>
          <w:color w:val="000000" w:themeColor="text1"/>
          <w:szCs w:val="24"/>
          <w:lang w:val="es-ES"/>
        </w:rPr>
        <w:t>CENTROS PÚBLICOS Y PRIVADOS CONCERTADOS</w:t>
      </w:r>
    </w:p>
    <w:p w14:paraId="140B82B8" w14:textId="297D12B4" w:rsidR="00616E89" w:rsidRPr="00617B31" w:rsidRDefault="00616E89" w:rsidP="00617B31">
      <w:pPr>
        <w:pStyle w:val="Standard"/>
        <w:tabs>
          <w:tab w:val="left" w:pos="9072"/>
        </w:tabs>
        <w:spacing w:line="276" w:lineRule="auto"/>
        <w:jc w:val="center"/>
        <w:rPr>
          <w:rFonts w:ascii="Arial" w:eastAsia="Arial" w:hAnsi="Arial" w:cs="Arial"/>
          <w:color w:val="FF0000"/>
          <w:sz w:val="20"/>
          <w:lang w:val="es-ES"/>
        </w:rPr>
      </w:pPr>
      <w:r w:rsidRPr="00617B31">
        <w:rPr>
          <w:rFonts w:ascii="Arial" w:eastAsia="Arial" w:hAnsi="Arial" w:cs="Arial"/>
          <w:color w:val="FF0000"/>
          <w:sz w:val="20"/>
          <w:lang w:val="es-ES"/>
        </w:rPr>
        <w:t>(N</w:t>
      </w:r>
      <w:r w:rsidR="00617B31">
        <w:rPr>
          <w:rFonts w:ascii="Arial" w:eastAsia="Arial" w:hAnsi="Arial" w:cs="Arial"/>
          <w:color w:val="FF0000"/>
          <w:sz w:val="20"/>
          <w:lang w:val="es-ES"/>
        </w:rPr>
        <w:t>úmero</w:t>
      </w:r>
      <w:r w:rsidRPr="00617B31">
        <w:rPr>
          <w:rFonts w:ascii="Arial" w:eastAsia="Arial" w:hAnsi="Arial" w:cs="Arial"/>
          <w:color w:val="FF0000"/>
          <w:sz w:val="20"/>
          <w:lang w:val="es-ES"/>
        </w:rPr>
        <w:t xml:space="preserve"> máximo de alumnado por aula en centro completos)</w:t>
      </w:r>
    </w:p>
    <w:bookmarkEnd w:id="1"/>
    <w:p w14:paraId="375B56F8" w14:textId="77777777" w:rsidR="00752182" w:rsidRPr="00BB0E40" w:rsidRDefault="00752182" w:rsidP="00A13468">
      <w:pPr>
        <w:pStyle w:val="Standard"/>
        <w:tabs>
          <w:tab w:val="left" w:pos="9072"/>
        </w:tabs>
        <w:spacing w:line="276" w:lineRule="auto"/>
        <w:jc w:val="center"/>
        <w:rPr>
          <w:rFonts w:ascii="Arial" w:eastAsia="Arial" w:hAnsi="Arial" w:cs="Arial"/>
          <w:color w:val="000000" w:themeColor="text1"/>
          <w:sz w:val="12"/>
          <w:szCs w:val="12"/>
          <w:lang w:val="es-ES"/>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BB0E40" w:rsidRPr="00BB0E40"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BB0E40" w:rsidRDefault="00676551">
            <w:pPr>
              <w:pStyle w:val="Standard"/>
              <w:tabs>
                <w:tab w:val="left" w:pos="1418"/>
                <w:tab w:val="left" w:pos="9072"/>
              </w:tabs>
              <w:snapToGrid w:val="0"/>
              <w:spacing w:line="276" w:lineRule="auto"/>
              <w:rPr>
                <w:rFonts w:ascii="Arial" w:eastAsia="Arial" w:hAnsi="Arial" w:cs="Arial"/>
                <w:b/>
                <w:bCs/>
                <w:color w:val="000000" w:themeColor="text1"/>
                <w:sz w:val="16"/>
                <w:szCs w:val="16"/>
                <w:lang w:val="es-ES"/>
              </w:rPr>
            </w:pPr>
            <w:bookmarkStart w:id="2" w:name="_Hlk183003052"/>
            <w:r w:rsidRPr="00BB0E40">
              <w:rPr>
                <w:rFonts w:ascii="Arial" w:eastAsia="Arial" w:hAnsi="Arial" w:cs="Arial"/>
                <w:b/>
                <w:bCs/>
                <w:color w:val="000000" w:themeColor="text1"/>
                <w:sz w:val="16"/>
                <w:szCs w:val="16"/>
                <w:lang w:val="es-ES"/>
              </w:rPr>
              <w:t>TABLA 1</w:t>
            </w:r>
          </w:p>
        </w:tc>
      </w:tr>
      <w:tr w:rsidR="00BB0E40" w:rsidRPr="00BB0E40"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BB0E40" w:rsidRDefault="00676551">
            <w:pPr>
              <w:pStyle w:val="Standard"/>
              <w:tabs>
                <w:tab w:val="left" w:pos="1418"/>
                <w:tab w:val="left" w:pos="9072"/>
              </w:tabs>
              <w:snapToGrid w:val="0"/>
              <w:spacing w:line="276" w:lineRule="auto"/>
              <w:jc w:val="center"/>
              <w:rPr>
                <w:rFonts w:ascii="Arial" w:eastAsia="Arial" w:hAnsi="Arial" w:cs="Arial"/>
                <w:b/>
                <w:bCs/>
                <w:color w:val="000000" w:themeColor="text1"/>
                <w:szCs w:val="24"/>
                <w:lang w:val="es-ES"/>
              </w:rPr>
            </w:pPr>
            <w:r w:rsidRPr="00BB0E40">
              <w:rPr>
                <w:rFonts w:ascii="Arial" w:eastAsia="Arial" w:hAnsi="Arial" w:cs="Arial"/>
                <w:b/>
                <w:bCs/>
                <w:color w:val="000000" w:themeColor="text1"/>
                <w:szCs w:val="24"/>
                <w:lang w:val="es-ES"/>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BB0E40" w:rsidRDefault="00676551">
            <w:pPr>
              <w:pStyle w:val="Standard"/>
              <w:tabs>
                <w:tab w:val="left" w:pos="1418"/>
                <w:tab w:val="left" w:pos="9072"/>
              </w:tabs>
              <w:snapToGrid w:val="0"/>
              <w:spacing w:line="276" w:lineRule="auto"/>
              <w:jc w:val="center"/>
              <w:rPr>
                <w:rFonts w:ascii="Arial" w:eastAsia="Arial" w:hAnsi="Arial" w:cs="Arial"/>
                <w:b/>
                <w:bCs/>
                <w:color w:val="000000" w:themeColor="text1"/>
                <w:szCs w:val="24"/>
                <w:lang w:val="es-ES"/>
              </w:rPr>
            </w:pPr>
            <w:r w:rsidRPr="00BB0E40">
              <w:rPr>
                <w:rFonts w:ascii="Arial" w:eastAsia="Arial" w:hAnsi="Arial" w:cs="Arial"/>
                <w:b/>
                <w:bCs/>
                <w:color w:val="000000" w:themeColor="text1"/>
                <w:szCs w:val="24"/>
                <w:lang w:val="es-ES"/>
              </w:rPr>
              <w:t>Nivel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BB0E40" w:rsidRDefault="00676551">
            <w:pPr>
              <w:pStyle w:val="Standard"/>
              <w:tabs>
                <w:tab w:val="left" w:pos="1418"/>
                <w:tab w:val="left" w:pos="9072"/>
              </w:tabs>
              <w:snapToGrid w:val="0"/>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Número máximo</w:t>
            </w:r>
          </w:p>
        </w:tc>
      </w:tr>
      <w:tr w:rsidR="00BB0E40" w:rsidRPr="00BB0E40"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EEBA5" w14:textId="77777777" w:rsidR="008E7034" w:rsidRPr="00BB0E40" w:rsidRDefault="00676551">
            <w:pPr>
              <w:pStyle w:val="Footer"/>
              <w:tabs>
                <w:tab w:val="clear" w:pos="4819"/>
                <w:tab w:val="clear" w:pos="9638"/>
                <w:tab w:val="left" w:pos="1418"/>
                <w:tab w:val="left" w:pos="9072"/>
              </w:tabs>
              <w:spacing w:line="276" w:lineRule="auto"/>
              <w:rPr>
                <w:rFonts w:ascii="Arial" w:hAnsi="Arial" w:cs="Arial"/>
                <w:color w:val="000000" w:themeColor="text1"/>
                <w:lang w:val="es-ES"/>
              </w:rPr>
            </w:pPr>
            <w:r w:rsidRPr="00BB0E40">
              <w:rPr>
                <w:rFonts w:ascii="Arial" w:hAnsi="Arial" w:cs="Arial"/>
                <w:color w:val="000000" w:themeColor="text1"/>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BB0E40" w:rsidRDefault="00676551">
            <w:pPr>
              <w:pStyle w:val="Standard"/>
              <w:tabs>
                <w:tab w:val="left" w:pos="1418"/>
                <w:tab w:val="left" w:pos="9072"/>
              </w:tabs>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2 años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BB0E40" w:rsidRDefault="00676551">
            <w:pPr>
              <w:pStyle w:val="Standard"/>
              <w:tabs>
                <w:tab w:val="left" w:pos="1418"/>
                <w:tab w:val="left" w:pos="9072"/>
              </w:tabs>
              <w:spacing w:line="276" w:lineRule="auto"/>
              <w:jc w:val="center"/>
              <w:rPr>
                <w:color w:val="000000" w:themeColor="text1"/>
                <w:szCs w:val="24"/>
                <w:lang w:val="es-ES"/>
              </w:rPr>
            </w:pPr>
            <w:r w:rsidRPr="00BB0E40">
              <w:rPr>
                <w:rFonts w:ascii="Arial" w:hAnsi="Arial" w:cs="Arial"/>
                <w:color w:val="000000" w:themeColor="text1"/>
                <w:szCs w:val="24"/>
                <w:lang w:val="es-ES"/>
              </w:rPr>
              <w:t>18</w:t>
            </w:r>
            <w:r w:rsidRPr="00BB0E40">
              <w:rPr>
                <w:rFonts w:ascii="Arial" w:hAnsi="Arial" w:cs="Arial"/>
                <w:color w:val="000000" w:themeColor="text1"/>
                <w:szCs w:val="24"/>
                <w:vertAlign w:val="superscript"/>
                <w:lang w:val="es-ES"/>
              </w:rPr>
              <w:t>(1)</w:t>
            </w:r>
          </w:p>
        </w:tc>
      </w:tr>
      <w:tr w:rsidR="00BB0E40" w:rsidRPr="00BB0E40" w14:paraId="6C5A3536" w14:textId="77777777" w:rsidTr="004C0792">
        <w:trPr>
          <w:cantSplit/>
          <w:trHeight w:val="64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463410" w:rsidRPr="00BB0E40" w:rsidRDefault="00463410">
            <w:pPr>
              <w:rPr>
                <w:color w:val="000000" w:themeColor="text1"/>
                <w:lang w:val="es-ES"/>
              </w:rPr>
            </w:pPr>
          </w:p>
        </w:tc>
        <w:tc>
          <w:tcPr>
            <w:tcW w:w="2773" w:type="dxa"/>
            <w:tcBorders>
              <w:top w:val="single" w:sz="4" w:space="0" w:color="000000"/>
              <w:left w:val="single" w:sz="4" w:space="0" w:color="000000"/>
              <w:right w:val="single" w:sz="4" w:space="0" w:color="000000"/>
            </w:tcBorders>
            <w:shd w:val="clear" w:color="auto" w:fill="auto"/>
            <w:vAlign w:val="center"/>
          </w:tcPr>
          <w:p w14:paraId="38B38B93" w14:textId="5471EC6B" w:rsidR="00463410" w:rsidRPr="00BB0E40" w:rsidRDefault="00463410" w:rsidP="004C0792">
            <w:pPr>
              <w:pStyle w:val="Standard"/>
              <w:tabs>
                <w:tab w:val="left" w:pos="1418"/>
                <w:tab w:val="left" w:pos="9072"/>
              </w:tabs>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 xml:space="preserve">3, </w:t>
            </w:r>
            <w:r w:rsidRPr="00BB0E40">
              <w:rPr>
                <w:rFonts w:ascii="Arial" w:eastAsia="Arial" w:hAnsi="Arial" w:cs="Arial"/>
                <w:color w:val="000000" w:themeColor="text1"/>
                <w:szCs w:val="24"/>
                <w:lang w:val="es-ES"/>
              </w:rPr>
              <w:t>4 y 5 años</w:t>
            </w:r>
          </w:p>
        </w:tc>
        <w:tc>
          <w:tcPr>
            <w:tcW w:w="2831" w:type="dxa"/>
            <w:tcBorders>
              <w:top w:val="single" w:sz="4" w:space="0" w:color="000000"/>
              <w:left w:val="single" w:sz="4" w:space="0" w:color="000000"/>
              <w:right w:val="single" w:sz="4" w:space="0" w:color="000000"/>
            </w:tcBorders>
            <w:shd w:val="clear" w:color="auto" w:fill="auto"/>
            <w:vAlign w:val="center"/>
          </w:tcPr>
          <w:p w14:paraId="5AFE6449" w14:textId="3E70ABA6" w:rsidR="00463410" w:rsidRPr="00BB0E40" w:rsidRDefault="00463410" w:rsidP="00463410">
            <w:pPr>
              <w:pStyle w:val="Standard"/>
              <w:tabs>
                <w:tab w:val="left" w:pos="1418"/>
                <w:tab w:val="left" w:pos="9072"/>
              </w:tabs>
              <w:spacing w:line="276" w:lineRule="auto"/>
              <w:jc w:val="center"/>
              <w:rPr>
                <w:color w:val="000000" w:themeColor="text1"/>
                <w:szCs w:val="24"/>
                <w:lang w:val="es-ES"/>
              </w:rPr>
            </w:pPr>
            <w:r w:rsidRPr="00BB0E40">
              <w:rPr>
                <w:rFonts w:ascii="Arial" w:hAnsi="Arial" w:cs="Arial"/>
                <w:color w:val="000000" w:themeColor="text1"/>
                <w:szCs w:val="24"/>
                <w:lang w:val="es-ES"/>
              </w:rPr>
              <w:t>25</w:t>
            </w:r>
          </w:p>
        </w:tc>
      </w:tr>
      <w:tr w:rsidR="00463410" w:rsidRPr="00BB0E40" w14:paraId="175554E1" w14:textId="77777777">
        <w:trPr>
          <w:trHeight w:val="64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463410" w:rsidRPr="00BB0E40" w:rsidRDefault="00463410">
            <w:pPr>
              <w:pStyle w:val="Standard"/>
              <w:tabs>
                <w:tab w:val="left" w:pos="1418"/>
                <w:tab w:val="left" w:pos="9072"/>
              </w:tabs>
              <w:spacing w:before="113" w:after="113" w:line="276" w:lineRule="auto"/>
              <w:rPr>
                <w:rFonts w:ascii="Arial" w:hAnsi="Arial" w:cs="Arial"/>
                <w:color w:val="000000" w:themeColor="text1"/>
                <w:szCs w:val="24"/>
                <w:lang w:val="es-ES"/>
              </w:rPr>
            </w:pPr>
            <w:r w:rsidRPr="00BB0E40">
              <w:rPr>
                <w:rFonts w:ascii="Arial" w:hAnsi="Arial" w:cs="Arial"/>
                <w:color w:val="000000" w:themeColor="text1"/>
                <w:szCs w:val="24"/>
                <w:lang w:val="es-ES"/>
              </w:rPr>
              <w:t>Educación primaria</w:t>
            </w:r>
          </w:p>
        </w:tc>
        <w:tc>
          <w:tcPr>
            <w:tcW w:w="2773" w:type="dxa"/>
            <w:tcBorders>
              <w:top w:val="single" w:sz="4" w:space="0" w:color="000000"/>
              <w:left w:val="single" w:sz="4" w:space="0" w:color="000000"/>
              <w:right w:val="single" w:sz="4" w:space="0" w:color="000000"/>
            </w:tcBorders>
            <w:shd w:val="clear" w:color="auto" w:fill="auto"/>
            <w:vAlign w:val="center"/>
          </w:tcPr>
          <w:p w14:paraId="6F95033D" w14:textId="58243420" w:rsidR="00463410" w:rsidRPr="00BB0E40" w:rsidRDefault="00463410" w:rsidP="00463410">
            <w:pPr>
              <w:pStyle w:val="Standard"/>
              <w:tabs>
                <w:tab w:val="left" w:pos="1418"/>
                <w:tab w:val="left" w:pos="9072"/>
              </w:tabs>
              <w:spacing w:before="112" w:after="112"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1º, 2º, 3º, 4º, 5º y 6º</w:t>
            </w:r>
          </w:p>
        </w:tc>
        <w:tc>
          <w:tcPr>
            <w:tcW w:w="2831" w:type="dxa"/>
            <w:tcBorders>
              <w:top w:val="single" w:sz="4" w:space="0" w:color="000000"/>
              <w:left w:val="single" w:sz="4" w:space="0" w:color="000000"/>
              <w:right w:val="single" w:sz="4" w:space="0" w:color="000000"/>
            </w:tcBorders>
            <w:shd w:val="clear" w:color="auto" w:fill="auto"/>
            <w:vAlign w:val="center"/>
          </w:tcPr>
          <w:p w14:paraId="42AA38E4" w14:textId="3DCB36EF" w:rsidR="00463410" w:rsidRPr="00BB0E40" w:rsidRDefault="00463410" w:rsidP="00463410">
            <w:pPr>
              <w:pStyle w:val="Standard"/>
              <w:tabs>
                <w:tab w:val="left" w:pos="1418"/>
                <w:tab w:val="left" w:pos="9072"/>
              </w:tabs>
              <w:spacing w:line="276" w:lineRule="auto"/>
              <w:jc w:val="center"/>
              <w:rPr>
                <w:color w:val="000000" w:themeColor="text1"/>
                <w:szCs w:val="24"/>
                <w:lang w:val="es-ES"/>
              </w:rPr>
            </w:pPr>
            <w:r w:rsidRPr="00BB0E40">
              <w:rPr>
                <w:rFonts w:ascii="Arial" w:hAnsi="Arial" w:cs="Arial"/>
                <w:color w:val="000000" w:themeColor="text1"/>
                <w:szCs w:val="24"/>
                <w:lang w:val="es-ES"/>
              </w:rPr>
              <w:t>25</w:t>
            </w:r>
          </w:p>
        </w:tc>
      </w:tr>
      <w:bookmarkEnd w:id="2"/>
    </w:tbl>
    <w:p w14:paraId="3F200ABB" w14:textId="77777777" w:rsidR="008E7034" w:rsidRPr="00BB0E40" w:rsidRDefault="008E7034">
      <w:pPr>
        <w:pStyle w:val="Standard"/>
        <w:tabs>
          <w:tab w:val="left" w:pos="1418"/>
          <w:tab w:val="left" w:pos="9072"/>
        </w:tabs>
        <w:spacing w:line="276" w:lineRule="auto"/>
        <w:jc w:val="both"/>
        <w:rPr>
          <w:rFonts w:ascii="Arial" w:hAnsi="Arial" w:cs="Arial"/>
          <w:color w:val="000000" w:themeColor="text1"/>
          <w:sz w:val="22"/>
          <w:szCs w:val="22"/>
          <w:lang w:val="es-ES"/>
        </w:rPr>
      </w:pPr>
    </w:p>
    <w:p w14:paraId="070F3FAA" w14:textId="77777777" w:rsidR="005F73FE" w:rsidRDefault="00676551">
      <w:pPr>
        <w:pStyle w:val="Standard"/>
        <w:tabs>
          <w:tab w:val="left" w:pos="1418"/>
          <w:tab w:val="left" w:pos="9072"/>
        </w:tabs>
        <w:spacing w:line="276" w:lineRule="auto"/>
        <w:jc w:val="both"/>
        <w:rPr>
          <w:rFonts w:ascii="Arial" w:hAnsi="Arial" w:cs="Arial"/>
          <w:color w:val="000000" w:themeColor="text1"/>
          <w:sz w:val="20"/>
          <w:lang w:val="es-ES"/>
        </w:rPr>
      </w:pPr>
      <w:r w:rsidRPr="00BB0E40">
        <w:rPr>
          <w:rFonts w:ascii="Arial" w:hAnsi="Arial" w:cs="Arial"/>
          <w:color w:val="000000" w:themeColor="text1"/>
          <w:sz w:val="20"/>
          <w:lang w:val="es-ES"/>
        </w:rPr>
        <w:t xml:space="preserve">(1) Escuelas infantiles de 2º ciclo y en colegios de educación infantil y primaria de titularidad de la Generalitat. </w:t>
      </w:r>
    </w:p>
    <w:p w14:paraId="5190EEA7" w14:textId="77777777" w:rsidR="005F73FE" w:rsidRDefault="005F73FE">
      <w:pPr>
        <w:pStyle w:val="Standard"/>
        <w:tabs>
          <w:tab w:val="left" w:pos="1418"/>
          <w:tab w:val="left" w:pos="9072"/>
        </w:tabs>
        <w:spacing w:line="276" w:lineRule="auto"/>
        <w:jc w:val="both"/>
        <w:rPr>
          <w:rFonts w:ascii="Arial" w:hAnsi="Arial" w:cs="Arial"/>
          <w:color w:val="000000" w:themeColor="text1"/>
          <w:szCs w:val="24"/>
          <w:highlight w:val="cyan"/>
          <w:lang w:val="es-ES"/>
        </w:rPr>
      </w:pPr>
    </w:p>
    <w:p w14:paraId="2837DA9C" w14:textId="7657F804" w:rsidR="00C656C7" w:rsidRPr="00616E89" w:rsidRDefault="00463410" w:rsidP="002660B9">
      <w:pPr>
        <w:spacing w:after="85" w:line="276" w:lineRule="auto"/>
        <w:jc w:val="both"/>
        <w:rPr>
          <w:rFonts w:ascii="Arial" w:hAnsi="Arial"/>
          <w:color w:val="000000" w:themeColor="text1"/>
          <w:lang w:val="es-ES"/>
        </w:rPr>
      </w:pPr>
      <w:r w:rsidRPr="00616E89">
        <w:rPr>
          <w:rFonts w:ascii="Arial" w:hAnsi="Arial"/>
          <w:strike/>
          <w:color w:val="000000" w:themeColor="text1"/>
          <w:lang w:val="es-ES"/>
        </w:rPr>
        <w:t>El</w:t>
      </w:r>
      <w:r w:rsidR="00676551" w:rsidRPr="00616E89">
        <w:rPr>
          <w:rFonts w:ascii="Arial" w:hAnsi="Arial"/>
          <w:strike/>
          <w:color w:val="000000" w:themeColor="text1"/>
          <w:lang w:val="es-ES"/>
        </w:rPr>
        <w:t xml:space="preserve"> número de unidades que se podrán constituir</w:t>
      </w:r>
      <w:r w:rsidR="00676551" w:rsidRPr="00616E89">
        <w:rPr>
          <w:rFonts w:ascii="Arial" w:hAnsi="Arial"/>
          <w:color w:val="000000" w:themeColor="text1"/>
          <w:lang w:val="es-ES"/>
        </w:rPr>
        <w:t xml:space="preserve"> </w:t>
      </w:r>
      <w:r w:rsidR="00616E89" w:rsidRPr="00616E89">
        <w:rPr>
          <w:rFonts w:ascii="Arial" w:hAnsi="Arial"/>
          <w:color w:val="FF0000"/>
          <w:lang w:val="es-ES"/>
        </w:rPr>
        <w:t xml:space="preserve">Para el </w:t>
      </w:r>
      <w:r w:rsidR="00616E89" w:rsidRPr="006A5931">
        <w:rPr>
          <w:rFonts w:ascii="Arial" w:hAnsi="Arial"/>
          <w:color w:val="FF0000"/>
          <w:lang w:val="es-ES"/>
        </w:rPr>
        <w:t>cómputo</w:t>
      </w:r>
      <w:r w:rsidR="00616E89">
        <w:rPr>
          <w:rFonts w:ascii="Arial" w:hAnsi="Arial"/>
          <w:color w:val="FF0000"/>
          <w:lang w:val="es-ES"/>
        </w:rPr>
        <w:t xml:space="preserve"> del número de unidades </w:t>
      </w:r>
      <w:r w:rsidR="00676551" w:rsidRPr="00616E89">
        <w:rPr>
          <w:rFonts w:ascii="Arial" w:hAnsi="Arial"/>
          <w:color w:val="000000" w:themeColor="text1"/>
          <w:lang w:val="es-ES"/>
        </w:rPr>
        <w:t xml:space="preserve">en los niveles del 2º ciclo de educación infantil y en educación primaria </w:t>
      </w:r>
      <w:r w:rsidR="00676551" w:rsidRPr="00617B31">
        <w:rPr>
          <w:rFonts w:ascii="Arial" w:hAnsi="Arial"/>
          <w:strike/>
          <w:color w:val="000000" w:themeColor="text1"/>
          <w:lang w:val="es-ES"/>
        </w:rPr>
        <w:t>será</w:t>
      </w:r>
      <w:r w:rsidR="00616E89">
        <w:rPr>
          <w:rFonts w:ascii="Arial" w:hAnsi="Arial"/>
          <w:color w:val="000000" w:themeColor="text1"/>
          <w:lang w:val="es-ES"/>
        </w:rPr>
        <w:t xml:space="preserve"> </w:t>
      </w:r>
      <w:r w:rsidR="00616E89" w:rsidRPr="00617B31">
        <w:rPr>
          <w:rFonts w:ascii="Arial" w:hAnsi="Arial"/>
          <w:color w:val="FF0000"/>
          <w:lang w:val="es-ES"/>
        </w:rPr>
        <w:t>se actuará conforme a la siguiente distribución</w:t>
      </w:r>
      <w:r w:rsidR="00676551" w:rsidRPr="00616E89">
        <w:rPr>
          <w:rFonts w:ascii="Arial" w:hAnsi="Arial"/>
          <w:color w:val="000000" w:themeColor="text1"/>
          <w:lang w:val="es-ES"/>
        </w:rPr>
        <w:t xml:space="preserve">: </w:t>
      </w:r>
    </w:p>
    <w:p w14:paraId="570E1ED7" w14:textId="7794B3FB" w:rsidR="008E7034" w:rsidRDefault="00676551" w:rsidP="00617B31">
      <w:pPr>
        <w:spacing w:before="120" w:line="276" w:lineRule="auto"/>
        <w:jc w:val="center"/>
        <w:rPr>
          <w:rFonts w:ascii="Arial" w:eastAsia="Arial" w:hAnsi="Arial" w:cs="Arial"/>
          <w:color w:val="000000" w:themeColor="text1"/>
          <w:lang w:val="es-ES"/>
        </w:rPr>
      </w:pPr>
      <w:r w:rsidRPr="00BB0E40">
        <w:rPr>
          <w:rFonts w:ascii="Arial" w:eastAsia="Arial" w:hAnsi="Arial" w:cs="Arial"/>
          <w:color w:val="000000" w:themeColor="text1"/>
          <w:lang w:val="es-ES"/>
        </w:rPr>
        <w:t>CENTROS PÚBLICOS Y PRIVADOS CONCERTADOS</w:t>
      </w:r>
    </w:p>
    <w:p w14:paraId="13FC4991" w14:textId="318DD1E0" w:rsidR="00616E89" w:rsidRPr="00617B31" w:rsidRDefault="00616E89" w:rsidP="00617B31">
      <w:pPr>
        <w:spacing w:line="276" w:lineRule="auto"/>
        <w:jc w:val="center"/>
        <w:rPr>
          <w:rFonts w:ascii="Arial" w:eastAsia="Arial" w:hAnsi="Arial" w:cs="Arial"/>
          <w:color w:val="FF0000"/>
          <w:sz w:val="20"/>
          <w:szCs w:val="20"/>
          <w:lang w:val="es-ES"/>
        </w:rPr>
      </w:pPr>
      <w:r w:rsidRPr="006A5931">
        <w:rPr>
          <w:rFonts w:ascii="Arial" w:eastAsia="Arial" w:hAnsi="Arial" w:cs="Arial"/>
          <w:color w:val="FF0000"/>
          <w:sz w:val="20"/>
          <w:szCs w:val="20"/>
          <w:lang w:val="es-ES"/>
        </w:rPr>
        <w:t>(Cómputo</w:t>
      </w:r>
      <w:r w:rsidRPr="00617B31">
        <w:rPr>
          <w:rFonts w:ascii="Arial" w:eastAsia="Arial" w:hAnsi="Arial" w:cs="Arial"/>
          <w:color w:val="FF0000"/>
          <w:sz w:val="20"/>
          <w:szCs w:val="20"/>
          <w:lang w:val="es-ES"/>
        </w:rPr>
        <w:t xml:space="preserve"> de unidades en centros completos)</w:t>
      </w:r>
    </w:p>
    <w:p w14:paraId="1EC99B19" w14:textId="77777777" w:rsidR="00752182" w:rsidRPr="00BB0E40" w:rsidRDefault="00752182" w:rsidP="001D63A5">
      <w:pPr>
        <w:spacing w:line="276" w:lineRule="auto"/>
        <w:jc w:val="center"/>
        <w:rPr>
          <w:rFonts w:ascii="Arial" w:hAnsi="Arial"/>
          <w:color w:val="000000" w:themeColor="text1"/>
          <w:sz w:val="12"/>
          <w:szCs w:val="12"/>
          <w:lang w:val="es-ES"/>
        </w:rPr>
      </w:pP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677"/>
        <w:gridCol w:w="2709"/>
        <w:gridCol w:w="2977"/>
      </w:tblGrid>
      <w:tr w:rsidR="00BB0E40" w:rsidRPr="000D5A89" w14:paraId="53C4CB69" w14:textId="77777777" w:rsidTr="00F935C8">
        <w:trPr>
          <w:trHeight w:val="170"/>
        </w:trPr>
        <w:tc>
          <w:tcPr>
            <w:tcW w:w="8363"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617B31" w:rsidRDefault="00676551">
            <w:pPr>
              <w:pStyle w:val="Heading2"/>
              <w:tabs>
                <w:tab w:val="left" w:pos="1418"/>
                <w:tab w:val="left" w:pos="9072"/>
              </w:tabs>
              <w:snapToGrid w:val="0"/>
              <w:spacing w:line="276" w:lineRule="auto"/>
              <w:ind w:left="0" w:firstLine="0"/>
              <w:jc w:val="left"/>
              <w:rPr>
                <w:rFonts w:ascii="Arial" w:hAnsi="Arial" w:cs="Arial"/>
                <w:bCs/>
                <w:color w:val="000000" w:themeColor="text1"/>
                <w:sz w:val="16"/>
                <w:szCs w:val="16"/>
                <w:lang w:val="es-ES"/>
              </w:rPr>
            </w:pPr>
            <w:r w:rsidRPr="00617B31">
              <w:rPr>
                <w:rFonts w:ascii="Arial" w:hAnsi="Arial" w:cs="Arial"/>
                <w:bCs/>
                <w:color w:val="000000" w:themeColor="text1"/>
                <w:sz w:val="16"/>
                <w:szCs w:val="16"/>
                <w:lang w:val="es-ES"/>
              </w:rPr>
              <w:t xml:space="preserve">TABLA 2 </w:t>
            </w:r>
          </w:p>
        </w:tc>
      </w:tr>
      <w:tr w:rsidR="00BB0E40" w:rsidRPr="000D5A89" w14:paraId="3B0EAB70" w14:textId="77777777" w:rsidTr="004C0792">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6267D518" w:rsidR="008E7034" w:rsidRPr="00617B31" w:rsidRDefault="00676551">
            <w:pPr>
              <w:pStyle w:val="Heading2"/>
              <w:tabs>
                <w:tab w:val="left" w:pos="1418"/>
                <w:tab w:val="left" w:pos="9072"/>
              </w:tabs>
              <w:snapToGrid w:val="0"/>
              <w:spacing w:line="276" w:lineRule="auto"/>
              <w:ind w:left="0" w:firstLine="0"/>
              <w:rPr>
                <w:color w:val="000000" w:themeColor="text1"/>
                <w:sz w:val="24"/>
                <w:lang w:val="es-ES"/>
              </w:rPr>
            </w:pPr>
            <w:r w:rsidRPr="00617B31">
              <w:rPr>
                <w:rFonts w:ascii="Arial" w:hAnsi="Arial" w:cs="Arial"/>
                <w:color w:val="000000" w:themeColor="text1"/>
                <w:sz w:val="24"/>
                <w:lang w:val="es-ES"/>
              </w:rPr>
              <w:t>Educación infantil (2º ciclo) –</w:t>
            </w:r>
            <w:r w:rsidR="001F4C02" w:rsidRPr="00617B31">
              <w:rPr>
                <w:rFonts w:ascii="Arial" w:hAnsi="Arial" w:cs="Arial"/>
                <w:color w:val="000000" w:themeColor="text1"/>
                <w:sz w:val="24"/>
                <w:lang w:val="es-ES"/>
              </w:rPr>
              <w:t xml:space="preserve"> E</w:t>
            </w:r>
            <w:r w:rsidRPr="00617B31">
              <w:rPr>
                <w:rFonts w:ascii="Arial" w:hAnsi="Arial" w:cs="Arial"/>
                <w:color w:val="000000" w:themeColor="text1"/>
                <w:sz w:val="24"/>
                <w:lang w:val="es-ES"/>
              </w:rPr>
              <w:t>ducación primaria</w:t>
            </w:r>
          </w:p>
        </w:tc>
      </w:tr>
      <w:tr w:rsidR="00BB0E40" w:rsidRPr="000D5A89" w14:paraId="5730E50E" w14:textId="77777777" w:rsidTr="004C0792">
        <w:tc>
          <w:tcPr>
            <w:tcW w:w="2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617B31" w:rsidRDefault="00676551">
            <w:pPr>
              <w:pStyle w:val="Heading2"/>
              <w:tabs>
                <w:tab w:val="left" w:pos="1418"/>
                <w:tab w:val="left" w:pos="9072"/>
              </w:tabs>
              <w:snapToGrid w:val="0"/>
              <w:spacing w:line="276" w:lineRule="auto"/>
              <w:ind w:left="0" w:firstLine="0"/>
              <w:rPr>
                <w:color w:val="000000" w:themeColor="text1"/>
                <w:sz w:val="24"/>
                <w:lang w:val="es-ES"/>
              </w:rPr>
            </w:pPr>
            <w:r w:rsidRPr="00617B31">
              <w:rPr>
                <w:rFonts w:ascii="Arial" w:hAnsi="Arial" w:cs="Arial"/>
                <w:bCs/>
                <w:color w:val="000000" w:themeColor="text1"/>
                <w:sz w:val="24"/>
                <w:lang w:val="es-ES"/>
              </w:rPr>
              <w:t xml:space="preserve">Número </w:t>
            </w:r>
            <w:r w:rsidRPr="00617B31">
              <w:rPr>
                <w:rFonts w:ascii="Arial" w:eastAsia="Arial" w:hAnsi="Arial" w:cs="Arial"/>
                <w:bCs/>
                <w:color w:val="000000" w:themeColor="text1"/>
                <w:sz w:val="24"/>
                <w:lang w:val="es-ES"/>
              </w:rPr>
              <w:t>de unidades</w:t>
            </w:r>
          </w:p>
        </w:tc>
        <w:tc>
          <w:tcPr>
            <w:tcW w:w="5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617B31" w:rsidRDefault="00676551">
            <w:pPr>
              <w:pStyle w:val="Heading2"/>
              <w:tabs>
                <w:tab w:val="left" w:pos="1418"/>
                <w:tab w:val="left" w:pos="9072"/>
              </w:tabs>
              <w:spacing w:line="276" w:lineRule="auto"/>
              <w:ind w:left="0" w:firstLine="0"/>
              <w:rPr>
                <w:rFonts w:ascii="Arial" w:hAnsi="Arial" w:cs="Arial"/>
                <w:bCs/>
                <w:color w:val="000000" w:themeColor="text1"/>
                <w:sz w:val="24"/>
                <w:lang w:val="es-ES"/>
              </w:rPr>
            </w:pPr>
            <w:r w:rsidRPr="00617B31">
              <w:rPr>
                <w:rFonts w:ascii="Arial" w:hAnsi="Arial" w:cs="Arial"/>
                <w:bCs/>
                <w:color w:val="000000" w:themeColor="text1"/>
                <w:sz w:val="24"/>
                <w:lang w:val="es-ES"/>
              </w:rPr>
              <w:t>Número de alumnado</w:t>
            </w:r>
          </w:p>
        </w:tc>
      </w:tr>
      <w:tr w:rsidR="00BB0E40" w:rsidRPr="000D5A89" w14:paraId="2B429B57" w14:textId="77777777" w:rsidTr="004C0792">
        <w:tc>
          <w:tcPr>
            <w:tcW w:w="26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617B31" w:rsidRDefault="008E7034">
            <w:pPr>
              <w:rPr>
                <w:color w:val="000000" w:themeColor="text1"/>
                <w:lang w:val="es-ES"/>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617B31" w:rsidRDefault="00676551">
            <w:pPr>
              <w:pStyle w:val="Standard"/>
              <w:tabs>
                <w:tab w:val="left" w:pos="1418"/>
                <w:tab w:val="left" w:pos="9072"/>
              </w:tabs>
              <w:snapToGrid w:val="0"/>
              <w:spacing w:line="276" w:lineRule="auto"/>
              <w:jc w:val="center"/>
              <w:rPr>
                <w:rFonts w:ascii="Arial" w:eastAsia="Arial" w:hAnsi="Arial" w:cs="Arial"/>
                <w:b/>
                <w:bCs/>
                <w:color w:val="000000" w:themeColor="text1"/>
                <w:szCs w:val="24"/>
                <w:lang w:val="es-ES"/>
              </w:rPr>
            </w:pPr>
            <w:r w:rsidRPr="00617B31">
              <w:rPr>
                <w:rFonts w:ascii="Arial" w:eastAsia="Arial" w:hAnsi="Arial" w:cs="Arial"/>
                <w:b/>
                <w:bCs/>
                <w:color w:val="000000" w:themeColor="text1"/>
                <w:szCs w:val="24"/>
                <w:lang w:val="es-ES"/>
              </w:rPr>
              <w:t>Mínimo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617B31" w:rsidRDefault="00676551">
            <w:pPr>
              <w:pStyle w:val="Heading2"/>
              <w:tabs>
                <w:tab w:val="left" w:pos="1418"/>
                <w:tab w:val="left" w:pos="9072"/>
              </w:tabs>
              <w:snapToGrid w:val="0"/>
              <w:spacing w:line="276" w:lineRule="auto"/>
              <w:ind w:left="0" w:firstLine="0"/>
              <w:rPr>
                <w:rFonts w:ascii="Arial" w:hAnsi="Arial" w:cs="Arial"/>
                <w:color w:val="000000" w:themeColor="text1"/>
                <w:sz w:val="24"/>
                <w:lang w:val="es-ES"/>
              </w:rPr>
            </w:pPr>
            <w:r w:rsidRPr="00617B31">
              <w:rPr>
                <w:rFonts w:ascii="Arial" w:hAnsi="Arial" w:cs="Arial"/>
                <w:color w:val="000000" w:themeColor="text1"/>
                <w:sz w:val="24"/>
                <w:lang w:val="es-ES"/>
              </w:rPr>
              <w:t>Máximo</w:t>
            </w:r>
          </w:p>
        </w:tc>
      </w:tr>
      <w:tr w:rsidR="00BB0E40" w:rsidRPr="000D5A89" w14:paraId="2955DC16" w14:textId="77777777" w:rsidTr="004C0792">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617B31" w:rsidRDefault="00676551">
            <w:pPr>
              <w:pStyle w:val="Standard"/>
              <w:tabs>
                <w:tab w:val="left" w:pos="1418"/>
                <w:tab w:val="left" w:pos="9072"/>
              </w:tabs>
              <w:snapToGrid w:val="0"/>
              <w:spacing w:line="276" w:lineRule="auto"/>
              <w:jc w:val="center"/>
              <w:rPr>
                <w:rFonts w:ascii="Arial" w:hAnsi="Arial" w:cs="Arial"/>
                <w:color w:val="000000" w:themeColor="text1"/>
                <w:szCs w:val="24"/>
                <w:lang w:val="es-ES"/>
              </w:rPr>
            </w:pPr>
            <w:r w:rsidRPr="00617B31">
              <w:rPr>
                <w:rFonts w:ascii="Arial" w:hAnsi="Arial" w:cs="Arial"/>
                <w:color w:val="000000" w:themeColor="text1"/>
                <w:szCs w:val="24"/>
                <w:lang w:val="es-ES"/>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617B31" w:rsidRDefault="00676551">
            <w:pPr>
              <w:pStyle w:val="Standard"/>
              <w:tabs>
                <w:tab w:val="left" w:pos="1418"/>
                <w:tab w:val="left" w:pos="9072"/>
              </w:tabs>
              <w:snapToGrid w:val="0"/>
              <w:spacing w:line="276" w:lineRule="auto"/>
              <w:jc w:val="center"/>
              <w:rPr>
                <w:rFonts w:ascii="Arial" w:eastAsia="Arial" w:hAnsi="Arial" w:cs="Arial"/>
                <w:color w:val="000000" w:themeColor="text1"/>
                <w:szCs w:val="24"/>
                <w:lang w:val="es-ES"/>
              </w:rPr>
            </w:pPr>
            <w:r w:rsidRPr="00617B31">
              <w:rPr>
                <w:rFonts w:ascii="Arial" w:eastAsia="Arial" w:hAnsi="Arial" w:cs="Arial"/>
                <w:color w:val="000000" w:themeColor="text1"/>
                <w:szCs w:val="24"/>
                <w:lang w:val="es-ES"/>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617B31" w:rsidRDefault="00676551">
            <w:pPr>
              <w:pStyle w:val="Heading2"/>
              <w:tabs>
                <w:tab w:val="left" w:pos="1418"/>
                <w:tab w:val="left" w:pos="9072"/>
              </w:tabs>
              <w:snapToGrid w:val="0"/>
              <w:spacing w:line="276" w:lineRule="auto"/>
              <w:ind w:left="0" w:firstLine="0"/>
              <w:rPr>
                <w:rFonts w:ascii="Arial" w:hAnsi="Arial" w:cs="Arial"/>
                <w:b w:val="0"/>
                <w:color w:val="000000" w:themeColor="text1"/>
                <w:sz w:val="24"/>
                <w:lang w:val="es-ES"/>
              </w:rPr>
            </w:pPr>
            <w:r w:rsidRPr="00617B31">
              <w:rPr>
                <w:rFonts w:ascii="Arial" w:hAnsi="Arial" w:cs="Arial"/>
                <w:b w:val="0"/>
                <w:color w:val="000000" w:themeColor="text1"/>
                <w:sz w:val="24"/>
                <w:lang w:val="es-ES"/>
              </w:rPr>
              <w:t>50</w:t>
            </w:r>
          </w:p>
        </w:tc>
      </w:tr>
      <w:tr w:rsidR="00BB0E40" w:rsidRPr="000D5A89" w14:paraId="7E34AE24" w14:textId="77777777" w:rsidTr="004C0792">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617B31" w:rsidRDefault="00676551">
            <w:pPr>
              <w:pStyle w:val="Standard"/>
              <w:tabs>
                <w:tab w:val="left" w:pos="1418"/>
                <w:tab w:val="left" w:pos="9072"/>
              </w:tabs>
              <w:snapToGrid w:val="0"/>
              <w:spacing w:line="276" w:lineRule="auto"/>
              <w:jc w:val="center"/>
              <w:rPr>
                <w:rFonts w:ascii="Arial" w:hAnsi="Arial" w:cs="Arial"/>
                <w:color w:val="000000" w:themeColor="text1"/>
                <w:szCs w:val="24"/>
                <w:lang w:val="es-ES"/>
              </w:rPr>
            </w:pPr>
            <w:r w:rsidRPr="00617B31">
              <w:rPr>
                <w:rFonts w:ascii="Arial" w:hAnsi="Arial" w:cs="Arial"/>
                <w:color w:val="000000" w:themeColor="text1"/>
                <w:szCs w:val="24"/>
                <w:lang w:val="es-ES"/>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617B31" w:rsidRDefault="00676551">
            <w:pPr>
              <w:pStyle w:val="Standard"/>
              <w:tabs>
                <w:tab w:val="left" w:pos="1418"/>
                <w:tab w:val="left" w:pos="9072"/>
              </w:tabs>
              <w:snapToGrid w:val="0"/>
              <w:spacing w:line="276" w:lineRule="auto"/>
              <w:jc w:val="center"/>
              <w:rPr>
                <w:rFonts w:ascii="Arial" w:eastAsia="Arial" w:hAnsi="Arial" w:cs="Arial"/>
                <w:color w:val="000000" w:themeColor="text1"/>
                <w:szCs w:val="24"/>
                <w:lang w:val="es-ES"/>
              </w:rPr>
            </w:pPr>
            <w:r w:rsidRPr="00617B31">
              <w:rPr>
                <w:rFonts w:ascii="Arial" w:eastAsia="Arial" w:hAnsi="Arial" w:cs="Arial"/>
                <w:color w:val="000000" w:themeColor="text1"/>
                <w:szCs w:val="24"/>
                <w:lang w:val="es-ES"/>
              </w:rPr>
              <w:t>51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617B31" w:rsidRDefault="00676551">
            <w:pPr>
              <w:pStyle w:val="Standard"/>
              <w:tabs>
                <w:tab w:val="left" w:pos="1418"/>
                <w:tab w:val="left" w:pos="9072"/>
              </w:tabs>
              <w:snapToGrid w:val="0"/>
              <w:spacing w:line="276" w:lineRule="auto"/>
              <w:jc w:val="center"/>
              <w:rPr>
                <w:rFonts w:ascii="Arial" w:hAnsi="Arial" w:cs="Arial"/>
                <w:color w:val="000000" w:themeColor="text1"/>
                <w:szCs w:val="24"/>
                <w:lang w:val="es-ES"/>
              </w:rPr>
            </w:pPr>
            <w:r w:rsidRPr="00617B31">
              <w:rPr>
                <w:rFonts w:ascii="Arial" w:hAnsi="Arial" w:cs="Arial"/>
                <w:color w:val="000000" w:themeColor="text1"/>
                <w:szCs w:val="24"/>
                <w:lang w:val="es-ES"/>
              </w:rPr>
              <w:t>75</w:t>
            </w:r>
          </w:p>
        </w:tc>
      </w:tr>
      <w:tr w:rsidR="00BB0E40" w:rsidRPr="00BB0E40" w14:paraId="3BD05FA4" w14:textId="77777777" w:rsidTr="004C0792">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617B31" w:rsidRDefault="00676551">
            <w:pPr>
              <w:pStyle w:val="Standard"/>
              <w:tabs>
                <w:tab w:val="left" w:pos="1418"/>
                <w:tab w:val="left" w:pos="9072"/>
              </w:tabs>
              <w:snapToGrid w:val="0"/>
              <w:spacing w:line="276" w:lineRule="auto"/>
              <w:jc w:val="center"/>
              <w:rPr>
                <w:rFonts w:ascii="Arial" w:hAnsi="Arial" w:cs="Arial"/>
                <w:color w:val="000000" w:themeColor="text1"/>
                <w:szCs w:val="24"/>
                <w:lang w:val="es-ES"/>
              </w:rPr>
            </w:pPr>
            <w:r w:rsidRPr="00617B31">
              <w:rPr>
                <w:rFonts w:ascii="Arial" w:hAnsi="Arial" w:cs="Arial"/>
                <w:color w:val="000000" w:themeColor="text1"/>
                <w:szCs w:val="24"/>
                <w:lang w:val="es-ES"/>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617B31" w:rsidRDefault="00676551">
            <w:pPr>
              <w:pStyle w:val="Standard"/>
              <w:tabs>
                <w:tab w:val="left" w:pos="1418"/>
                <w:tab w:val="left" w:pos="9072"/>
              </w:tabs>
              <w:snapToGrid w:val="0"/>
              <w:spacing w:line="276" w:lineRule="auto"/>
              <w:jc w:val="center"/>
              <w:rPr>
                <w:rFonts w:ascii="Arial" w:hAnsi="Arial" w:cs="Arial"/>
                <w:color w:val="000000" w:themeColor="text1"/>
                <w:szCs w:val="24"/>
                <w:lang w:val="es-ES"/>
              </w:rPr>
            </w:pPr>
            <w:r w:rsidRPr="00617B31">
              <w:rPr>
                <w:rFonts w:ascii="Arial" w:hAnsi="Arial" w:cs="Arial"/>
                <w:color w:val="000000" w:themeColor="text1"/>
                <w:szCs w:val="24"/>
                <w:lang w:val="es-ES"/>
              </w:rPr>
              <w:t>76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617B31" w:rsidRDefault="00676551">
            <w:pPr>
              <w:pStyle w:val="Standard"/>
              <w:tabs>
                <w:tab w:val="left" w:pos="1418"/>
                <w:tab w:val="left" w:pos="9072"/>
              </w:tabs>
              <w:snapToGrid w:val="0"/>
              <w:spacing w:line="276" w:lineRule="auto"/>
              <w:jc w:val="center"/>
              <w:rPr>
                <w:rFonts w:ascii="Arial" w:hAnsi="Arial" w:cs="Arial"/>
                <w:color w:val="000000" w:themeColor="text1"/>
                <w:szCs w:val="24"/>
                <w:lang w:val="es-ES"/>
              </w:rPr>
            </w:pPr>
            <w:r w:rsidRPr="00617B31">
              <w:rPr>
                <w:rFonts w:ascii="Arial" w:hAnsi="Arial" w:cs="Arial"/>
                <w:color w:val="000000" w:themeColor="text1"/>
                <w:szCs w:val="24"/>
                <w:lang w:val="es-ES"/>
              </w:rPr>
              <w:t>100</w:t>
            </w:r>
          </w:p>
        </w:tc>
      </w:tr>
    </w:tbl>
    <w:p w14:paraId="43F1E7A7" w14:textId="77777777" w:rsidR="008E7034" w:rsidRPr="00BB0E40" w:rsidRDefault="00676551">
      <w:pPr>
        <w:pStyle w:val="Standard"/>
        <w:tabs>
          <w:tab w:val="left" w:pos="0"/>
          <w:tab w:val="left" w:pos="1803"/>
        </w:tabs>
        <w:spacing w:line="276" w:lineRule="auto"/>
        <w:jc w:val="both"/>
        <w:rPr>
          <w:rFonts w:ascii="Arial" w:hAnsi="Arial" w:cs="Arial"/>
          <w:color w:val="000000" w:themeColor="text1"/>
          <w:sz w:val="22"/>
          <w:szCs w:val="22"/>
          <w:lang w:val="es-ES"/>
        </w:rPr>
      </w:pPr>
      <w:r w:rsidRPr="00BB0E40">
        <w:rPr>
          <w:rFonts w:ascii="Arial" w:hAnsi="Arial" w:cs="Arial"/>
          <w:color w:val="000000" w:themeColor="text1"/>
          <w:sz w:val="22"/>
          <w:szCs w:val="22"/>
          <w:lang w:val="es-ES"/>
        </w:rPr>
        <w:tab/>
        <w:t xml:space="preserve"> </w:t>
      </w:r>
    </w:p>
    <w:p w14:paraId="63021CFE" w14:textId="10DA993B"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En las unidades ordinarias de segundo ciclo de educación infantil y de educación primaria que </w:t>
      </w:r>
      <w:r w:rsidR="00A13468" w:rsidRPr="00BB0E40">
        <w:rPr>
          <w:rFonts w:ascii="Arial" w:hAnsi="Arial"/>
          <w:color w:val="000000" w:themeColor="text1"/>
          <w:lang w:val="es-ES"/>
        </w:rPr>
        <w:t xml:space="preserve">en </w:t>
      </w:r>
      <w:r w:rsidRPr="00BB0E40">
        <w:rPr>
          <w:rFonts w:ascii="Arial" w:hAnsi="Arial"/>
          <w:color w:val="000000" w:themeColor="text1"/>
          <w:lang w:val="es-ES"/>
        </w:rPr>
        <w:t xml:space="preserve">el curso </w:t>
      </w:r>
      <w:r w:rsidRPr="00B53F7B">
        <w:rPr>
          <w:rFonts w:ascii="Arial" w:hAnsi="Arial"/>
          <w:color w:val="FF0000"/>
          <w:lang w:val="es-ES"/>
        </w:rPr>
        <w:t>20</w:t>
      </w:r>
      <w:r w:rsidR="00603D5B" w:rsidRPr="00B53F7B">
        <w:rPr>
          <w:rFonts w:ascii="Arial" w:hAnsi="Arial"/>
          <w:color w:val="FF0000"/>
          <w:lang w:val="es-ES"/>
        </w:rPr>
        <w:t>2</w:t>
      </w:r>
      <w:r w:rsidR="00C656C7" w:rsidRPr="00B53F7B">
        <w:rPr>
          <w:rFonts w:ascii="Arial" w:hAnsi="Arial"/>
          <w:color w:val="FF0000"/>
          <w:lang w:val="es-ES"/>
        </w:rPr>
        <w:t>5</w:t>
      </w:r>
      <w:r w:rsidRPr="00B53F7B">
        <w:rPr>
          <w:rFonts w:ascii="Arial" w:hAnsi="Arial"/>
          <w:color w:val="FF0000"/>
          <w:lang w:val="es-ES"/>
        </w:rPr>
        <w:t>-202</w:t>
      </w:r>
      <w:r w:rsidR="00C656C7" w:rsidRPr="00B53F7B">
        <w:rPr>
          <w:rFonts w:ascii="Arial" w:hAnsi="Arial"/>
          <w:color w:val="FF0000"/>
          <w:lang w:val="es-ES"/>
        </w:rPr>
        <w:t>6</w:t>
      </w:r>
      <w:r w:rsidRPr="00BB0E40">
        <w:rPr>
          <w:rFonts w:ascii="Arial" w:hAnsi="Arial"/>
          <w:color w:val="000000" w:themeColor="text1"/>
          <w:lang w:val="es-ES"/>
        </w:rPr>
        <w:t xml:space="preserve"> tendrán una ratio máxima de 25 alumnos</w:t>
      </w:r>
      <w:r w:rsidR="00032388">
        <w:rPr>
          <w:rFonts w:ascii="Arial" w:hAnsi="Arial"/>
          <w:color w:val="000000" w:themeColor="text1"/>
          <w:lang w:val="es-ES"/>
        </w:rPr>
        <w:t>,</w:t>
      </w:r>
      <w:r w:rsidRPr="00BB0E40">
        <w:rPr>
          <w:rFonts w:ascii="Arial" w:hAnsi="Arial"/>
          <w:color w:val="000000" w:themeColor="text1"/>
          <w:lang w:val="es-ES"/>
        </w:rPr>
        <w:t xml:space="preserve"> cuando se escolarice alumnado con necesidades educativas especiales con </w:t>
      </w:r>
      <w:r w:rsidR="0030636B" w:rsidRPr="00BB0E40">
        <w:rPr>
          <w:rFonts w:ascii="Arial" w:hAnsi="Arial"/>
          <w:color w:val="000000" w:themeColor="text1"/>
          <w:lang w:val="es-ES"/>
        </w:rPr>
        <w:t xml:space="preserve">grado de apoyo 3 y </w:t>
      </w:r>
      <w:r w:rsidRPr="00BB0E40">
        <w:rPr>
          <w:rFonts w:ascii="Arial" w:hAnsi="Arial"/>
          <w:color w:val="000000" w:themeColor="text1"/>
          <w:lang w:val="es-ES"/>
        </w:rPr>
        <w:t xml:space="preserve">reducción de ratio, se aplicará esta reducción de acuerdo con </w:t>
      </w:r>
      <w:r w:rsidR="00A13468" w:rsidRPr="00BB0E40">
        <w:rPr>
          <w:rFonts w:ascii="Arial" w:hAnsi="Arial"/>
          <w:color w:val="000000" w:themeColor="text1"/>
          <w:lang w:val="es-ES"/>
        </w:rPr>
        <w:t>lo establecido en</w:t>
      </w:r>
      <w:r w:rsidRPr="00BB0E40">
        <w:rPr>
          <w:rFonts w:ascii="Arial" w:hAnsi="Arial"/>
          <w:color w:val="000000" w:themeColor="text1"/>
          <w:lang w:val="es-ES"/>
        </w:rPr>
        <w:t xml:space="preserve"> el artículo 47 de la Orden 20/2019, de 30 de abril, de la Conseller</w:t>
      </w:r>
      <w:r w:rsidR="00A13468" w:rsidRPr="00BB0E40">
        <w:rPr>
          <w:rFonts w:ascii="Arial" w:hAnsi="Arial"/>
          <w:color w:val="000000" w:themeColor="text1"/>
          <w:lang w:val="es-ES"/>
        </w:rPr>
        <w:t>i</w:t>
      </w:r>
      <w:r w:rsidRPr="00BB0E40">
        <w:rPr>
          <w:rFonts w:ascii="Arial" w:hAnsi="Arial"/>
          <w:color w:val="000000" w:themeColor="text1"/>
          <w:lang w:val="es-ES"/>
        </w:rPr>
        <w:t xml:space="preserve">a de Educación, Investigación, Cultura y Deporte, por la </w:t>
      </w:r>
      <w:r w:rsidR="00A13468" w:rsidRPr="00BB0E40">
        <w:rPr>
          <w:rFonts w:ascii="Arial" w:hAnsi="Arial"/>
          <w:color w:val="000000" w:themeColor="text1"/>
          <w:lang w:val="es-ES"/>
        </w:rPr>
        <w:t>que</w:t>
      </w:r>
      <w:r w:rsidRPr="00BB0E40">
        <w:rPr>
          <w:rFonts w:ascii="Arial" w:hAnsi="Arial"/>
          <w:color w:val="000000" w:themeColor="text1"/>
          <w:lang w:val="es-ES"/>
        </w:rPr>
        <w:t xml:space="preserve"> se regula la organización de la respuesta educativa para la inclusión del alumnado en los centros docentes sostenidos con fondos públicos del sistema educativo valenciano.</w:t>
      </w:r>
    </w:p>
    <w:p w14:paraId="7447EC26" w14:textId="77777777" w:rsidR="00617B31" w:rsidRDefault="00617B31" w:rsidP="00617B31">
      <w:pPr>
        <w:pStyle w:val="Standard"/>
        <w:tabs>
          <w:tab w:val="left" w:pos="0"/>
          <w:tab w:val="left" w:pos="9072"/>
        </w:tabs>
        <w:spacing w:before="120" w:line="276" w:lineRule="auto"/>
        <w:jc w:val="center"/>
        <w:rPr>
          <w:rFonts w:ascii="Arial" w:eastAsia="Arial" w:hAnsi="Arial" w:cs="Arial"/>
          <w:color w:val="000000" w:themeColor="text1"/>
          <w:szCs w:val="24"/>
          <w:lang w:val="es-ES"/>
        </w:rPr>
      </w:pPr>
    </w:p>
    <w:p w14:paraId="324B4537" w14:textId="77777777" w:rsidR="00617B31" w:rsidRDefault="00617B31" w:rsidP="00617B31">
      <w:pPr>
        <w:pStyle w:val="Standard"/>
        <w:tabs>
          <w:tab w:val="left" w:pos="0"/>
          <w:tab w:val="left" w:pos="9072"/>
        </w:tabs>
        <w:spacing w:before="120" w:line="276" w:lineRule="auto"/>
        <w:jc w:val="center"/>
        <w:rPr>
          <w:rFonts w:ascii="Arial" w:eastAsia="Arial" w:hAnsi="Arial" w:cs="Arial"/>
          <w:color w:val="000000" w:themeColor="text1"/>
          <w:szCs w:val="24"/>
          <w:lang w:val="es-ES"/>
        </w:rPr>
      </w:pPr>
    </w:p>
    <w:p w14:paraId="3D99E5F0" w14:textId="0CAB156B" w:rsidR="008E7034" w:rsidRDefault="00676551" w:rsidP="00617B31">
      <w:pPr>
        <w:pStyle w:val="Standard"/>
        <w:tabs>
          <w:tab w:val="left" w:pos="0"/>
          <w:tab w:val="left" w:pos="9072"/>
        </w:tabs>
        <w:spacing w:before="120"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CENTROS PÚBLICOS Y PRIVADOS CONCERTADOS</w:t>
      </w:r>
    </w:p>
    <w:p w14:paraId="177CFAF1" w14:textId="48D5004C" w:rsidR="00617B31" w:rsidRPr="00617B31" w:rsidRDefault="00617B31" w:rsidP="00617B31">
      <w:pPr>
        <w:pStyle w:val="Standard"/>
        <w:tabs>
          <w:tab w:val="left" w:pos="0"/>
          <w:tab w:val="left" w:pos="9072"/>
        </w:tabs>
        <w:spacing w:after="120" w:line="276" w:lineRule="auto"/>
        <w:jc w:val="center"/>
        <w:rPr>
          <w:rFonts w:ascii="Arial" w:eastAsia="Arial" w:hAnsi="Arial" w:cs="Arial"/>
          <w:color w:val="FF0000"/>
          <w:sz w:val="20"/>
          <w:lang w:val="es-ES"/>
        </w:rPr>
      </w:pPr>
      <w:r w:rsidRPr="00617B31">
        <w:rPr>
          <w:rFonts w:ascii="Arial" w:eastAsia="Arial" w:hAnsi="Arial" w:cs="Arial"/>
          <w:color w:val="FF0000"/>
          <w:sz w:val="20"/>
          <w:lang w:val="es-ES"/>
        </w:rPr>
        <w:t>(Aplicación de la reducción de ratio del Art. 47 de la Orden 20/2019)</w:t>
      </w:r>
    </w:p>
    <w:tbl>
      <w:tblPr>
        <w:tblW w:w="72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549"/>
        <w:gridCol w:w="2555"/>
        <w:gridCol w:w="2126"/>
      </w:tblGrid>
      <w:tr w:rsidR="00BB0E40" w:rsidRPr="00BB0E40" w14:paraId="0EF557E7" w14:textId="77777777" w:rsidTr="004C0792">
        <w:trPr>
          <w:jc w:val="center"/>
        </w:trPr>
        <w:tc>
          <w:tcPr>
            <w:tcW w:w="7230"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55B82675" w:rsidR="008E7034" w:rsidRPr="00BB0E40" w:rsidRDefault="00676551">
            <w:pPr>
              <w:pStyle w:val="Contingutdelataula"/>
              <w:snapToGrid w:val="0"/>
              <w:spacing w:line="276" w:lineRule="auto"/>
              <w:jc w:val="both"/>
              <w:rPr>
                <w:rFonts w:ascii="Arial" w:hAnsi="Arial" w:cs="Arial"/>
                <w:b/>
                <w:bCs/>
                <w:color w:val="000000" w:themeColor="text1"/>
                <w:sz w:val="16"/>
                <w:szCs w:val="16"/>
                <w:lang w:val="es-ES"/>
              </w:rPr>
            </w:pPr>
            <w:r w:rsidRPr="00BB0E40">
              <w:rPr>
                <w:rFonts w:ascii="Arial" w:hAnsi="Arial" w:cs="Arial"/>
                <w:b/>
                <w:bCs/>
                <w:color w:val="000000" w:themeColor="text1"/>
                <w:sz w:val="16"/>
                <w:szCs w:val="16"/>
                <w:lang w:val="es-ES"/>
              </w:rPr>
              <w:t xml:space="preserve">TABLA </w:t>
            </w:r>
            <w:r w:rsidR="00370CE3" w:rsidRPr="00BB0E40">
              <w:rPr>
                <w:rFonts w:ascii="Arial" w:hAnsi="Arial" w:cs="Arial"/>
                <w:b/>
                <w:bCs/>
                <w:color w:val="000000" w:themeColor="text1"/>
                <w:sz w:val="16"/>
                <w:szCs w:val="16"/>
                <w:lang w:val="es-ES"/>
              </w:rPr>
              <w:t>3</w:t>
            </w:r>
          </w:p>
        </w:tc>
      </w:tr>
      <w:tr w:rsidR="00BB0E40" w:rsidRPr="00BB0E40" w14:paraId="7A0CD146" w14:textId="77777777" w:rsidTr="004C0792">
        <w:trPr>
          <w:cantSplit/>
          <w:jc w:val="center"/>
        </w:trPr>
        <w:tc>
          <w:tcPr>
            <w:tcW w:w="2549"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BB0E40" w:rsidRDefault="008E7034">
            <w:pPr>
              <w:pStyle w:val="Contingutdelataula"/>
              <w:snapToGrid w:val="0"/>
              <w:spacing w:line="276" w:lineRule="auto"/>
              <w:jc w:val="both"/>
              <w:rPr>
                <w:color w:val="000000" w:themeColor="text1"/>
                <w:lang w:val="es-ES"/>
              </w:rPr>
            </w:pPr>
          </w:p>
          <w:p w14:paraId="4BF1FC0F" w14:textId="148F7AF4" w:rsidR="008E7034" w:rsidRPr="00BB0E40" w:rsidRDefault="00A13468">
            <w:pPr>
              <w:pStyle w:val="Contingutdelataula"/>
              <w:spacing w:line="276" w:lineRule="auto"/>
              <w:jc w:val="center"/>
              <w:rPr>
                <w:rFonts w:ascii="Arial" w:hAnsi="Arial" w:cs="Arial"/>
                <w:color w:val="000000" w:themeColor="text1"/>
                <w:lang w:val="es-ES"/>
              </w:rPr>
            </w:pPr>
            <w:r w:rsidRPr="00BB0E40">
              <w:rPr>
                <w:rFonts w:ascii="Arial" w:hAnsi="Arial" w:cs="Arial"/>
                <w:color w:val="000000" w:themeColor="text1"/>
                <w:lang w:val="es-ES"/>
              </w:rPr>
              <w:t>Puestos</w:t>
            </w:r>
            <w:r w:rsidR="00676551" w:rsidRPr="00BB0E40">
              <w:rPr>
                <w:rFonts w:ascii="Arial" w:hAnsi="Arial" w:cs="Arial"/>
                <w:color w:val="000000" w:themeColor="text1"/>
                <w:lang w:val="es-ES"/>
              </w:rPr>
              <w:t xml:space="preserve"> por unidad</w:t>
            </w:r>
          </w:p>
        </w:tc>
        <w:tc>
          <w:tcPr>
            <w:tcW w:w="4681"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BB0E40" w:rsidRDefault="00676551">
            <w:pPr>
              <w:pStyle w:val="Contingutdelataula"/>
              <w:spacing w:line="276" w:lineRule="auto"/>
              <w:jc w:val="center"/>
              <w:rPr>
                <w:rFonts w:ascii="Arial" w:hAnsi="Arial" w:cs="Arial"/>
                <w:color w:val="000000" w:themeColor="text1"/>
                <w:lang w:val="es-ES"/>
              </w:rPr>
            </w:pPr>
            <w:r w:rsidRPr="00BB0E40">
              <w:rPr>
                <w:rFonts w:ascii="Arial" w:hAnsi="Arial" w:cs="Arial"/>
                <w:color w:val="000000" w:themeColor="text1"/>
                <w:lang w:val="es-ES"/>
              </w:rPr>
              <w:t>Número máximo de alumnado por unidad*</w:t>
            </w:r>
          </w:p>
        </w:tc>
      </w:tr>
      <w:tr w:rsidR="00BB0E40" w:rsidRPr="00BB0E40" w14:paraId="766D766A" w14:textId="77777777" w:rsidTr="004C0792">
        <w:trPr>
          <w:cantSplit/>
          <w:jc w:val="center"/>
        </w:trPr>
        <w:tc>
          <w:tcPr>
            <w:tcW w:w="2549"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BB0E40" w:rsidRDefault="008E7034">
            <w:pPr>
              <w:rPr>
                <w:color w:val="000000" w:themeColor="text1"/>
                <w:lang w:val="es-ES"/>
              </w:rPr>
            </w:pPr>
          </w:p>
        </w:tc>
        <w:tc>
          <w:tcPr>
            <w:tcW w:w="2555" w:type="dxa"/>
            <w:tcBorders>
              <w:top w:val="single" w:sz="2" w:space="0" w:color="000000"/>
              <w:left w:val="single" w:sz="2" w:space="0" w:color="000000"/>
              <w:bottom w:val="single" w:sz="2" w:space="0" w:color="000000"/>
              <w:right w:val="single" w:sz="2" w:space="0" w:color="000000"/>
            </w:tcBorders>
            <w:shd w:val="clear" w:color="auto" w:fill="auto"/>
          </w:tcPr>
          <w:p w14:paraId="293F5319" w14:textId="5F6C960A" w:rsidR="008E7034" w:rsidRPr="00BB0E40" w:rsidRDefault="00676551">
            <w:pPr>
              <w:pStyle w:val="Contingutdelataula"/>
              <w:spacing w:line="276" w:lineRule="auto"/>
              <w:jc w:val="center"/>
              <w:rPr>
                <w:color w:val="000000" w:themeColor="text1"/>
                <w:lang w:val="es-ES"/>
              </w:rPr>
            </w:pPr>
            <w:r w:rsidRPr="00BB0E40">
              <w:rPr>
                <w:rFonts w:ascii="Arial" w:eastAsia="Arial" w:hAnsi="Arial" w:cs="Arial"/>
                <w:color w:val="000000" w:themeColor="text1"/>
                <w:lang w:val="es-ES"/>
              </w:rPr>
              <w:t xml:space="preserve"> </w:t>
            </w:r>
            <w:r w:rsidRPr="00BB0E40">
              <w:rPr>
                <w:rFonts w:ascii="Arial" w:hAnsi="Arial" w:cs="Arial"/>
                <w:color w:val="000000" w:themeColor="text1"/>
                <w:lang w:val="es-ES"/>
              </w:rPr>
              <w:t>Con 1 NEE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14:paraId="7D63BD98" w14:textId="63C4EEB3" w:rsidR="008E7034" w:rsidRPr="00BB0E40" w:rsidRDefault="00676551">
            <w:pPr>
              <w:pStyle w:val="Contingutdelataula"/>
              <w:spacing w:line="276" w:lineRule="auto"/>
              <w:jc w:val="center"/>
              <w:rPr>
                <w:rFonts w:ascii="Arial" w:hAnsi="Arial" w:cs="Arial"/>
                <w:color w:val="000000" w:themeColor="text1"/>
                <w:lang w:val="es-ES"/>
              </w:rPr>
            </w:pPr>
            <w:r w:rsidRPr="00BB0E40">
              <w:rPr>
                <w:rFonts w:ascii="Arial" w:hAnsi="Arial" w:cs="Arial"/>
                <w:color w:val="000000" w:themeColor="text1"/>
                <w:lang w:val="es-ES"/>
              </w:rPr>
              <w:t>Con 2 NEE</w:t>
            </w:r>
          </w:p>
        </w:tc>
      </w:tr>
      <w:tr w:rsidR="008E7034" w:rsidRPr="00BB0E40" w14:paraId="3F3E927C" w14:textId="77777777" w:rsidTr="004C0792">
        <w:trPr>
          <w:jc w:val="center"/>
        </w:trPr>
        <w:tc>
          <w:tcPr>
            <w:tcW w:w="2549"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BB0E40" w:rsidRDefault="00676551">
            <w:pPr>
              <w:pStyle w:val="Contingutdelataula"/>
              <w:spacing w:line="276" w:lineRule="auto"/>
              <w:jc w:val="center"/>
              <w:rPr>
                <w:rFonts w:ascii="Arial" w:hAnsi="Arial" w:cs="Arial"/>
                <w:color w:val="000000" w:themeColor="text1"/>
                <w:lang w:val="es-ES"/>
              </w:rPr>
            </w:pPr>
            <w:r w:rsidRPr="00BB0E40">
              <w:rPr>
                <w:rFonts w:ascii="Arial" w:hAnsi="Arial" w:cs="Arial"/>
                <w:color w:val="000000" w:themeColor="text1"/>
                <w:lang w:val="es-ES"/>
              </w:rPr>
              <w:t>25</w:t>
            </w:r>
          </w:p>
        </w:tc>
        <w:tc>
          <w:tcPr>
            <w:tcW w:w="2555"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BB0E40" w:rsidRDefault="00676551">
            <w:pPr>
              <w:pStyle w:val="Contingutdelataula"/>
              <w:spacing w:line="276" w:lineRule="auto"/>
              <w:jc w:val="center"/>
              <w:rPr>
                <w:rFonts w:ascii="Arial" w:hAnsi="Arial" w:cs="Arial"/>
                <w:color w:val="000000" w:themeColor="text1"/>
                <w:lang w:val="es-ES"/>
              </w:rPr>
            </w:pPr>
            <w:r w:rsidRPr="00BB0E40">
              <w:rPr>
                <w:rFonts w:ascii="Arial" w:hAnsi="Arial" w:cs="Arial"/>
                <w:color w:val="000000" w:themeColor="text1"/>
                <w:lang w:val="es-ES"/>
              </w:rPr>
              <w:t>23</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BB0E40" w:rsidRDefault="00676551">
            <w:pPr>
              <w:pStyle w:val="Contingutdelataula"/>
              <w:spacing w:line="276" w:lineRule="auto"/>
              <w:jc w:val="center"/>
              <w:rPr>
                <w:rFonts w:ascii="Arial" w:hAnsi="Arial" w:cs="Arial"/>
                <w:color w:val="000000" w:themeColor="text1"/>
                <w:lang w:val="es-ES"/>
              </w:rPr>
            </w:pPr>
            <w:r w:rsidRPr="00BB0E40">
              <w:rPr>
                <w:rFonts w:ascii="Arial" w:hAnsi="Arial" w:cs="Arial"/>
                <w:color w:val="000000" w:themeColor="text1"/>
                <w:lang w:val="es-ES"/>
              </w:rPr>
              <w:t>20</w:t>
            </w:r>
          </w:p>
        </w:tc>
      </w:tr>
    </w:tbl>
    <w:p w14:paraId="6579E96C" w14:textId="57AFC6B3" w:rsidR="008E7034" w:rsidRPr="00BB0E40" w:rsidRDefault="00676551" w:rsidP="001D63A5">
      <w:pPr>
        <w:pStyle w:val="Standard"/>
        <w:tabs>
          <w:tab w:val="left" w:pos="0"/>
          <w:tab w:val="left" w:pos="9072"/>
        </w:tabs>
        <w:spacing w:before="57" w:after="57" w:line="276" w:lineRule="auto"/>
        <w:jc w:val="both"/>
        <w:rPr>
          <w:rFonts w:ascii="Arial" w:eastAsia="Arial" w:hAnsi="Arial" w:cs="Arial"/>
          <w:color w:val="000000" w:themeColor="text1"/>
          <w:sz w:val="18"/>
          <w:szCs w:val="18"/>
          <w:lang w:val="es-ES"/>
        </w:rPr>
      </w:pPr>
      <w:r w:rsidRPr="00BB0E40">
        <w:rPr>
          <w:rFonts w:ascii="Arial" w:eastAsia="Arial" w:hAnsi="Arial" w:cs="Arial"/>
          <w:color w:val="000000" w:themeColor="text1"/>
          <w:sz w:val="18"/>
          <w:szCs w:val="18"/>
          <w:lang w:val="es-ES"/>
        </w:rPr>
        <w:t>(*) Alumnado con NEE que</w:t>
      </w:r>
      <w:r w:rsidR="00FD2CA0" w:rsidRPr="00BB0E40">
        <w:rPr>
          <w:rFonts w:ascii="Arial" w:eastAsia="Arial" w:hAnsi="Arial" w:cs="Arial"/>
          <w:color w:val="000000" w:themeColor="text1"/>
          <w:sz w:val="18"/>
          <w:szCs w:val="18"/>
          <w:lang w:val="es-ES"/>
        </w:rPr>
        <w:t>,</w:t>
      </w:r>
      <w:r w:rsidRPr="00BB0E40">
        <w:rPr>
          <w:rFonts w:ascii="Arial" w:eastAsia="Arial" w:hAnsi="Arial" w:cs="Arial"/>
          <w:color w:val="000000" w:themeColor="text1"/>
          <w:sz w:val="18"/>
          <w:szCs w:val="18"/>
          <w:lang w:val="es-ES"/>
        </w:rPr>
        <w:t xml:space="preserve"> de acuerdo con el informe sociopsicopedag</w:t>
      </w:r>
      <w:r w:rsidR="00A13468" w:rsidRPr="00BB0E40">
        <w:rPr>
          <w:rFonts w:ascii="Arial" w:eastAsia="Arial" w:hAnsi="Arial" w:cs="Arial"/>
          <w:color w:val="000000" w:themeColor="text1"/>
          <w:sz w:val="18"/>
          <w:szCs w:val="18"/>
          <w:lang w:val="es-ES"/>
        </w:rPr>
        <w:t>ó</w:t>
      </w:r>
      <w:r w:rsidRPr="00BB0E40">
        <w:rPr>
          <w:rFonts w:ascii="Arial" w:eastAsia="Arial" w:hAnsi="Arial" w:cs="Arial"/>
          <w:color w:val="000000" w:themeColor="text1"/>
          <w:sz w:val="18"/>
          <w:szCs w:val="18"/>
          <w:lang w:val="es-ES"/>
        </w:rPr>
        <w:t>gic</w:t>
      </w:r>
      <w:r w:rsidR="00A13468" w:rsidRPr="00BB0E40">
        <w:rPr>
          <w:rFonts w:ascii="Arial" w:eastAsia="Arial" w:hAnsi="Arial" w:cs="Arial"/>
          <w:color w:val="000000" w:themeColor="text1"/>
          <w:sz w:val="18"/>
          <w:szCs w:val="18"/>
          <w:lang w:val="es-ES"/>
        </w:rPr>
        <w:t>o</w:t>
      </w:r>
      <w:r w:rsidRPr="00BB0E40">
        <w:rPr>
          <w:rFonts w:ascii="Arial" w:eastAsia="Arial" w:hAnsi="Arial" w:cs="Arial"/>
          <w:color w:val="000000" w:themeColor="text1"/>
          <w:sz w:val="18"/>
          <w:szCs w:val="18"/>
          <w:lang w:val="es-ES"/>
        </w:rPr>
        <w:t xml:space="preserve">, requiere apoyo de grado 3 y con la autorización por resolución de la persona titular de la dirección territorial competente en materia de educación, de acuerdo con </w:t>
      </w:r>
      <w:r w:rsidR="00A13468" w:rsidRPr="00BB0E40">
        <w:rPr>
          <w:rFonts w:ascii="Arial" w:eastAsia="Arial" w:hAnsi="Arial" w:cs="Arial"/>
          <w:color w:val="000000" w:themeColor="text1"/>
          <w:sz w:val="18"/>
          <w:szCs w:val="18"/>
          <w:lang w:val="es-ES"/>
        </w:rPr>
        <w:t>lo que</w:t>
      </w:r>
      <w:r w:rsidRPr="00BB0E40">
        <w:rPr>
          <w:rFonts w:ascii="Arial" w:eastAsia="Arial" w:hAnsi="Arial" w:cs="Arial"/>
          <w:color w:val="000000" w:themeColor="text1"/>
          <w:sz w:val="18"/>
          <w:szCs w:val="18"/>
          <w:lang w:val="es-ES"/>
        </w:rPr>
        <w:t xml:space="preserve"> se especifica en el artículo 47 de la Orden 20/2019, de 30 de abril.</w:t>
      </w:r>
      <w:r w:rsidR="00F45DFD">
        <w:rPr>
          <w:rFonts w:ascii="Arial" w:eastAsia="Arial" w:hAnsi="Arial" w:cs="Arial"/>
          <w:color w:val="000000" w:themeColor="text1"/>
          <w:sz w:val="18"/>
          <w:szCs w:val="18"/>
          <w:lang w:val="es-ES"/>
        </w:rPr>
        <w:t xml:space="preserve"> </w:t>
      </w:r>
    </w:p>
    <w:p w14:paraId="1F43EFB2" w14:textId="77777777" w:rsidR="00DB5521" w:rsidRDefault="00DB5521">
      <w:pPr>
        <w:spacing w:after="85" w:line="276" w:lineRule="auto"/>
        <w:jc w:val="both"/>
        <w:rPr>
          <w:rFonts w:ascii="Arial" w:hAnsi="Arial"/>
          <w:b/>
          <w:color w:val="000000" w:themeColor="text1"/>
          <w:lang w:val="es-ES"/>
        </w:rPr>
      </w:pPr>
    </w:p>
    <w:p w14:paraId="6DC38542" w14:textId="1945A126" w:rsidR="008E7034" w:rsidRPr="00BB0E40" w:rsidRDefault="00676551">
      <w:pPr>
        <w:spacing w:after="85" w:line="276" w:lineRule="auto"/>
        <w:jc w:val="both"/>
        <w:rPr>
          <w:rFonts w:ascii="Arial" w:hAnsi="Arial"/>
          <w:b/>
          <w:color w:val="000000" w:themeColor="text1"/>
          <w:lang w:val="es-ES"/>
        </w:rPr>
      </w:pPr>
      <w:bookmarkStart w:id="3" w:name="_Hlk183772277"/>
      <w:r w:rsidRPr="00BB0E40">
        <w:rPr>
          <w:rFonts w:ascii="Arial" w:hAnsi="Arial"/>
          <w:b/>
          <w:color w:val="000000" w:themeColor="text1"/>
          <w:lang w:val="es-ES"/>
        </w:rPr>
        <w:t>b) Centros incompletos de titularidad de la Generalitat</w:t>
      </w:r>
    </w:p>
    <w:bookmarkEnd w:id="3"/>
    <w:p w14:paraId="23B73CE2" w14:textId="76C00917" w:rsidR="008E7034" w:rsidRDefault="00676551" w:rsidP="001D63A5">
      <w:pPr>
        <w:spacing w:before="240" w:after="85" w:line="276" w:lineRule="auto"/>
        <w:jc w:val="both"/>
        <w:rPr>
          <w:rFonts w:ascii="Arial" w:hAnsi="Arial"/>
          <w:color w:val="000000" w:themeColor="text1"/>
          <w:lang w:val="es-ES"/>
        </w:rPr>
      </w:pPr>
      <w:r w:rsidRPr="00BB0E40">
        <w:rPr>
          <w:rFonts w:ascii="Arial" w:hAnsi="Arial"/>
          <w:color w:val="000000" w:themeColor="text1"/>
          <w:lang w:val="es-ES"/>
        </w:rPr>
        <w:t>Un centro se considera incompleto cuando no dispone, como mínimo, de una unidad por nivel académico. Cuando se agrupe alumnado de diferentes niveles o etapas, el número total de unidades estará determinado por la aplicación de la tabla siguiente:</w:t>
      </w:r>
    </w:p>
    <w:p w14:paraId="0296CD95" w14:textId="20FA6E36" w:rsidR="00752182" w:rsidRDefault="00676551" w:rsidP="00617B31">
      <w:pPr>
        <w:pStyle w:val="Standard"/>
        <w:tabs>
          <w:tab w:val="left" w:pos="9072"/>
        </w:tabs>
        <w:spacing w:before="120" w:line="276" w:lineRule="auto"/>
        <w:jc w:val="center"/>
        <w:rPr>
          <w:rFonts w:ascii="Arial" w:eastAsia="Arial" w:hAnsi="Arial" w:cs="Arial"/>
          <w:color w:val="000000" w:themeColor="text1"/>
          <w:szCs w:val="24"/>
          <w:lang w:val="es-ES"/>
        </w:rPr>
      </w:pPr>
      <w:r w:rsidRPr="00617B31">
        <w:rPr>
          <w:rFonts w:ascii="Arial" w:eastAsia="Arial" w:hAnsi="Arial" w:cs="Arial"/>
          <w:color w:val="000000" w:themeColor="text1"/>
          <w:szCs w:val="24"/>
          <w:lang w:val="es-ES"/>
        </w:rPr>
        <w:t>CENTROS PÚBLICOS</w:t>
      </w:r>
    </w:p>
    <w:p w14:paraId="33BC21CE" w14:textId="31B54051" w:rsidR="00617B31" w:rsidRPr="0028315C" w:rsidRDefault="00617B31" w:rsidP="00617B31">
      <w:pPr>
        <w:pStyle w:val="Standard"/>
        <w:tabs>
          <w:tab w:val="left" w:pos="9072"/>
        </w:tabs>
        <w:spacing w:after="120" w:line="276" w:lineRule="auto"/>
        <w:jc w:val="center"/>
        <w:rPr>
          <w:rFonts w:ascii="Arial" w:eastAsia="Arial" w:hAnsi="Arial" w:cs="Arial"/>
          <w:color w:val="FF0000"/>
          <w:sz w:val="20"/>
          <w:lang w:val="es-ES"/>
        </w:rPr>
      </w:pPr>
      <w:r w:rsidRPr="0028315C">
        <w:rPr>
          <w:rFonts w:ascii="Arial" w:eastAsia="Arial" w:hAnsi="Arial" w:cs="Arial"/>
          <w:color w:val="FF0000"/>
          <w:sz w:val="20"/>
          <w:lang w:val="es-ES"/>
        </w:rPr>
        <w:t>(Número de alumnado</w:t>
      </w:r>
      <w:r w:rsidR="00BA3F48">
        <w:rPr>
          <w:rFonts w:ascii="Arial" w:eastAsia="Arial" w:hAnsi="Arial" w:cs="Arial"/>
          <w:color w:val="FF0000"/>
          <w:sz w:val="20"/>
          <w:lang w:val="es-ES"/>
        </w:rPr>
        <w:t>/</w:t>
      </w:r>
      <w:r w:rsidRPr="0028315C">
        <w:rPr>
          <w:rFonts w:ascii="Arial" w:eastAsia="Arial" w:hAnsi="Arial" w:cs="Arial"/>
          <w:color w:val="FF0000"/>
          <w:sz w:val="20"/>
          <w:lang w:val="es-ES"/>
        </w:rPr>
        <w:t>centro y ratio</w:t>
      </w:r>
      <w:r w:rsidR="00040ED9">
        <w:rPr>
          <w:rFonts w:ascii="Arial" w:eastAsia="Arial" w:hAnsi="Arial" w:cs="Arial"/>
          <w:color w:val="FF0000"/>
          <w:sz w:val="20"/>
          <w:lang w:val="es-ES"/>
        </w:rPr>
        <w:t>/</w:t>
      </w:r>
      <w:r w:rsidRPr="0028315C">
        <w:rPr>
          <w:rFonts w:ascii="Arial" w:eastAsia="Arial" w:hAnsi="Arial" w:cs="Arial"/>
          <w:color w:val="FF0000"/>
          <w:sz w:val="20"/>
          <w:lang w:val="es-ES"/>
        </w:rPr>
        <w:t>unidad en centros incompletos)</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6"/>
        <w:gridCol w:w="2018"/>
        <w:gridCol w:w="1194"/>
        <w:gridCol w:w="1800"/>
        <w:gridCol w:w="2079"/>
      </w:tblGrid>
      <w:tr w:rsidR="00BB0E40" w:rsidRPr="00BB0E40"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6BEDA8E6" w:rsidR="008E7034" w:rsidRPr="00BB0E40" w:rsidRDefault="00676551">
            <w:pPr>
              <w:pStyle w:val="Standard"/>
              <w:tabs>
                <w:tab w:val="left" w:pos="1276"/>
                <w:tab w:val="left" w:pos="1418"/>
                <w:tab w:val="left" w:pos="9072"/>
              </w:tabs>
              <w:snapToGrid w:val="0"/>
              <w:spacing w:line="276" w:lineRule="auto"/>
              <w:rPr>
                <w:rFonts w:ascii="Arial" w:eastAsia="Arial" w:hAnsi="Arial" w:cs="Arial"/>
                <w:b/>
                <w:bCs/>
                <w:color w:val="000000" w:themeColor="text1"/>
                <w:sz w:val="16"/>
                <w:szCs w:val="16"/>
                <w:lang w:val="es-ES"/>
              </w:rPr>
            </w:pPr>
            <w:r w:rsidRPr="00BB0E40">
              <w:rPr>
                <w:rFonts w:ascii="Arial" w:eastAsia="Arial" w:hAnsi="Arial" w:cs="Arial"/>
                <w:b/>
                <w:bCs/>
                <w:color w:val="000000" w:themeColor="text1"/>
                <w:sz w:val="16"/>
                <w:szCs w:val="16"/>
                <w:lang w:val="es-ES"/>
              </w:rPr>
              <w:t xml:space="preserve">TABLA </w:t>
            </w:r>
            <w:r w:rsidR="00370CE3" w:rsidRPr="00BB0E40">
              <w:rPr>
                <w:rFonts w:ascii="Arial" w:eastAsia="Arial" w:hAnsi="Arial" w:cs="Arial"/>
                <w:b/>
                <w:bCs/>
                <w:color w:val="000000" w:themeColor="text1"/>
                <w:sz w:val="16"/>
                <w:szCs w:val="16"/>
                <w:lang w:val="es-ES"/>
              </w:rPr>
              <w:t>4</w:t>
            </w:r>
          </w:p>
        </w:tc>
      </w:tr>
      <w:tr w:rsidR="00BB0E40" w:rsidRPr="00BB0E40"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68E1DFB7" w:rsidR="008E7034" w:rsidRPr="00BB0E40" w:rsidRDefault="00676551">
            <w:pPr>
              <w:pStyle w:val="Standard"/>
              <w:tabs>
                <w:tab w:val="left" w:pos="1276"/>
                <w:tab w:val="left" w:pos="1418"/>
                <w:tab w:val="left" w:pos="9072"/>
              </w:tabs>
              <w:snapToGrid w:val="0"/>
              <w:spacing w:line="276" w:lineRule="auto"/>
              <w:jc w:val="center"/>
              <w:rPr>
                <w:color w:val="000000" w:themeColor="text1"/>
                <w:szCs w:val="24"/>
                <w:lang w:val="es-ES"/>
              </w:rPr>
            </w:pPr>
            <w:r w:rsidRPr="00BB0E40">
              <w:rPr>
                <w:rFonts w:ascii="Arial" w:hAnsi="Arial" w:cs="Arial"/>
                <w:b/>
                <w:bCs/>
                <w:color w:val="000000" w:themeColor="text1"/>
                <w:szCs w:val="24"/>
                <w:lang w:val="es-ES"/>
              </w:rPr>
              <w:t>Número de alumnado/</w:t>
            </w:r>
            <w:r w:rsidRPr="00BB0E40">
              <w:rPr>
                <w:rFonts w:ascii="Arial" w:eastAsia="Arial" w:hAnsi="Arial" w:cs="Arial"/>
                <w:b/>
                <w:bCs/>
                <w:color w:val="000000" w:themeColor="text1"/>
                <w:szCs w:val="24"/>
                <w:lang w:val="es-ES"/>
              </w:rPr>
              <w:t>centr</w:t>
            </w:r>
            <w:r w:rsidR="00C95FFC" w:rsidRPr="00BB0E40">
              <w:rPr>
                <w:rFonts w:ascii="Arial" w:eastAsia="Arial" w:hAnsi="Arial" w:cs="Arial"/>
                <w:b/>
                <w:bCs/>
                <w:color w:val="000000" w:themeColor="text1"/>
                <w:szCs w:val="24"/>
                <w:lang w:val="es-ES"/>
              </w:rPr>
              <w:t>o</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BB0E40"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themeColor="text1"/>
                <w:szCs w:val="24"/>
                <w:lang w:val="es-ES"/>
              </w:rPr>
            </w:pPr>
            <w:r w:rsidRPr="00BB0E40">
              <w:rPr>
                <w:rFonts w:ascii="Arial" w:eastAsia="Arial" w:hAnsi="Arial" w:cs="Arial"/>
                <w:b/>
                <w:bCs/>
                <w:color w:val="000000" w:themeColor="text1"/>
                <w:szCs w:val="24"/>
                <w:lang w:val="es-ES"/>
              </w:rPr>
              <w:t>Número</w:t>
            </w:r>
          </w:p>
          <w:p w14:paraId="3BE47328" w14:textId="77777777" w:rsidR="008E7034" w:rsidRPr="00BB0E40"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themeColor="text1"/>
                <w:szCs w:val="24"/>
                <w:lang w:val="es-ES"/>
              </w:rPr>
            </w:pPr>
            <w:r w:rsidRPr="00BB0E40">
              <w:rPr>
                <w:rFonts w:ascii="Arial" w:eastAsia="Arial" w:hAnsi="Arial" w:cs="Arial"/>
                <w:b/>
                <w:bCs/>
                <w:color w:val="000000" w:themeColor="text1"/>
                <w:szCs w:val="24"/>
                <w:lang w:val="es-ES"/>
              </w:rPr>
              <w:t>de unidades</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3E9BDEA5" w:rsidR="008E7034" w:rsidRPr="00BB0E40" w:rsidRDefault="00676551">
            <w:pPr>
              <w:pStyle w:val="Standard"/>
              <w:tabs>
                <w:tab w:val="left" w:pos="1276"/>
                <w:tab w:val="left" w:pos="1418"/>
                <w:tab w:val="left" w:pos="9072"/>
              </w:tabs>
              <w:snapToGrid w:val="0"/>
              <w:spacing w:line="276" w:lineRule="auto"/>
              <w:jc w:val="center"/>
              <w:rPr>
                <w:color w:val="000000" w:themeColor="text1"/>
                <w:szCs w:val="24"/>
                <w:lang w:val="es-ES"/>
              </w:rPr>
            </w:pPr>
            <w:r w:rsidRPr="00BB0E40">
              <w:rPr>
                <w:rFonts w:ascii="Arial" w:hAnsi="Arial" w:cs="Arial"/>
                <w:b/>
                <w:bCs/>
                <w:color w:val="000000" w:themeColor="text1"/>
                <w:szCs w:val="24"/>
                <w:lang w:val="es-ES"/>
              </w:rPr>
              <w:t>Ratio global alumnado/</w:t>
            </w:r>
            <w:r w:rsidRPr="00BB0E40">
              <w:rPr>
                <w:rFonts w:ascii="Arial" w:eastAsia="Arial" w:hAnsi="Arial" w:cs="Arial"/>
                <w:b/>
                <w:bCs/>
                <w:color w:val="000000" w:themeColor="text1"/>
                <w:szCs w:val="24"/>
                <w:lang w:val="es-ES"/>
              </w:rPr>
              <w:t>unidad</w:t>
            </w:r>
          </w:p>
        </w:tc>
      </w:tr>
      <w:tr w:rsidR="00BB0E40" w:rsidRPr="00BB0E40"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Mínimo por centro</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BB0E40" w:rsidRDefault="00676551">
            <w:pPr>
              <w:pStyle w:val="Standard"/>
              <w:tabs>
                <w:tab w:val="left" w:pos="1276"/>
                <w:tab w:val="left" w:pos="1418"/>
                <w:tab w:val="left" w:pos="9072"/>
              </w:tabs>
              <w:snapToGrid w:val="0"/>
              <w:spacing w:line="276" w:lineRule="auto"/>
              <w:jc w:val="center"/>
              <w:rPr>
                <w:color w:val="000000" w:themeColor="text1"/>
                <w:szCs w:val="24"/>
                <w:lang w:val="es-ES"/>
              </w:rPr>
            </w:pPr>
            <w:r w:rsidRPr="00BB0E40">
              <w:rPr>
                <w:rFonts w:ascii="Arial" w:hAnsi="Arial" w:cs="Arial"/>
                <w:b/>
                <w:bCs/>
                <w:color w:val="000000" w:themeColor="text1"/>
                <w:szCs w:val="24"/>
                <w:lang w:val="es-ES"/>
              </w:rPr>
              <w:t xml:space="preserve">Máximo por </w:t>
            </w:r>
            <w:r w:rsidRPr="00BB0E40">
              <w:rPr>
                <w:rFonts w:ascii="Arial" w:eastAsia="Arial" w:hAnsi="Arial" w:cs="Arial"/>
                <w:b/>
                <w:bCs/>
                <w:color w:val="000000" w:themeColor="text1"/>
                <w:szCs w:val="24"/>
                <w:lang w:val="es-ES"/>
              </w:rPr>
              <w:t>centro</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BB0E40" w:rsidRDefault="008E7034">
            <w:pPr>
              <w:rPr>
                <w:color w:val="000000" w:themeColor="text1"/>
                <w:lang w:val="es-ES"/>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BB0E40" w:rsidRDefault="00676551">
            <w:pPr>
              <w:pStyle w:val="Standard"/>
              <w:tabs>
                <w:tab w:val="left" w:pos="1276"/>
                <w:tab w:val="left" w:pos="1418"/>
                <w:tab w:val="left" w:pos="9072"/>
              </w:tabs>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Mínima</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BB0E40" w:rsidRDefault="00676551">
            <w:pPr>
              <w:pStyle w:val="Standard"/>
              <w:tabs>
                <w:tab w:val="left" w:pos="1276"/>
                <w:tab w:val="left" w:pos="1418"/>
                <w:tab w:val="left" w:pos="9072"/>
              </w:tabs>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Máxima</w:t>
            </w:r>
          </w:p>
        </w:tc>
      </w:tr>
      <w:tr w:rsidR="00BB0E40" w:rsidRPr="00BB0E40"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17757C2A" w:rsidR="008E7034" w:rsidRPr="00BB0E40" w:rsidRDefault="0030636B">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4</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11290D6F" w:rsidR="008E7034" w:rsidRPr="00BB0E40" w:rsidRDefault="00370CE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12</w:t>
            </w:r>
          </w:p>
        </w:tc>
      </w:tr>
      <w:tr w:rsidR="00BB0E40" w:rsidRPr="00BB0E40"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6</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13</w:t>
            </w:r>
          </w:p>
        </w:tc>
      </w:tr>
      <w:tr w:rsidR="00BB0E40" w:rsidRPr="00BB0E40"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9</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14</w:t>
            </w:r>
          </w:p>
        </w:tc>
      </w:tr>
      <w:tr w:rsidR="00BB0E40" w:rsidRPr="00BB0E40"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15</w:t>
            </w:r>
          </w:p>
        </w:tc>
      </w:tr>
      <w:tr w:rsidR="00BB0E40" w:rsidRPr="00BB0E40"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BB0E40" w:rsidRDefault="00676551">
            <w:pPr>
              <w:pStyle w:val="Footer"/>
              <w:tabs>
                <w:tab w:val="clear" w:pos="4819"/>
                <w:tab w:val="clear" w:pos="9638"/>
                <w:tab w:val="left" w:pos="1276"/>
                <w:tab w:val="left" w:pos="1418"/>
                <w:tab w:val="left" w:pos="9072"/>
              </w:tabs>
              <w:snapToGrid w:val="0"/>
              <w:spacing w:line="276" w:lineRule="auto"/>
              <w:jc w:val="center"/>
              <w:rPr>
                <w:rFonts w:ascii="Arial" w:hAnsi="Arial" w:cs="Arial"/>
                <w:color w:val="000000" w:themeColor="text1"/>
                <w:lang w:val="es-ES"/>
              </w:rPr>
            </w:pPr>
            <w:r w:rsidRPr="00BB0E40">
              <w:rPr>
                <w:rFonts w:ascii="Arial" w:hAnsi="Arial" w:cs="Arial"/>
                <w:color w:val="000000" w:themeColor="text1"/>
                <w:lang w:val="es-ES"/>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12</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16</w:t>
            </w:r>
          </w:p>
        </w:tc>
      </w:tr>
      <w:tr w:rsidR="00BB0E40" w:rsidRPr="00BB0E40"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BB0E40" w:rsidRDefault="00676551">
            <w:pPr>
              <w:pStyle w:val="Footer"/>
              <w:tabs>
                <w:tab w:val="clear" w:pos="4819"/>
                <w:tab w:val="clear" w:pos="9638"/>
                <w:tab w:val="left" w:pos="1276"/>
                <w:tab w:val="left" w:pos="1418"/>
                <w:tab w:val="left" w:pos="9072"/>
              </w:tabs>
              <w:snapToGrid w:val="0"/>
              <w:spacing w:line="276" w:lineRule="auto"/>
              <w:jc w:val="center"/>
              <w:rPr>
                <w:rFonts w:ascii="Arial" w:hAnsi="Arial" w:cs="Arial"/>
                <w:color w:val="000000" w:themeColor="text1"/>
                <w:lang w:val="es-ES"/>
              </w:rPr>
            </w:pPr>
            <w:r w:rsidRPr="00BB0E40">
              <w:rPr>
                <w:rFonts w:ascii="Arial" w:hAnsi="Arial" w:cs="Arial"/>
                <w:color w:val="000000" w:themeColor="text1"/>
                <w:lang w:val="es-ES"/>
              </w:rPr>
              <w:t>13</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17</w:t>
            </w:r>
          </w:p>
        </w:tc>
      </w:tr>
      <w:tr w:rsidR="00BB0E40" w:rsidRPr="00BB0E40"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18</w:t>
            </w:r>
          </w:p>
        </w:tc>
      </w:tr>
      <w:tr w:rsidR="00BB0E40" w:rsidRPr="00BB0E40"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BB0E40" w:rsidRDefault="00676551">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19</w:t>
            </w:r>
          </w:p>
        </w:tc>
      </w:tr>
    </w:tbl>
    <w:p w14:paraId="74B8E981" w14:textId="17A65E2C" w:rsidR="00CF75C9" w:rsidRDefault="00C656C7" w:rsidP="00752182">
      <w:pPr>
        <w:pStyle w:val="Standard"/>
        <w:tabs>
          <w:tab w:val="left" w:pos="9072"/>
        </w:tabs>
        <w:spacing w:before="283" w:line="276" w:lineRule="auto"/>
        <w:jc w:val="both"/>
        <w:rPr>
          <w:rFonts w:ascii="Arial" w:hAnsi="Arial"/>
          <w:color w:val="FF0000"/>
          <w:szCs w:val="24"/>
          <w:lang w:val="es-ES"/>
        </w:rPr>
      </w:pPr>
      <w:r w:rsidRPr="009D2039">
        <w:rPr>
          <w:rFonts w:ascii="Arial" w:hAnsi="Arial"/>
          <w:color w:val="FF0000"/>
          <w:szCs w:val="24"/>
          <w:lang w:val="es-ES"/>
        </w:rPr>
        <w:t>En el caso de los centros incompletos o aularios de CRA ubicados en localidades que cumplen lo previsto en el artículo 15 de la Ley 5/2023 se aplicará la tabla siguiente:</w:t>
      </w:r>
    </w:p>
    <w:p w14:paraId="4E936A59" w14:textId="77777777" w:rsidR="00CF75C9" w:rsidRDefault="00CF75C9">
      <w:pPr>
        <w:rPr>
          <w:rFonts w:ascii="Arial" w:eastAsia="Times New Roman" w:hAnsi="Arial" w:cs="Times New Roman"/>
          <w:color w:val="FF0000"/>
          <w:lang w:val="es-ES" w:bidi="ar-SA"/>
        </w:rPr>
      </w:pPr>
      <w:r>
        <w:rPr>
          <w:rFonts w:ascii="Arial" w:hAnsi="Arial"/>
          <w:color w:val="FF0000"/>
          <w:lang w:val="es-ES"/>
        </w:rPr>
        <w:br w:type="page"/>
      </w:r>
    </w:p>
    <w:p w14:paraId="7F7448D6" w14:textId="77777777" w:rsidR="00D0542A" w:rsidRPr="009D2039" w:rsidRDefault="00D0542A" w:rsidP="00752182">
      <w:pPr>
        <w:pStyle w:val="Standard"/>
        <w:tabs>
          <w:tab w:val="left" w:pos="9072"/>
        </w:tabs>
        <w:spacing w:before="283" w:line="276" w:lineRule="auto"/>
        <w:jc w:val="both"/>
        <w:rPr>
          <w:rFonts w:ascii="Arial" w:hAnsi="Arial"/>
          <w:color w:val="FF0000"/>
          <w:szCs w:val="24"/>
          <w:lang w:val="es-ES"/>
        </w:rPr>
      </w:pPr>
    </w:p>
    <w:p w14:paraId="6A113003" w14:textId="31DD1B5C" w:rsidR="00C656C7" w:rsidRPr="00617B31" w:rsidRDefault="00C656C7" w:rsidP="00617B31">
      <w:pPr>
        <w:pStyle w:val="Standard"/>
        <w:tabs>
          <w:tab w:val="left" w:pos="9072"/>
        </w:tabs>
        <w:spacing w:before="120" w:line="276" w:lineRule="auto"/>
        <w:jc w:val="center"/>
        <w:rPr>
          <w:rFonts w:ascii="Arial" w:eastAsia="Arial" w:hAnsi="Arial" w:cs="Arial"/>
          <w:color w:val="FF0000"/>
          <w:szCs w:val="24"/>
        </w:rPr>
      </w:pPr>
      <w:r w:rsidRPr="00617B31">
        <w:rPr>
          <w:rFonts w:ascii="Arial" w:eastAsia="Arial" w:hAnsi="Arial" w:cs="Arial"/>
          <w:color w:val="FF0000"/>
          <w:szCs w:val="24"/>
        </w:rPr>
        <w:t>CENTROS PÚBLICOS</w:t>
      </w:r>
    </w:p>
    <w:p w14:paraId="7449F32F" w14:textId="77992365" w:rsidR="00617B31" w:rsidRPr="00617B31" w:rsidRDefault="00617B31" w:rsidP="00617B31">
      <w:pPr>
        <w:pStyle w:val="Standard"/>
        <w:tabs>
          <w:tab w:val="left" w:pos="9072"/>
        </w:tabs>
        <w:spacing w:after="120" w:line="276" w:lineRule="auto"/>
        <w:jc w:val="center"/>
        <w:rPr>
          <w:rFonts w:ascii="Arial" w:eastAsia="Arial" w:hAnsi="Arial" w:cs="Arial"/>
          <w:color w:val="FF0000"/>
          <w:sz w:val="20"/>
        </w:rPr>
      </w:pPr>
      <w:bookmarkStart w:id="4" w:name="_Hlk183773383"/>
      <w:r w:rsidRPr="00617B31">
        <w:rPr>
          <w:rFonts w:ascii="Arial" w:eastAsia="Arial" w:hAnsi="Arial" w:cs="Arial"/>
          <w:color w:val="FF0000"/>
          <w:sz w:val="20"/>
        </w:rPr>
        <w:t>(Centros</w:t>
      </w:r>
      <w:r w:rsidR="008E7933">
        <w:rPr>
          <w:rFonts w:ascii="Arial" w:eastAsia="Arial" w:hAnsi="Arial" w:cs="Arial"/>
          <w:color w:val="FF0000"/>
          <w:sz w:val="20"/>
        </w:rPr>
        <w:t xml:space="preserve"> completos,</w:t>
      </w:r>
      <w:r w:rsidRPr="00617B31">
        <w:rPr>
          <w:rFonts w:ascii="Arial" w:eastAsia="Arial" w:hAnsi="Arial" w:cs="Arial"/>
          <w:color w:val="FF0000"/>
          <w:sz w:val="20"/>
        </w:rPr>
        <w:t xml:space="preserve"> incompletos </w:t>
      </w:r>
      <w:bookmarkEnd w:id="4"/>
      <w:r w:rsidRPr="00617B31">
        <w:rPr>
          <w:rFonts w:ascii="Arial" w:eastAsia="Arial" w:hAnsi="Arial" w:cs="Arial"/>
          <w:color w:val="FF0000"/>
          <w:sz w:val="20"/>
        </w:rPr>
        <w:t>o aularios de CRA ubicados en las localidades de la Circular 1/2024)</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6"/>
        <w:gridCol w:w="2018"/>
        <w:gridCol w:w="1194"/>
        <w:gridCol w:w="1800"/>
        <w:gridCol w:w="2079"/>
      </w:tblGrid>
      <w:tr w:rsidR="009D2039" w:rsidRPr="009D2039" w14:paraId="3935E9FC" w14:textId="77777777">
        <w:tc>
          <w:tcPr>
            <w:tcW w:w="90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277CE66" w14:textId="75118C0E" w:rsidR="00C656C7" w:rsidRPr="009D2039" w:rsidRDefault="00C656C7">
            <w:pPr>
              <w:pStyle w:val="Standard"/>
              <w:tabs>
                <w:tab w:val="left" w:pos="1276"/>
                <w:tab w:val="left" w:pos="1418"/>
                <w:tab w:val="left" w:pos="9072"/>
              </w:tabs>
              <w:snapToGrid w:val="0"/>
              <w:spacing w:line="276" w:lineRule="auto"/>
              <w:rPr>
                <w:rFonts w:ascii="Arial" w:eastAsia="Arial" w:hAnsi="Arial" w:cs="Arial"/>
                <w:b/>
                <w:bCs/>
                <w:color w:val="FF0000"/>
                <w:sz w:val="16"/>
                <w:szCs w:val="16"/>
              </w:rPr>
            </w:pPr>
            <w:bookmarkStart w:id="5" w:name="_Hlk184118576"/>
            <w:r w:rsidRPr="009D2039">
              <w:rPr>
                <w:rFonts w:ascii="Arial" w:eastAsia="Arial" w:hAnsi="Arial" w:cs="Arial"/>
                <w:b/>
                <w:bCs/>
                <w:color w:val="FF0000"/>
                <w:sz w:val="16"/>
                <w:szCs w:val="16"/>
              </w:rPr>
              <w:t xml:space="preserve">TABLA </w:t>
            </w:r>
            <w:r w:rsidR="001E25AE">
              <w:rPr>
                <w:rFonts w:ascii="Arial" w:eastAsia="Arial" w:hAnsi="Arial" w:cs="Arial"/>
                <w:b/>
                <w:bCs/>
                <w:color w:val="FF0000"/>
                <w:sz w:val="16"/>
                <w:szCs w:val="16"/>
              </w:rPr>
              <w:t>5</w:t>
            </w:r>
          </w:p>
        </w:tc>
      </w:tr>
      <w:bookmarkEnd w:id="5"/>
      <w:tr w:rsidR="009D2039" w:rsidRPr="009D2039" w14:paraId="00438AA2" w14:textId="77777777" w:rsidTr="00C656C7">
        <w:tc>
          <w:tcPr>
            <w:tcW w:w="39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5E3499" w14:textId="70E58BC4" w:rsidR="00C656C7" w:rsidRPr="009D2039" w:rsidRDefault="00C656C7">
            <w:pPr>
              <w:pStyle w:val="Standard"/>
              <w:tabs>
                <w:tab w:val="left" w:pos="1276"/>
                <w:tab w:val="left" w:pos="1418"/>
                <w:tab w:val="left" w:pos="9072"/>
              </w:tabs>
              <w:snapToGrid w:val="0"/>
              <w:spacing w:line="276" w:lineRule="auto"/>
              <w:jc w:val="center"/>
              <w:rPr>
                <w:color w:val="FF0000"/>
                <w:szCs w:val="24"/>
                <w:lang w:val="es-ES"/>
              </w:rPr>
            </w:pPr>
            <w:r w:rsidRPr="009D2039">
              <w:rPr>
                <w:rFonts w:ascii="Arial" w:hAnsi="Arial" w:cs="Arial"/>
                <w:b/>
                <w:bCs/>
                <w:color w:val="FF0000"/>
                <w:szCs w:val="24"/>
                <w:lang w:val="es-ES"/>
              </w:rPr>
              <w:t>Número de alumnado/</w:t>
            </w:r>
            <w:r w:rsidRPr="009D2039">
              <w:rPr>
                <w:rFonts w:ascii="Arial" w:eastAsia="Arial" w:hAnsi="Arial" w:cs="Arial"/>
                <w:b/>
                <w:bCs/>
                <w:color w:val="FF0000"/>
                <w:szCs w:val="24"/>
                <w:lang w:val="es-ES"/>
              </w:rPr>
              <w:t>centro</w:t>
            </w:r>
          </w:p>
        </w:tc>
        <w:tc>
          <w:tcPr>
            <w:tcW w:w="11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14B970" w14:textId="65CD9598" w:rsidR="00C656C7" w:rsidRPr="009D2039" w:rsidRDefault="00C656C7">
            <w:pPr>
              <w:pStyle w:val="Standard"/>
              <w:tabs>
                <w:tab w:val="left" w:pos="1276"/>
                <w:tab w:val="left" w:pos="1418"/>
                <w:tab w:val="left" w:pos="9072"/>
              </w:tabs>
              <w:snapToGrid w:val="0"/>
              <w:spacing w:line="276" w:lineRule="auto"/>
              <w:jc w:val="center"/>
              <w:rPr>
                <w:rFonts w:ascii="Arial" w:eastAsia="Arial" w:hAnsi="Arial" w:cs="Arial"/>
                <w:b/>
                <w:bCs/>
                <w:color w:val="FF0000"/>
                <w:szCs w:val="24"/>
                <w:lang w:val="es-ES"/>
              </w:rPr>
            </w:pPr>
            <w:r w:rsidRPr="009D2039">
              <w:rPr>
                <w:rFonts w:ascii="Arial" w:eastAsia="Arial" w:hAnsi="Arial" w:cs="Arial"/>
                <w:b/>
                <w:bCs/>
                <w:color w:val="FF0000"/>
                <w:szCs w:val="24"/>
                <w:lang w:val="es-ES"/>
              </w:rPr>
              <w:t xml:space="preserve">Número de </w:t>
            </w:r>
          </w:p>
          <w:p w14:paraId="6F1AA7B8" w14:textId="5A1672C2" w:rsidR="00C656C7" w:rsidRPr="009D2039" w:rsidRDefault="00C656C7">
            <w:pPr>
              <w:pStyle w:val="Standard"/>
              <w:tabs>
                <w:tab w:val="left" w:pos="1276"/>
                <w:tab w:val="left" w:pos="1418"/>
                <w:tab w:val="left" w:pos="9072"/>
              </w:tabs>
              <w:snapToGrid w:val="0"/>
              <w:spacing w:line="276" w:lineRule="auto"/>
              <w:jc w:val="center"/>
              <w:rPr>
                <w:rFonts w:ascii="Arial" w:eastAsia="Arial" w:hAnsi="Arial" w:cs="Arial"/>
                <w:b/>
                <w:bCs/>
                <w:color w:val="FF0000"/>
                <w:szCs w:val="24"/>
                <w:lang w:val="es-ES"/>
              </w:rPr>
            </w:pPr>
            <w:r w:rsidRPr="009D2039">
              <w:rPr>
                <w:rFonts w:ascii="Arial" w:eastAsia="Arial" w:hAnsi="Arial" w:cs="Arial"/>
                <w:b/>
                <w:bCs/>
                <w:color w:val="FF0000"/>
                <w:szCs w:val="24"/>
                <w:lang w:val="es-ES"/>
              </w:rPr>
              <w:t>unidades</w:t>
            </w:r>
          </w:p>
        </w:tc>
        <w:tc>
          <w:tcPr>
            <w:tcW w:w="38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A13A39" w14:textId="134EDAB9" w:rsidR="00C656C7" w:rsidRPr="009D2039" w:rsidRDefault="00C656C7">
            <w:pPr>
              <w:pStyle w:val="Standard"/>
              <w:tabs>
                <w:tab w:val="left" w:pos="1276"/>
                <w:tab w:val="left" w:pos="1418"/>
                <w:tab w:val="left" w:pos="9072"/>
              </w:tabs>
              <w:snapToGrid w:val="0"/>
              <w:spacing w:line="276" w:lineRule="auto"/>
              <w:jc w:val="center"/>
              <w:rPr>
                <w:color w:val="FF0000"/>
                <w:szCs w:val="24"/>
                <w:lang w:val="es-ES"/>
              </w:rPr>
            </w:pPr>
            <w:r w:rsidRPr="009D2039">
              <w:rPr>
                <w:rFonts w:ascii="Arial" w:hAnsi="Arial" w:cs="Arial"/>
                <w:b/>
                <w:bCs/>
                <w:color w:val="FF0000"/>
                <w:szCs w:val="24"/>
                <w:lang w:val="es-ES"/>
              </w:rPr>
              <w:t>Ratio global alumnado/</w:t>
            </w:r>
            <w:r w:rsidRPr="009D2039">
              <w:rPr>
                <w:rFonts w:ascii="Arial" w:eastAsia="Arial" w:hAnsi="Arial" w:cs="Arial"/>
                <w:b/>
                <w:bCs/>
                <w:color w:val="FF0000"/>
                <w:szCs w:val="24"/>
                <w:lang w:val="es-ES"/>
              </w:rPr>
              <w:t>unidad</w:t>
            </w:r>
          </w:p>
        </w:tc>
      </w:tr>
      <w:tr w:rsidR="009D2039" w:rsidRPr="009D2039" w14:paraId="3319590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2A07F3" w14:textId="4449F6E8" w:rsidR="00C656C7" w:rsidRPr="009D2039" w:rsidRDefault="00C656C7">
            <w:pPr>
              <w:pStyle w:val="Standard"/>
              <w:tabs>
                <w:tab w:val="left" w:pos="1276"/>
                <w:tab w:val="left" w:pos="1418"/>
                <w:tab w:val="left" w:pos="9072"/>
              </w:tabs>
              <w:snapToGrid w:val="0"/>
              <w:spacing w:line="276" w:lineRule="auto"/>
              <w:jc w:val="center"/>
              <w:rPr>
                <w:rFonts w:ascii="Arial" w:hAnsi="Arial" w:cs="Arial"/>
                <w:b/>
                <w:bCs/>
                <w:color w:val="FF0000"/>
                <w:szCs w:val="24"/>
                <w:lang w:val="es-ES"/>
              </w:rPr>
            </w:pPr>
            <w:r w:rsidRPr="009D2039">
              <w:rPr>
                <w:rFonts w:ascii="Arial" w:hAnsi="Arial" w:cs="Arial"/>
                <w:b/>
                <w:bCs/>
                <w:color w:val="FF0000"/>
                <w:szCs w:val="24"/>
                <w:lang w:val="es-ES"/>
              </w:rPr>
              <w:t>Mínimo por centro</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FB75D" w14:textId="3FAEA247" w:rsidR="00C656C7" w:rsidRPr="009D2039" w:rsidRDefault="00C656C7">
            <w:pPr>
              <w:pStyle w:val="Standard"/>
              <w:tabs>
                <w:tab w:val="left" w:pos="1276"/>
                <w:tab w:val="left" w:pos="1418"/>
                <w:tab w:val="left" w:pos="9072"/>
              </w:tabs>
              <w:snapToGrid w:val="0"/>
              <w:spacing w:line="276" w:lineRule="auto"/>
              <w:jc w:val="center"/>
              <w:rPr>
                <w:color w:val="FF0000"/>
                <w:szCs w:val="24"/>
                <w:lang w:val="es-ES"/>
              </w:rPr>
            </w:pPr>
            <w:r w:rsidRPr="009D2039">
              <w:rPr>
                <w:rFonts w:ascii="Arial" w:hAnsi="Arial" w:cs="Arial"/>
                <w:b/>
                <w:bCs/>
                <w:color w:val="FF0000"/>
                <w:szCs w:val="24"/>
                <w:lang w:val="es-ES"/>
              </w:rPr>
              <w:t xml:space="preserve">Máximo por </w:t>
            </w:r>
            <w:r w:rsidRPr="009D2039">
              <w:rPr>
                <w:rFonts w:ascii="Arial" w:eastAsia="Arial" w:hAnsi="Arial" w:cs="Arial"/>
                <w:b/>
                <w:bCs/>
                <w:color w:val="FF0000"/>
                <w:szCs w:val="24"/>
                <w:lang w:val="es-ES"/>
              </w:rPr>
              <w:t>centro</w:t>
            </w:r>
          </w:p>
        </w:tc>
        <w:tc>
          <w:tcPr>
            <w:tcW w:w="1194" w:type="dxa"/>
            <w:vMerge/>
            <w:vAlign w:val="center"/>
          </w:tcPr>
          <w:p w14:paraId="33AA5AF4" w14:textId="77777777" w:rsidR="00C656C7" w:rsidRPr="009D2039" w:rsidRDefault="00C656C7">
            <w:pPr>
              <w:rPr>
                <w:color w:val="FF0000"/>
                <w:lang w:val="es-ES"/>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01956" w14:textId="77777777" w:rsidR="00C656C7" w:rsidRPr="009D2039" w:rsidRDefault="00C656C7">
            <w:pPr>
              <w:pStyle w:val="Standard"/>
              <w:tabs>
                <w:tab w:val="left" w:pos="1276"/>
                <w:tab w:val="left" w:pos="1418"/>
                <w:tab w:val="left" w:pos="9072"/>
              </w:tabs>
              <w:spacing w:line="276" w:lineRule="auto"/>
              <w:jc w:val="center"/>
              <w:rPr>
                <w:rFonts w:ascii="Arial" w:hAnsi="Arial" w:cs="Arial"/>
                <w:b/>
                <w:bCs/>
                <w:color w:val="FF0000"/>
                <w:szCs w:val="24"/>
                <w:lang w:val="es-ES"/>
              </w:rPr>
            </w:pPr>
            <w:r w:rsidRPr="009D2039">
              <w:rPr>
                <w:rFonts w:ascii="Arial" w:hAnsi="Arial" w:cs="Arial"/>
                <w:b/>
                <w:bCs/>
                <w:color w:val="FF0000"/>
                <w:szCs w:val="24"/>
                <w:lang w:val="es-ES"/>
              </w:rPr>
              <w:t>Mínima</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88B1C9" w14:textId="28B80482" w:rsidR="00C656C7" w:rsidRPr="009D2039" w:rsidRDefault="00C656C7">
            <w:pPr>
              <w:pStyle w:val="Standard"/>
              <w:tabs>
                <w:tab w:val="left" w:pos="1276"/>
                <w:tab w:val="left" w:pos="1418"/>
                <w:tab w:val="left" w:pos="9072"/>
              </w:tabs>
              <w:spacing w:line="276" w:lineRule="auto"/>
              <w:jc w:val="center"/>
              <w:rPr>
                <w:rFonts w:ascii="Arial" w:hAnsi="Arial" w:cs="Arial"/>
                <w:b/>
                <w:bCs/>
                <w:color w:val="FF0000"/>
                <w:szCs w:val="24"/>
                <w:lang w:val="es-ES"/>
              </w:rPr>
            </w:pPr>
            <w:r w:rsidRPr="009D2039">
              <w:rPr>
                <w:rFonts w:ascii="Arial" w:hAnsi="Arial" w:cs="Arial"/>
                <w:b/>
                <w:bCs/>
                <w:color w:val="FF0000"/>
                <w:szCs w:val="24"/>
                <w:lang w:val="es-ES"/>
              </w:rPr>
              <w:t>Máxima</w:t>
            </w:r>
          </w:p>
        </w:tc>
      </w:tr>
      <w:tr w:rsidR="009D2039" w:rsidRPr="009D2039" w14:paraId="6566128C"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B97C"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rPr>
            </w:pPr>
            <w:r w:rsidRPr="009D2039">
              <w:rPr>
                <w:rFonts w:ascii="Arial" w:hAnsi="Arial" w:cs="Arial"/>
                <w:color w:val="FF0000"/>
              </w:rPr>
              <w:t>3</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DB69E"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rPr>
            </w:pPr>
            <w:r w:rsidRPr="009D2039">
              <w:rPr>
                <w:rFonts w:ascii="Arial" w:hAnsi="Arial" w:cs="Arial"/>
                <w:color w:val="FF0000"/>
              </w:rPr>
              <w:t>9</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3ACE1"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6C19A3"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3</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0839D"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9</w:t>
            </w:r>
          </w:p>
        </w:tc>
      </w:tr>
      <w:tr w:rsidR="009D2039" w:rsidRPr="009D2039" w14:paraId="5C69741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E27002"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rPr>
            </w:pPr>
            <w:r w:rsidRPr="009D2039">
              <w:rPr>
                <w:rFonts w:ascii="Arial" w:hAnsi="Arial" w:cs="Arial"/>
                <w:color w:val="FF0000"/>
              </w:rPr>
              <w:t>10</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FCCD3"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20</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919B29"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A4BF0"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5</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3FFA13"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10</w:t>
            </w:r>
          </w:p>
        </w:tc>
      </w:tr>
      <w:tr w:rsidR="009D2039" w:rsidRPr="009D2039" w14:paraId="10B2BC84"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81B68"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rPr>
            </w:pPr>
            <w:r w:rsidRPr="009D2039">
              <w:rPr>
                <w:rFonts w:ascii="Arial" w:hAnsi="Arial" w:cs="Arial"/>
                <w:color w:val="FF0000"/>
              </w:rPr>
              <w:t>21</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03853"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33</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DB64D"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75BE7"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7</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D5BAD"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11</w:t>
            </w:r>
          </w:p>
        </w:tc>
      </w:tr>
      <w:tr w:rsidR="009D2039" w:rsidRPr="009D2039" w14:paraId="541F9268"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F6BE10"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34</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E648CD"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48</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3A3E8"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33E768"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8</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13875"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12</w:t>
            </w:r>
          </w:p>
        </w:tc>
      </w:tr>
      <w:tr w:rsidR="009D2039" w:rsidRPr="009D2039" w14:paraId="461E128E"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407892"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49</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E5C3E" w14:textId="77777777" w:rsidR="00C656C7" w:rsidRPr="009D2039" w:rsidRDefault="00C656C7">
            <w:pPr>
              <w:pStyle w:val="Footer"/>
              <w:tabs>
                <w:tab w:val="clear" w:pos="4819"/>
                <w:tab w:val="clear" w:pos="9638"/>
                <w:tab w:val="left" w:pos="1276"/>
                <w:tab w:val="left" w:pos="1418"/>
                <w:tab w:val="left" w:pos="9072"/>
              </w:tabs>
              <w:snapToGrid w:val="0"/>
              <w:spacing w:line="276" w:lineRule="auto"/>
              <w:jc w:val="center"/>
              <w:rPr>
                <w:rFonts w:ascii="Arial" w:hAnsi="Arial" w:cs="Arial"/>
                <w:color w:val="FF0000"/>
              </w:rPr>
            </w:pPr>
            <w:r w:rsidRPr="009D2039">
              <w:rPr>
                <w:rFonts w:ascii="Arial" w:hAnsi="Arial" w:cs="Arial"/>
                <w:color w:val="FF0000"/>
              </w:rPr>
              <w:t>65</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5A33F"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470F0"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9</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7DAB36"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13</w:t>
            </w:r>
          </w:p>
        </w:tc>
      </w:tr>
      <w:tr w:rsidR="009D2039" w:rsidRPr="009D2039" w14:paraId="312FB826"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BAA68F"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66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46EAD"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84</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66BB91"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65F8C" w14:textId="77777777" w:rsidR="00C656C7" w:rsidRPr="009D2039" w:rsidRDefault="00C656C7">
            <w:pPr>
              <w:pStyle w:val="Footer"/>
              <w:tabs>
                <w:tab w:val="clear" w:pos="4819"/>
                <w:tab w:val="clear" w:pos="9638"/>
                <w:tab w:val="left" w:pos="1276"/>
                <w:tab w:val="left" w:pos="1418"/>
                <w:tab w:val="left" w:pos="9072"/>
              </w:tabs>
              <w:snapToGrid w:val="0"/>
              <w:spacing w:line="276" w:lineRule="auto"/>
              <w:jc w:val="center"/>
              <w:rPr>
                <w:rFonts w:ascii="Arial" w:hAnsi="Arial" w:cs="Arial"/>
                <w:color w:val="FF0000"/>
              </w:rPr>
            </w:pPr>
            <w:r w:rsidRPr="009D2039">
              <w:rPr>
                <w:rFonts w:ascii="Arial" w:hAnsi="Arial" w:cs="Arial"/>
                <w:color w:val="FF0000"/>
              </w:rPr>
              <w:t>11</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C6EB4"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14</w:t>
            </w:r>
          </w:p>
        </w:tc>
      </w:tr>
      <w:tr w:rsidR="009D2039" w:rsidRPr="009D2039" w14:paraId="3E297BC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84B98"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85</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38CC20"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105</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BD385"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E84BC"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12</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66FDF5"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15</w:t>
            </w:r>
          </w:p>
        </w:tc>
      </w:tr>
      <w:tr w:rsidR="009D2039" w:rsidRPr="009D2039" w14:paraId="5E32F25B" w14:textId="77777777" w:rsidTr="00C656C7">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EE1C7"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106</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870A1"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128</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58217"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C8FA3"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13</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6F2D8A" w14:textId="77777777" w:rsidR="00C656C7" w:rsidRPr="009D2039" w:rsidRDefault="00C656C7">
            <w:pPr>
              <w:pStyle w:val="Standard"/>
              <w:tabs>
                <w:tab w:val="left" w:pos="1276"/>
                <w:tab w:val="left" w:pos="1418"/>
                <w:tab w:val="left" w:pos="9072"/>
              </w:tabs>
              <w:snapToGrid w:val="0"/>
              <w:spacing w:line="276" w:lineRule="auto"/>
              <w:jc w:val="center"/>
              <w:rPr>
                <w:rFonts w:ascii="Arial" w:hAnsi="Arial" w:cs="Arial"/>
                <w:color w:val="FF0000"/>
                <w:szCs w:val="24"/>
              </w:rPr>
            </w:pPr>
            <w:r w:rsidRPr="009D2039">
              <w:rPr>
                <w:rFonts w:ascii="Arial" w:hAnsi="Arial" w:cs="Arial"/>
                <w:color w:val="FF0000"/>
                <w:szCs w:val="24"/>
              </w:rPr>
              <w:t>16</w:t>
            </w:r>
          </w:p>
        </w:tc>
      </w:tr>
    </w:tbl>
    <w:p w14:paraId="54FA5362" w14:textId="7DE53590" w:rsidR="00C656C7" w:rsidRPr="009D2039" w:rsidRDefault="00C656C7" w:rsidP="00C656C7">
      <w:pPr>
        <w:pStyle w:val="Standard"/>
        <w:tabs>
          <w:tab w:val="left" w:pos="9072"/>
        </w:tabs>
        <w:spacing w:before="283" w:line="276" w:lineRule="auto"/>
        <w:jc w:val="both"/>
        <w:rPr>
          <w:rFonts w:ascii="Arial" w:hAnsi="Arial"/>
          <w:color w:val="FF0000"/>
          <w:szCs w:val="24"/>
          <w:lang w:val="es-ES"/>
        </w:rPr>
      </w:pPr>
      <w:r w:rsidRPr="009D2039">
        <w:rPr>
          <w:rFonts w:ascii="Arial" w:hAnsi="Arial"/>
          <w:color w:val="FF0000"/>
          <w:szCs w:val="24"/>
          <w:lang w:val="es-ES"/>
        </w:rPr>
        <w:t>La referencia para establecer las locali</w:t>
      </w:r>
      <w:r w:rsidR="00823BD0" w:rsidRPr="009D2039">
        <w:rPr>
          <w:rFonts w:ascii="Arial" w:hAnsi="Arial"/>
          <w:color w:val="FF0000"/>
          <w:szCs w:val="24"/>
          <w:lang w:val="es-ES"/>
        </w:rPr>
        <w:t>d</w:t>
      </w:r>
      <w:r w:rsidRPr="009D2039">
        <w:rPr>
          <w:rFonts w:ascii="Arial" w:hAnsi="Arial"/>
          <w:color w:val="FF0000"/>
          <w:szCs w:val="24"/>
          <w:lang w:val="es-ES"/>
        </w:rPr>
        <w:t>a</w:t>
      </w:r>
      <w:r w:rsidR="00823BD0" w:rsidRPr="009D2039">
        <w:rPr>
          <w:rFonts w:ascii="Arial" w:hAnsi="Arial"/>
          <w:color w:val="FF0000"/>
          <w:szCs w:val="24"/>
          <w:lang w:val="es-ES"/>
        </w:rPr>
        <w:t>de</w:t>
      </w:r>
      <w:r w:rsidRPr="009D2039">
        <w:rPr>
          <w:rFonts w:ascii="Arial" w:hAnsi="Arial"/>
          <w:color w:val="FF0000"/>
          <w:szCs w:val="24"/>
          <w:lang w:val="es-ES"/>
        </w:rPr>
        <w:t xml:space="preserve">s en </w:t>
      </w:r>
      <w:r w:rsidR="00823BD0" w:rsidRPr="009D2039">
        <w:rPr>
          <w:rFonts w:ascii="Arial" w:hAnsi="Arial"/>
          <w:color w:val="FF0000"/>
          <w:szCs w:val="24"/>
          <w:lang w:val="es-ES"/>
        </w:rPr>
        <w:t xml:space="preserve">las </w:t>
      </w:r>
      <w:r w:rsidRPr="009D2039">
        <w:rPr>
          <w:rFonts w:ascii="Arial" w:hAnsi="Arial"/>
          <w:color w:val="FF0000"/>
          <w:szCs w:val="24"/>
          <w:lang w:val="es-ES"/>
        </w:rPr>
        <w:t>qu</w:t>
      </w:r>
      <w:r w:rsidR="00823BD0" w:rsidRPr="009D2039">
        <w:rPr>
          <w:rFonts w:ascii="Arial" w:hAnsi="Arial"/>
          <w:color w:val="FF0000"/>
          <w:szCs w:val="24"/>
          <w:lang w:val="es-ES"/>
        </w:rPr>
        <w:t>e</w:t>
      </w:r>
      <w:r w:rsidRPr="009D2039">
        <w:rPr>
          <w:rFonts w:ascii="Arial" w:hAnsi="Arial"/>
          <w:color w:val="FF0000"/>
          <w:szCs w:val="24"/>
          <w:lang w:val="es-ES"/>
        </w:rPr>
        <w:t xml:space="preserve"> s</w:t>
      </w:r>
      <w:r w:rsidR="00823BD0" w:rsidRPr="009D2039">
        <w:rPr>
          <w:rFonts w:ascii="Arial" w:hAnsi="Arial"/>
          <w:color w:val="FF0000"/>
          <w:szCs w:val="24"/>
          <w:lang w:val="es-ES"/>
        </w:rPr>
        <w:t xml:space="preserve">e </w:t>
      </w:r>
      <w:r w:rsidRPr="009D2039">
        <w:rPr>
          <w:rFonts w:ascii="Arial" w:hAnsi="Arial"/>
          <w:color w:val="FF0000"/>
          <w:szCs w:val="24"/>
          <w:lang w:val="es-ES"/>
        </w:rPr>
        <w:t>aplica la ta</w:t>
      </w:r>
      <w:r w:rsidR="00823BD0" w:rsidRPr="009D2039">
        <w:rPr>
          <w:rFonts w:ascii="Arial" w:hAnsi="Arial"/>
          <w:color w:val="FF0000"/>
          <w:szCs w:val="24"/>
          <w:lang w:val="es-ES"/>
        </w:rPr>
        <w:t>b</w:t>
      </w:r>
      <w:r w:rsidRPr="009D2039">
        <w:rPr>
          <w:rFonts w:ascii="Arial" w:hAnsi="Arial"/>
          <w:color w:val="FF0000"/>
          <w:szCs w:val="24"/>
          <w:lang w:val="es-ES"/>
        </w:rPr>
        <w:t xml:space="preserve">la anterior </w:t>
      </w:r>
      <w:r w:rsidR="00823BD0" w:rsidRPr="009D2039">
        <w:rPr>
          <w:rFonts w:ascii="Arial" w:hAnsi="Arial"/>
          <w:color w:val="FF0000"/>
          <w:szCs w:val="24"/>
          <w:lang w:val="es-ES"/>
        </w:rPr>
        <w:t>e</w:t>
      </w:r>
      <w:r w:rsidRPr="009D2039">
        <w:rPr>
          <w:rFonts w:ascii="Arial" w:hAnsi="Arial"/>
          <w:color w:val="FF0000"/>
          <w:szCs w:val="24"/>
          <w:lang w:val="es-ES"/>
        </w:rPr>
        <w:t>s la Circular 1/2024 de la Direcció</w:t>
      </w:r>
      <w:r w:rsidR="00823BD0" w:rsidRPr="009D2039">
        <w:rPr>
          <w:rFonts w:ascii="Arial" w:hAnsi="Arial"/>
          <w:color w:val="FF0000"/>
          <w:szCs w:val="24"/>
          <w:lang w:val="es-ES"/>
        </w:rPr>
        <w:t>n</w:t>
      </w:r>
      <w:r w:rsidRPr="009D2039">
        <w:rPr>
          <w:rFonts w:ascii="Arial" w:hAnsi="Arial"/>
          <w:color w:val="FF0000"/>
          <w:szCs w:val="24"/>
          <w:lang w:val="es-ES"/>
        </w:rPr>
        <w:t xml:space="preserve"> General d</w:t>
      </w:r>
      <w:r w:rsidR="00823BD0" w:rsidRPr="009D2039">
        <w:rPr>
          <w:rFonts w:ascii="Arial" w:hAnsi="Arial"/>
          <w:color w:val="FF0000"/>
          <w:szCs w:val="24"/>
          <w:lang w:val="es-ES"/>
        </w:rPr>
        <w:t xml:space="preserve">e </w:t>
      </w:r>
      <w:r w:rsidRPr="009D2039">
        <w:rPr>
          <w:rFonts w:ascii="Arial" w:hAnsi="Arial"/>
          <w:color w:val="FF0000"/>
          <w:szCs w:val="24"/>
          <w:lang w:val="es-ES"/>
        </w:rPr>
        <w:t>Administració</w:t>
      </w:r>
      <w:r w:rsidR="00823BD0" w:rsidRPr="009D2039">
        <w:rPr>
          <w:rFonts w:ascii="Arial" w:hAnsi="Arial"/>
          <w:color w:val="FF0000"/>
          <w:szCs w:val="24"/>
          <w:lang w:val="es-ES"/>
        </w:rPr>
        <w:t>n</w:t>
      </w:r>
      <w:r w:rsidRPr="009D2039">
        <w:rPr>
          <w:rFonts w:ascii="Arial" w:hAnsi="Arial"/>
          <w:color w:val="FF0000"/>
          <w:szCs w:val="24"/>
          <w:lang w:val="es-ES"/>
        </w:rPr>
        <w:t xml:space="preserve"> Local </w:t>
      </w:r>
      <w:r w:rsidR="00823BD0" w:rsidRPr="009D2039">
        <w:rPr>
          <w:rFonts w:ascii="Arial" w:hAnsi="Arial"/>
          <w:color w:val="FF0000"/>
          <w:szCs w:val="24"/>
          <w:lang w:val="es-ES"/>
        </w:rPr>
        <w:t>donde</w:t>
      </w:r>
      <w:r w:rsidRPr="009D2039">
        <w:rPr>
          <w:rFonts w:ascii="Arial" w:hAnsi="Arial"/>
          <w:color w:val="FF0000"/>
          <w:szCs w:val="24"/>
          <w:lang w:val="es-ES"/>
        </w:rPr>
        <w:t xml:space="preserve"> </w:t>
      </w:r>
      <w:r w:rsidR="00823BD0" w:rsidRPr="009D2039">
        <w:rPr>
          <w:rFonts w:ascii="Arial" w:hAnsi="Arial"/>
          <w:color w:val="FF0000"/>
          <w:szCs w:val="24"/>
          <w:lang w:val="es-ES"/>
        </w:rPr>
        <w:t>se</w:t>
      </w:r>
      <w:r w:rsidRPr="009D2039">
        <w:rPr>
          <w:rFonts w:ascii="Arial" w:hAnsi="Arial"/>
          <w:color w:val="FF0000"/>
          <w:szCs w:val="24"/>
          <w:lang w:val="es-ES"/>
        </w:rPr>
        <w:t xml:space="preserve"> rec</w:t>
      </w:r>
      <w:r w:rsidR="00823BD0" w:rsidRPr="009D2039">
        <w:rPr>
          <w:rFonts w:ascii="Arial" w:hAnsi="Arial"/>
          <w:color w:val="FF0000"/>
          <w:szCs w:val="24"/>
          <w:lang w:val="es-ES"/>
        </w:rPr>
        <w:t>ogen</w:t>
      </w:r>
      <w:r w:rsidRPr="009D2039">
        <w:rPr>
          <w:rFonts w:ascii="Arial" w:hAnsi="Arial"/>
          <w:color w:val="FF0000"/>
          <w:szCs w:val="24"/>
          <w:lang w:val="es-ES"/>
        </w:rPr>
        <w:t xml:space="preserve"> l</w:t>
      </w:r>
      <w:r w:rsidR="00823BD0" w:rsidRPr="009D2039">
        <w:rPr>
          <w:rFonts w:ascii="Arial" w:hAnsi="Arial"/>
          <w:color w:val="FF0000"/>
          <w:szCs w:val="24"/>
          <w:lang w:val="es-ES"/>
        </w:rPr>
        <w:t>o</w:t>
      </w:r>
      <w:r w:rsidRPr="009D2039">
        <w:rPr>
          <w:rFonts w:ascii="Arial" w:hAnsi="Arial"/>
          <w:color w:val="FF0000"/>
          <w:szCs w:val="24"/>
          <w:lang w:val="es-ES"/>
        </w:rPr>
        <w:t xml:space="preserve">s </w:t>
      </w:r>
      <w:r w:rsidR="00823BD0" w:rsidRPr="009D2039">
        <w:rPr>
          <w:rFonts w:ascii="Arial" w:hAnsi="Arial"/>
          <w:color w:val="FF0000"/>
          <w:szCs w:val="24"/>
          <w:lang w:val="es-ES"/>
        </w:rPr>
        <w:t>m</w:t>
      </w:r>
      <w:r w:rsidRPr="009D2039">
        <w:rPr>
          <w:rFonts w:ascii="Arial" w:hAnsi="Arial"/>
          <w:color w:val="FF0000"/>
          <w:szCs w:val="24"/>
          <w:lang w:val="es-ES"/>
        </w:rPr>
        <w:t>unicipi</w:t>
      </w:r>
      <w:r w:rsidR="00823BD0" w:rsidRPr="009D2039">
        <w:rPr>
          <w:rFonts w:ascii="Arial" w:hAnsi="Arial"/>
          <w:color w:val="FF0000"/>
          <w:szCs w:val="24"/>
          <w:lang w:val="es-ES"/>
        </w:rPr>
        <w:t>o</w:t>
      </w:r>
      <w:r w:rsidRPr="009D2039">
        <w:rPr>
          <w:rFonts w:ascii="Arial" w:hAnsi="Arial"/>
          <w:color w:val="FF0000"/>
          <w:szCs w:val="24"/>
          <w:lang w:val="es-ES"/>
        </w:rPr>
        <w:t>s que c</w:t>
      </w:r>
      <w:r w:rsidR="00823BD0" w:rsidRPr="009D2039">
        <w:rPr>
          <w:rFonts w:ascii="Arial" w:hAnsi="Arial"/>
          <w:color w:val="FF0000"/>
          <w:szCs w:val="24"/>
          <w:lang w:val="es-ES"/>
        </w:rPr>
        <w:t>umplen</w:t>
      </w:r>
      <w:r w:rsidRPr="009D2039">
        <w:rPr>
          <w:rFonts w:ascii="Arial" w:hAnsi="Arial"/>
          <w:color w:val="FF0000"/>
          <w:szCs w:val="24"/>
          <w:lang w:val="es-ES"/>
        </w:rPr>
        <w:t xml:space="preserve"> </w:t>
      </w:r>
      <w:r w:rsidR="00823BD0" w:rsidRPr="009D2039">
        <w:rPr>
          <w:rFonts w:ascii="Arial" w:hAnsi="Arial"/>
          <w:color w:val="FF0000"/>
          <w:szCs w:val="24"/>
          <w:lang w:val="es-ES"/>
        </w:rPr>
        <w:t>con</w:t>
      </w:r>
      <w:r w:rsidRPr="009D2039">
        <w:rPr>
          <w:rFonts w:ascii="Arial" w:hAnsi="Arial"/>
          <w:color w:val="FF0000"/>
          <w:szCs w:val="24"/>
          <w:lang w:val="es-ES"/>
        </w:rPr>
        <w:t xml:space="preserve"> l</w:t>
      </w:r>
      <w:r w:rsidR="00823BD0" w:rsidRPr="009D2039">
        <w:rPr>
          <w:rFonts w:ascii="Arial" w:hAnsi="Arial"/>
          <w:color w:val="FF0000"/>
          <w:szCs w:val="24"/>
          <w:lang w:val="es-ES"/>
        </w:rPr>
        <w:t>o</w:t>
      </w:r>
      <w:r w:rsidRPr="009D2039">
        <w:rPr>
          <w:rFonts w:ascii="Arial" w:hAnsi="Arial"/>
          <w:color w:val="FF0000"/>
          <w:szCs w:val="24"/>
          <w:lang w:val="es-ES"/>
        </w:rPr>
        <w:t>s requisit</w:t>
      </w:r>
      <w:r w:rsidR="00823BD0" w:rsidRPr="009D2039">
        <w:rPr>
          <w:rFonts w:ascii="Arial" w:hAnsi="Arial"/>
          <w:color w:val="FF0000"/>
          <w:szCs w:val="24"/>
          <w:lang w:val="es-ES"/>
        </w:rPr>
        <w:t>o</w:t>
      </w:r>
      <w:r w:rsidRPr="009D2039">
        <w:rPr>
          <w:rFonts w:ascii="Arial" w:hAnsi="Arial"/>
          <w:color w:val="FF0000"/>
          <w:szCs w:val="24"/>
          <w:lang w:val="es-ES"/>
        </w:rPr>
        <w:t>s de la Le</w:t>
      </w:r>
      <w:r w:rsidR="00823BD0" w:rsidRPr="009D2039">
        <w:rPr>
          <w:rFonts w:ascii="Arial" w:hAnsi="Arial"/>
          <w:color w:val="FF0000"/>
          <w:szCs w:val="24"/>
          <w:lang w:val="es-ES"/>
        </w:rPr>
        <w:t>y</w:t>
      </w:r>
      <w:r w:rsidRPr="009D2039">
        <w:rPr>
          <w:rFonts w:ascii="Arial" w:hAnsi="Arial"/>
          <w:color w:val="FF0000"/>
          <w:szCs w:val="24"/>
          <w:lang w:val="es-ES"/>
        </w:rPr>
        <w:t xml:space="preserve"> 5/2023, de 13 d</w:t>
      </w:r>
      <w:r w:rsidR="009D2039">
        <w:rPr>
          <w:rFonts w:ascii="Arial" w:hAnsi="Arial"/>
          <w:color w:val="FF0000"/>
          <w:szCs w:val="24"/>
          <w:lang w:val="es-ES"/>
        </w:rPr>
        <w:t xml:space="preserve">e </w:t>
      </w:r>
      <w:r w:rsidRPr="009D2039">
        <w:rPr>
          <w:rFonts w:ascii="Arial" w:hAnsi="Arial"/>
          <w:color w:val="FF0000"/>
          <w:szCs w:val="24"/>
          <w:lang w:val="es-ES"/>
        </w:rPr>
        <w:t>abril, integral de me</w:t>
      </w:r>
      <w:r w:rsidR="00823BD0" w:rsidRPr="009D2039">
        <w:rPr>
          <w:rFonts w:ascii="Arial" w:hAnsi="Arial"/>
          <w:color w:val="FF0000"/>
          <w:szCs w:val="24"/>
          <w:lang w:val="es-ES"/>
        </w:rPr>
        <w:t>didas</w:t>
      </w:r>
      <w:r w:rsidRPr="009D2039">
        <w:rPr>
          <w:rFonts w:ascii="Arial" w:hAnsi="Arial"/>
          <w:color w:val="FF0000"/>
          <w:szCs w:val="24"/>
          <w:lang w:val="es-ES"/>
        </w:rPr>
        <w:t xml:space="preserve"> contra el despoblam</w:t>
      </w:r>
      <w:r w:rsidR="00823BD0" w:rsidRPr="009D2039">
        <w:rPr>
          <w:rFonts w:ascii="Arial" w:hAnsi="Arial"/>
          <w:color w:val="FF0000"/>
          <w:szCs w:val="24"/>
          <w:lang w:val="es-ES"/>
        </w:rPr>
        <w:t>i</w:t>
      </w:r>
      <w:r w:rsidRPr="009D2039">
        <w:rPr>
          <w:rFonts w:ascii="Arial" w:hAnsi="Arial"/>
          <w:color w:val="FF0000"/>
          <w:szCs w:val="24"/>
          <w:lang w:val="es-ES"/>
        </w:rPr>
        <w:t>ent</w:t>
      </w:r>
      <w:r w:rsidR="00823BD0" w:rsidRPr="009D2039">
        <w:rPr>
          <w:rFonts w:ascii="Arial" w:hAnsi="Arial"/>
          <w:color w:val="FF0000"/>
          <w:szCs w:val="24"/>
          <w:lang w:val="es-ES"/>
        </w:rPr>
        <w:t>o</w:t>
      </w:r>
      <w:r w:rsidRPr="009D2039">
        <w:rPr>
          <w:rFonts w:ascii="Arial" w:hAnsi="Arial"/>
          <w:color w:val="FF0000"/>
          <w:szCs w:val="24"/>
          <w:lang w:val="es-ES"/>
        </w:rPr>
        <w:t xml:space="preserve"> y p</w:t>
      </w:r>
      <w:r w:rsidR="00823BD0" w:rsidRPr="009D2039">
        <w:rPr>
          <w:rFonts w:ascii="Arial" w:hAnsi="Arial"/>
          <w:color w:val="FF0000"/>
          <w:szCs w:val="24"/>
          <w:lang w:val="es-ES"/>
        </w:rPr>
        <w:t>o</w:t>
      </w:r>
      <w:r w:rsidRPr="009D2039">
        <w:rPr>
          <w:rFonts w:ascii="Arial" w:hAnsi="Arial"/>
          <w:color w:val="FF0000"/>
          <w:szCs w:val="24"/>
          <w:lang w:val="es-ES"/>
        </w:rPr>
        <w:t>r l</w:t>
      </w:r>
      <w:r w:rsidR="00823BD0" w:rsidRPr="009D2039">
        <w:rPr>
          <w:rFonts w:ascii="Arial" w:hAnsi="Arial"/>
          <w:color w:val="FF0000"/>
          <w:szCs w:val="24"/>
          <w:lang w:val="es-ES"/>
        </w:rPr>
        <w:t xml:space="preserve">a </w:t>
      </w:r>
      <w:r w:rsidRPr="009D2039">
        <w:rPr>
          <w:rFonts w:ascii="Arial" w:hAnsi="Arial"/>
          <w:color w:val="FF0000"/>
          <w:szCs w:val="24"/>
          <w:lang w:val="es-ES"/>
        </w:rPr>
        <w:t>equi</w:t>
      </w:r>
      <w:r w:rsidR="00823BD0" w:rsidRPr="009D2039">
        <w:rPr>
          <w:rFonts w:ascii="Arial" w:hAnsi="Arial"/>
          <w:color w:val="FF0000"/>
          <w:szCs w:val="24"/>
          <w:lang w:val="es-ES"/>
        </w:rPr>
        <w:t>d</w:t>
      </w:r>
      <w:r w:rsidRPr="009D2039">
        <w:rPr>
          <w:rFonts w:ascii="Arial" w:hAnsi="Arial"/>
          <w:color w:val="FF0000"/>
          <w:szCs w:val="24"/>
          <w:lang w:val="es-ES"/>
        </w:rPr>
        <w:t>a</w:t>
      </w:r>
      <w:r w:rsidR="00823BD0" w:rsidRPr="009D2039">
        <w:rPr>
          <w:rFonts w:ascii="Arial" w:hAnsi="Arial"/>
          <w:color w:val="FF0000"/>
          <w:szCs w:val="24"/>
          <w:lang w:val="es-ES"/>
        </w:rPr>
        <w:t>d</w:t>
      </w:r>
      <w:r w:rsidRPr="009D2039">
        <w:rPr>
          <w:rFonts w:ascii="Arial" w:hAnsi="Arial"/>
          <w:color w:val="FF0000"/>
          <w:szCs w:val="24"/>
          <w:lang w:val="es-ES"/>
        </w:rPr>
        <w:t xml:space="preserve"> territorial en la Comunitat Valenciana.</w:t>
      </w:r>
      <w:r w:rsidR="00DF44DD">
        <w:rPr>
          <w:rFonts w:ascii="Arial" w:hAnsi="Arial"/>
          <w:color w:val="FF0000"/>
          <w:szCs w:val="24"/>
          <w:lang w:val="es-ES"/>
        </w:rPr>
        <w:t xml:space="preserve"> </w:t>
      </w:r>
    </w:p>
    <w:p w14:paraId="2D18CB44" w14:textId="2FA5957F" w:rsidR="00752182" w:rsidRPr="00BB0E40" w:rsidRDefault="00676551" w:rsidP="00752182">
      <w:pPr>
        <w:pStyle w:val="Standard"/>
        <w:tabs>
          <w:tab w:val="left" w:pos="9072"/>
        </w:tabs>
        <w:spacing w:before="283" w:line="276" w:lineRule="auto"/>
        <w:jc w:val="both"/>
        <w:rPr>
          <w:rFonts w:ascii="Arial" w:hAnsi="Arial"/>
          <w:color w:val="000000" w:themeColor="text1"/>
          <w:szCs w:val="24"/>
          <w:lang w:val="es-ES"/>
        </w:rPr>
      </w:pPr>
      <w:r w:rsidRPr="00E1556D">
        <w:rPr>
          <w:rFonts w:ascii="Arial" w:hAnsi="Arial"/>
          <w:strike/>
          <w:color w:val="000000" w:themeColor="text1"/>
          <w:szCs w:val="24"/>
          <w:lang w:val="es-ES"/>
        </w:rPr>
        <w:t>Con carácter complementario a</w:t>
      </w:r>
      <w:r w:rsidR="00C95FFC" w:rsidRPr="00E1556D">
        <w:rPr>
          <w:rFonts w:ascii="Arial" w:hAnsi="Arial"/>
          <w:strike/>
          <w:color w:val="000000" w:themeColor="text1"/>
          <w:szCs w:val="24"/>
          <w:lang w:val="es-ES"/>
        </w:rPr>
        <w:t xml:space="preserve"> lo s</w:t>
      </w:r>
      <w:r w:rsidRPr="00E1556D">
        <w:rPr>
          <w:rFonts w:ascii="Arial" w:hAnsi="Arial"/>
          <w:strike/>
          <w:color w:val="000000" w:themeColor="text1"/>
          <w:szCs w:val="24"/>
          <w:lang w:val="es-ES"/>
        </w:rPr>
        <w:t>eñalado con anterioridad,</w:t>
      </w:r>
      <w:r w:rsidRPr="00BB0E40">
        <w:rPr>
          <w:rFonts w:ascii="Arial" w:hAnsi="Arial"/>
          <w:color w:val="000000" w:themeColor="text1"/>
          <w:szCs w:val="24"/>
          <w:lang w:val="es-ES"/>
        </w:rPr>
        <w:t xml:space="preserve"> </w:t>
      </w:r>
      <w:r w:rsidR="00E1556D">
        <w:rPr>
          <w:rFonts w:ascii="Arial" w:hAnsi="Arial"/>
          <w:color w:val="FF0000"/>
          <w:szCs w:val="24"/>
          <w:lang w:val="es-ES"/>
        </w:rPr>
        <w:t>E</w:t>
      </w:r>
      <w:r w:rsidR="00BA3F48" w:rsidRPr="00BA3F48">
        <w:rPr>
          <w:rFonts w:ascii="Arial" w:hAnsi="Arial"/>
          <w:color w:val="FF0000"/>
          <w:szCs w:val="24"/>
          <w:lang w:val="es-ES"/>
        </w:rPr>
        <w:t>n aquellos</w:t>
      </w:r>
      <w:r w:rsidR="00BA3F48">
        <w:rPr>
          <w:rFonts w:ascii="Arial" w:hAnsi="Arial"/>
          <w:color w:val="FF0000"/>
          <w:szCs w:val="24"/>
          <w:lang w:val="es-ES"/>
        </w:rPr>
        <w:t xml:space="preserve"> c</w:t>
      </w:r>
      <w:r w:rsidR="00E1556D">
        <w:rPr>
          <w:rFonts w:ascii="Arial" w:hAnsi="Arial"/>
          <w:color w:val="FF0000"/>
          <w:szCs w:val="24"/>
          <w:lang w:val="es-ES"/>
        </w:rPr>
        <w:t xml:space="preserve">entros completos </w:t>
      </w:r>
      <w:r w:rsidR="00BA3F48">
        <w:rPr>
          <w:rFonts w:ascii="Arial" w:hAnsi="Arial"/>
          <w:color w:val="FF0000"/>
          <w:szCs w:val="24"/>
          <w:lang w:val="es-ES"/>
        </w:rPr>
        <w:t>en los que se produzca un</w:t>
      </w:r>
      <w:r w:rsidR="00E1556D">
        <w:rPr>
          <w:rFonts w:ascii="Arial" w:hAnsi="Arial"/>
          <w:color w:val="FF0000"/>
          <w:szCs w:val="24"/>
          <w:lang w:val="es-ES"/>
        </w:rPr>
        <w:t xml:space="preserve"> descenso</w:t>
      </w:r>
      <w:r w:rsidR="00BA3F48">
        <w:rPr>
          <w:rFonts w:ascii="Arial" w:hAnsi="Arial"/>
          <w:color w:val="FF0000"/>
          <w:szCs w:val="24"/>
          <w:lang w:val="es-ES"/>
        </w:rPr>
        <w:t xml:space="preserve"> puntual de</w:t>
      </w:r>
      <w:r w:rsidR="00E1556D">
        <w:rPr>
          <w:rFonts w:ascii="Arial" w:hAnsi="Arial"/>
          <w:color w:val="FF0000"/>
          <w:szCs w:val="24"/>
          <w:lang w:val="es-ES"/>
        </w:rPr>
        <w:t>l</w:t>
      </w:r>
      <w:r w:rsidR="00BA3F48">
        <w:rPr>
          <w:rFonts w:ascii="Arial" w:hAnsi="Arial"/>
          <w:color w:val="FF0000"/>
          <w:szCs w:val="24"/>
          <w:lang w:val="es-ES"/>
        </w:rPr>
        <w:t xml:space="preserve"> número de alumnado matriculado</w:t>
      </w:r>
      <w:r w:rsidR="00A0181B">
        <w:rPr>
          <w:rFonts w:ascii="Arial" w:hAnsi="Arial"/>
          <w:color w:val="FF0000"/>
          <w:szCs w:val="24"/>
          <w:lang w:val="es-ES"/>
        </w:rPr>
        <w:t xml:space="preserve"> y pase a considerarse transitoriamente como centro incompleto</w:t>
      </w:r>
      <w:r w:rsidR="00BA3F48">
        <w:rPr>
          <w:rFonts w:ascii="Arial" w:hAnsi="Arial"/>
          <w:color w:val="FF0000"/>
          <w:szCs w:val="24"/>
          <w:lang w:val="es-ES"/>
        </w:rPr>
        <w:t>,</w:t>
      </w:r>
      <w:r w:rsidR="00BA3F48" w:rsidRPr="00BA3F48">
        <w:rPr>
          <w:rFonts w:ascii="Arial" w:hAnsi="Arial"/>
          <w:color w:val="FF0000"/>
          <w:szCs w:val="24"/>
          <w:lang w:val="es-ES"/>
        </w:rPr>
        <w:t xml:space="preserve"> </w:t>
      </w:r>
      <w:r w:rsidRPr="00BB0E40">
        <w:rPr>
          <w:rFonts w:ascii="Arial" w:hAnsi="Arial"/>
          <w:color w:val="000000" w:themeColor="text1"/>
          <w:szCs w:val="24"/>
          <w:lang w:val="es-ES"/>
        </w:rPr>
        <w:t xml:space="preserve">podrá agruparse </w:t>
      </w:r>
      <w:r w:rsidRPr="00A0181B">
        <w:rPr>
          <w:rFonts w:ascii="Arial" w:hAnsi="Arial"/>
          <w:color w:val="000000" w:themeColor="text1"/>
          <w:szCs w:val="24"/>
          <w:lang w:val="es-ES"/>
        </w:rPr>
        <w:t>alumnado de distintos niveles o etapas en unidades mixtas</w:t>
      </w:r>
      <w:r w:rsidRPr="00BB0E40">
        <w:rPr>
          <w:rFonts w:ascii="Arial" w:hAnsi="Arial"/>
          <w:color w:val="000000" w:themeColor="text1"/>
          <w:szCs w:val="24"/>
          <w:lang w:val="es-ES"/>
        </w:rPr>
        <w:t>, de acuerdo con la tabla siguiente:</w:t>
      </w:r>
    </w:p>
    <w:p w14:paraId="66B49F45" w14:textId="0880D49D" w:rsidR="008E7034" w:rsidRPr="00BB0E40" w:rsidRDefault="00676551" w:rsidP="00752182">
      <w:pPr>
        <w:pStyle w:val="Standard"/>
        <w:tabs>
          <w:tab w:val="left" w:pos="9072"/>
        </w:tabs>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CENTROS PÚBLICOS</w:t>
      </w:r>
    </w:p>
    <w:p w14:paraId="78C78194" w14:textId="2A111F69" w:rsidR="00752182" w:rsidRPr="00BB0E40" w:rsidRDefault="0028315C" w:rsidP="0028315C">
      <w:pPr>
        <w:pStyle w:val="Standard"/>
        <w:tabs>
          <w:tab w:val="left" w:pos="9072"/>
        </w:tabs>
        <w:spacing w:after="120" w:line="276" w:lineRule="auto"/>
        <w:jc w:val="center"/>
        <w:rPr>
          <w:rFonts w:ascii="Arial" w:hAnsi="Arial" w:cs="Arial"/>
          <w:color w:val="000000" w:themeColor="text1"/>
          <w:szCs w:val="24"/>
          <w:lang w:val="es-ES"/>
        </w:rPr>
      </w:pPr>
      <w:r w:rsidRPr="00617B31">
        <w:rPr>
          <w:rFonts w:ascii="Arial" w:eastAsia="Arial" w:hAnsi="Arial" w:cs="Arial"/>
          <w:color w:val="FF0000"/>
          <w:sz w:val="20"/>
        </w:rPr>
        <w:t>(</w:t>
      </w:r>
      <w:r>
        <w:rPr>
          <w:rFonts w:ascii="Arial" w:eastAsia="Arial" w:hAnsi="Arial" w:cs="Arial"/>
          <w:color w:val="FF0000"/>
          <w:sz w:val="20"/>
        </w:rPr>
        <w:t>Número de alumnado agrupado en unidades mixtas)</w:t>
      </w:r>
    </w:p>
    <w:tbl>
      <w:tblPr>
        <w:tblW w:w="5877"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482"/>
        <w:gridCol w:w="2268"/>
        <w:gridCol w:w="2127"/>
      </w:tblGrid>
      <w:tr w:rsidR="001E25AE" w:rsidRPr="00DF44DD" w14:paraId="4FABDAD7" w14:textId="77777777" w:rsidTr="001E25AE">
        <w:trPr>
          <w:trHeight w:val="170"/>
        </w:trPr>
        <w:tc>
          <w:tcPr>
            <w:tcW w:w="587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B560FE1" w14:textId="35BC6C3A" w:rsidR="001E25AE" w:rsidRPr="008E7933" w:rsidRDefault="001E25AE" w:rsidP="001E25AE">
            <w:pPr>
              <w:pStyle w:val="Standard"/>
              <w:tabs>
                <w:tab w:val="left" w:pos="1276"/>
                <w:tab w:val="left" w:pos="1418"/>
                <w:tab w:val="left" w:pos="9072"/>
              </w:tabs>
              <w:snapToGrid w:val="0"/>
              <w:spacing w:line="276" w:lineRule="auto"/>
              <w:rPr>
                <w:rFonts w:ascii="Arial" w:hAnsi="Arial" w:cs="Arial"/>
                <w:b/>
                <w:color w:val="000000" w:themeColor="text1"/>
                <w:szCs w:val="24"/>
                <w:lang w:val="es-ES"/>
              </w:rPr>
            </w:pPr>
            <w:r w:rsidRPr="001E25AE">
              <w:rPr>
                <w:rFonts w:ascii="Arial" w:eastAsia="Arial" w:hAnsi="Arial" w:cs="Arial"/>
                <w:b/>
                <w:bCs/>
                <w:color w:val="FF0000"/>
                <w:sz w:val="16"/>
                <w:szCs w:val="16"/>
                <w:lang w:val="es-ES"/>
              </w:rPr>
              <w:t>TABLA 6</w:t>
            </w:r>
          </w:p>
        </w:tc>
      </w:tr>
      <w:tr w:rsidR="008E7933" w:rsidRPr="00DF44DD" w14:paraId="0B1E1677" w14:textId="0D5C4E9B" w:rsidTr="008E7933">
        <w:trPr>
          <w:trHeight w:val="668"/>
        </w:trPr>
        <w:tc>
          <w:tcPr>
            <w:tcW w:w="1482"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933" w:rsidRPr="008E7933" w:rsidRDefault="008E7933">
            <w:pPr>
              <w:pStyle w:val="Footer"/>
              <w:tabs>
                <w:tab w:val="clear" w:pos="4819"/>
                <w:tab w:val="clear" w:pos="9638"/>
                <w:tab w:val="left" w:pos="1276"/>
                <w:tab w:val="left" w:pos="1418"/>
                <w:tab w:val="left" w:pos="9072"/>
              </w:tabs>
              <w:snapToGrid w:val="0"/>
              <w:spacing w:line="276" w:lineRule="auto"/>
              <w:jc w:val="center"/>
              <w:rPr>
                <w:rFonts w:ascii="Arial" w:hAnsi="Arial" w:cs="Arial"/>
                <w:b/>
                <w:color w:val="000000" w:themeColor="text1"/>
                <w:lang w:val="es-ES"/>
              </w:rPr>
            </w:pPr>
            <w:r w:rsidRPr="008E7933">
              <w:rPr>
                <w:rFonts w:ascii="Arial" w:hAnsi="Arial" w:cs="Arial"/>
                <w:b/>
                <w:color w:val="000000" w:themeColor="text1"/>
                <w:lang w:val="es-ES"/>
              </w:rPr>
              <w:t>Número de unidades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b/>
                <w:color w:val="000000" w:themeColor="text1"/>
                <w:szCs w:val="24"/>
                <w:lang w:val="es-ES"/>
              </w:rPr>
            </w:pPr>
            <w:r w:rsidRPr="008E7933">
              <w:rPr>
                <w:rFonts w:ascii="Arial" w:hAnsi="Arial" w:cs="Arial"/>
                <w:b/>
                <w:color w:val="000000" w:themeColor="text1"/>
                <w:szCs w:val="24"/>
                <w:lang w:val="es-ES"/>
              </w:rPr>
              <w:t>Número de niveles agrupados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b/>
                <w:color w:val="000000" w:themeColor="text1"/>
                <w:szCs w:val="24"/>
                <w:lang w:val="es-ES"/>
              </w:rPr>
            </w:pPr>
            <w:r w:rsidRPr="008E7933">
              <w:rPr>
                <w:rFonts w:ascii="Arial" w:hAnsi="Arial" w:cs="Arial"/>
                <w:b/>
                <w:color w:val="000000" w:themeColor="text1"/>
                <w:szCs w:val="24"/>
                <w:lang w:val="es-ES"/>
              </w:rPr>
              <w:t>Número máximo de alumnado</w:t>
            </w:r>
          </w:p>
        </w:tc>
      </w:tr>
      <w:tr w:rsidR="008E7933" w:rsidRPr="00DF44DD" w14:paraId="0A4978F9" w14:textId="212D6AED" w:rsidTr="008E7933">
        <w:trPr>
          <w:trHeight w:val="317"/>
        </w:trPr>
        <w:tc>
          <w:tcPr>
            <w:tcW w:w="1482"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8E7933">
              <w:rPr>
                <w:rFonts w:ascii="Arial" w:hAnsi="Arial" w:cs="Arial"/>
                <w:color w:val="000000" w:themeColor="text1"/>
                <w:szCs w:val="24"/>
                <w:lang w:val="es-E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8E7933">
              <w:rPr>
                <w:rFonts w:ascii="Arial" w:hAnsi="Arial" w:cs="Arial"/>
                <w:color w:val="000000" w:themeColor="text1"/>
                <w:szCs w:val="24"/>
                <w:lang w:val="es-E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8E7933">
              <w:rPr>
                <w:rFonts w:ascii="Arial" w:hAnsi="Arial" w:cs="Arial"/>
                <w:color w:val="000000" w:themeColor="text1"/>
                <w:szCs w:val="24"/>
                <w:lang w:val="es-ES"/>
              </w:rPr>
              <w:t>20</w:t>
            </w:r>
          </w:p>
        </w:tc>
      </w:tr>
      <w:tr w:rsidR="008E7933" w:rsidRPr="00DF44DD" w14:paraId="45F08DDE" w14:textId="519AC175" w:rsidTr="008E7933">
        <w:trPr>
          <w:trHeight w:val="311"/>
        </w:trPr>
        <w:tc>
          <w:tcPr>
            <w:tcW w:w="1482"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8E7933">
              <w:rPr>
                <w:rFonts w:ascii="Arial" w:hAnsi="Arial" w:cs="Arial"/>
                <w:color w:val="000000" w:themeColor="text1"/>
                <w:szCs w:val="24"/>
                <w:lang w:val="es-E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8E7933">
              <w:rPr>
                <w:rFonts w:ascii="Arial" w:hAnsi="Arial" w:cs="Arial"/>
                <w:color w:val="000000" w:themeColor="text1"/>
                <w:szCs w:val="24"/>
                <w:lang w:val="es-ES"/>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933" w:rsidRPr="008E7933" w:rsidRDefault="008E7933">
            <w:pPr>
              <w:pStyle w:val="Standard"/>
              <w:tabs>
                <w:tab w:val="left" w:pos="1276"/>
                <w:tab w:val="left" w:pos="1418"/>
                <w:tab w:val="left" w:pos="9072"/>
              </w:tabs>
              <w:snapToGrid w:val="0"/>
              <w:spacing w:line="276" w:lineRule="auto"/>
              <w:jc w:val="center"/>
              <w:rPr>
                <w:rFonts w:ascii="Arial" w:hAnsi="Arial" w:cs="Arial"/>
                <w:color w:val="000000" w:themeColor="text1"/>
                <w:szCs w:val="24"/>
                <w:lang w:val="es-ES"/>
              </w:rPr>
            </w:pPr>
            <w:r w:rsidRPr="008E7933">
              <w:rPr>
                <w:rFonts w:ascii="Arial" w:hAnsi="Arial" w:cs="Arial"/>
                <w:color w:val="000000" w:themeColor="text1"/>
                <w:szCs w:val="24"/>
                <w:lang w:val="es-ES"/>
              </w:rPr>
              <w:t>18</w:t>
            </w:r>
          </w:p>
        </w:tc>
      </w:tr>
      <w:tr w:rsidR="008E7933" w:rsidRPr="00DF44DD" w14:paraId="0C9E5B7A" w14:textId="4943C96D" w:rsidTr="008E7933">
        <w:trPr>
          <w:trHeight w:val="317"/>
        </w:trPr>
        <w:tc>
          <w:tcPr>
            <w:tcW w:w="1482"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16</w:t>
            </w:r>
          </w:p>
        </w:tc>
      </w:tr>
      <w:tr w:rsidR="008E7933" w:rsidRPr="00DF44DD" w14:paraId="109E08BD" w14:textId="5218E0D1" w:rsidTr="008E7933">
        <w:trPr>
          <w:trHeight w:val="317"/>
        </w:trPr>
        <w:tc>
          <w:tcPr>
            <w:tcW w:w="1482"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14</w:t>
            </w:r>
          </w:p>
        </w:tc>
      </w:tr>
      <w:tr w:rsidR="008E7933" w:rsidRPr="00BB0E40" w14:paraId="2535BF3A" w14:textId="7BAACDEF" w:rsidTr="008E7933">
        <w:trPr>
          <w:trHeight w:val="311"/>
        </w:trPr>
        <w:tc>
          <w:tcPr>
            <w:tcW w:w="1482"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6 o más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933" w:rsidRPr="00E1556D" w:rsidRDefault="008E7933">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1556D">
              <w:rPr>
                <w:rFonts w:ascii="Arial" w:hAnsi="Arial" w:cs="Arial"/>
                <w:strike/>
                <w:color w:val="000000" w:themeColor="text1"/>
                <w:szCs w:val="24"/>
                <w:lang w:val="es-ES"/>
              </w:rPr>
              <w:t>12</w:t>
            </w:r>
          </w:p>
        </w:tc>
      </w:tr>
    </w:tbl>
    <w:p w14:paraId="19F5D7BC" w14:textId="1D4A2BEA" w:rsidR="008E7034" w:rsidRPr="009D2039" w:rsidRDefault="00676551">
      <w:pPr>
        <w:pStyle w:val="Textoindependiente21"/>
        <w:tabs>
          <w:tab w:val="left" w:pos="1418"/>
          <w:tab w:val="left" w:pos="1701"/>
        </w:tabs>
        <w:spacing w:before="283" w:after="57" w:line="276" w:lineRule="auto"/>
        <w:rPr>
          <w:color w:val="FF0000"/>
          <w:szCs w:val="24"/>
          <w:lang w:val="es-ES"/>
        </w:rPr>
      </w:pPr>
      <w:r w:rsidRPr="00BB0E40">
        <w:rPr>
          <w:color w:val="000000" w:themeColor="text1"/>
          <w:szCs w:val="24"/>
          <w:lang w:val="es-ES"/>
        </w:rPr>
        <w:t xml:space="preserve">Esta última </w:t>
      </w:r>
      <w:r w:rsidR="00C95FFC" w:rsidRPr="00BB0E40">
        <w:rPr>
          <w:color w:val="000000" w:themeColor="text1"/>
          <w:szCs w:val="24"/>
          <w:lang w:val="es-ES"/>
        </w:rPr>
        <w:t>tabla</w:t>
      </w:r>
      <w:r w:rsidRPr="00BB0E40">
        <w:rPr>
          <w:color w:val="000000" w:themeColor="text1"/>
          <w:szCs w:val="24"/>
          <w:lang w:val="es-ES"/>
        </w:rPr>
        <w:t xml:space="preserve"> no se aplicará </w:t>
      </w:r>
      <w:r w:rsidR="00C95FFC" w:rsidRPr="00BB0E40">
        <w:rPr>
          <w:color w:val="000000" w:themeColor="text1"/>
          <w:szCs w:val="24"/>
          <w:lang w:val="es-ES"/>
        </w:rPr>
        <w:t>a</w:t>
      </w:r>
      <w:r w:rsidRPr="00BB0E40">
        <w:rPr>
          <w:color w:val="000000" w:themeColor="text1"/>
          <w:szCs w:val="24"/>
          <w:lang w:val="es-ES"/>
        </w:rPr>
        <w:t xml:space="preserve"> los centros docentes que tienen carácter </w:t>
      </w:r>
      <w:r w:rsidRPr="009D2039">
        <w:rPr>
          <w:szCs w:val="24"/>
          <w:lang w:val="es-ES"/>
        </w:rPr>
        <w:t>singular</w:t>
      </w:r>
      <w:r w:rsidRPr="009D2039">
        <w:rPr>
          <w:color w:val="FF0000"/>
          <w:szCs w:val="24"/>
          <w:lang w:val="es-ES"/>
        </w:rPr>
        <w:t xml:space="preserve"> </w:t>
      </w:r>
      <w:r w:rsidRPr="00FF55C8">
        <w:rPr>
          <w:strike/>
          <w:szCs w:val="24"/>
          <w:lang w:val="es-ES"/>
        </w:rPr>
        <w:t>ni a aquellos que se han constituido en CRA</w:t>
      </w:r>
      <w:r w:rsidRPr="00FF55C8">
        <w:rPr>
          <w:szCs w:val="24"/>
          <w:lang w:val="es-ES"/>
        </w:rPr>
        <w:t>.</w:t>
      </w:r>
      <w:r w:rsidR="008E7933">
        <w:rPr>
          <w:szCs w:val="24"/>
          <w:lang w:val="es-ES"/>
        </w:rPr>
        <w:t xml:space="preserve">, </w:t>
      </w:r>
      <w:r w:rsidR="008E7933" w:rsidRPr="008E7933">
        <w:rPr>
          <w:color w:val="FF0000"/>
          <w:szCs w:val="24"/>
          <w:lang w:val="es-ES"/>
        </w:rPr>
        <w:t xml:space="preserve">ni </w:t>
      </w:r>
      <w:r w:rsidR="00A0181B">
        <w:rPr>
          <w:color w:val="FF0000"/>
          <w:szCs w:val="24"/>
          <w:lang w:val="es-ES"/>
        </w:rPr>
        <w:t>a</w:t>
      </w:r>
      <w:r w:rsidR="008E7933" w:rsidRPr="008E7933">
        <w:rPr>
          <w:color w:val="FF0000"/>
          <w:szCs w:val="24"/>
          <w:lang w:val="es-ES"/>
        </w:rPr>
        <w:t xml:space="preserve"> los que se encuentren ubicados en las localidades contempladas en la Circular 1/2024.</w:t>
      </w:r>
    </w:p>
    <w:p w14:paraId="0761FB9A" w14:textId="76970427" w:rsidR="008E7034" w:rsidRPr="00BB0E40" w:rsidRDefault="00676551">
      <w:pPr>
        <w:spacing w:line="276" w:lineRule="auto"/>
        <w:jc w:val="both"/>
        <w:rPr>
          <w:rFonts w:ascii="Arial" w:hAnsi="Arial"/>
          <w:color w:val="000000" w:themeColor="text1"/>
          <w:lang w:val="es-ES"/>
        </w:rPr>
      </w:pPr>
      <w:r w:rsidRPr="00617B31">
        <w:rPr>
          <w:rFonts w:ascii="Arial" w:hAnsi="Arial"/>
          <w:color w:val="000000" w:themeColor="text1"/>
          <w:lang w:val="es-ES"/>
        </w:rPr>
        <w:t>En los centros incompletos que tengan una unidad por nivel en el segundo ciclo de educación infantil o en educación primaria, se aplicará</w:t>
      </w:r>
      <w:r w:rsidR="002D695E" w:rsidRPr="00617B31">
        <w:rPr>
          <w:rFonts w:ascii="Arial" w:hAnsi="Arial"/>
          <w:color w:val="000000" w:themeColor="text1"/>
          <w:lang w:val="es-ES"/>
        </w:rPr>
        <w:t>n</w:t>
      </w:r>
      <w:r w:rsidRPr="00617B31">
        <w:rPr>
          <w:rFonts w:ascii="Arial" w:hAnsi="Arial"/>
          <w:color w:val="000000" w:themeColor="text1"/>
          <w:lang w:val="es-ES"/>
        </w:rPr>
        <w:t xml:space="preserve"> de manera diferenciada los criterios que correspondan a la etapa completa c</w:t>
      </w:r>
      <w:r w:rsidR="00E8172C" w:rsidRPr="00617B31">
        <w:rPr>
          <w:rFonts w:ascii="Arial" w:hAnsi="Arial"/>
          <w:color w:val="000000" w:themeColor="text1"/>
          <w:lang w:val="es-ES"/>
        </w:rPr>
        <w:t>o</w:t>
      </w:r>
      <w:r w:rsidRPr="00617B31">
        <w:rPr>
          <w:rFonts w:ascii="Arial" w:hAnsi="Arial"/>
          <w:color w:val="000000" w:themeColor="text1"/>
          <w:lang w:val="es-ES"/>
        </w:rPr>
        <w:t>mo si se tratara de un centro completo.</w:t>
      </w:r>
    </w:p>
    <w:p w14:paraId="1A87499A" w14:textId="531F4F1E" w:rsidR="00FC6113" w:rsidRDefault="00FC6113">
      <w:pPr>
        <w:spacing w:line="276" w:lineRule="auto"/>
        <w:jc w:val="both"/>
        <w:rPr>
          <w:rFonts w:ascii="Arial" w:hAnsi="Arial"/>
          <w:color w:val="000000" w:themeColor="text1"/>
          <w:lang w:val="es-ES"/>
        </w:rPr>
      </w:pPr>
    </w:p>
    <w:p w14:paraId="0CA8B288" w14:textId="088F8ABE" w:rsidR="00616E89" w:rsidRPr="00616E89" w:rsidRDefault="00616E89" w:rsidP="00616E89">
      <w:pPr>
        <w:spacing w:after="85" w:line="276" w:lineRule="auto"/>
        <w:jc w:val="both"/>
        <w:rPr>
          <w:rFonts w:ascii="Arial" w:hAnsi="Arial"/>
          <w:b/>
          <w:color w:val="FF0000"/>
          <w:lang w:val="es-ES"/>
        </w:rPr>
      </w:pPr>
      <w:r w:rsidRPr="00616E89">
        <w:rPr>
          <w:rFonts w:ascii="Arial" w:hAnsi="Arial"/>
          <w:b/>
          <w:color w:val="FF0000"/>
          <w:lang w:val="es-ES"/>
        </w:rPr>
        <w:t xml:space="preserve">c) Centros </w:t>
      </w:r>
      <w:r w:rsidR="008E7933">
        <w:rPr>
          <w:rFonts w:ascii="Arial" w:hAnsi="Arial"/>
          <w:b/>
          <w:color w:val="FF0000"/>
          <w:lang w:val="es-ES"/>
        </w:rPr>
        <w:t xml:space="preserve">que imparten Educación Infantil de Primer Ciclo </w:t>
      </w:r>
      <w:r w:rsidRPr="00616E89">
        <w:rPr>
          <w:rFonts w:ascii="Arial" w:hAnsi="Arial"/>
          <w:b/>
          <w:color w:val="FF0000"/>
          <w:lang w:val="es-ES"/>
        </w:rPr>
        <w:t xml:space="preserve">de </w:t>
      </w:r>
      <w:r w:rsidRPr="008E7933">
        <w:rPr>
          <w:rFonts w:ascii="Arial" w:hAnsi="Arial"/>
          <w:b/>
          <w:color w:val="FF0000"/>
          <w:lang w:val="es-ES"/>
        </w:rPr>
        <w:t>titularidad de la Generalitat</w:t>
      </w:r>
    </w:p>
    <w:p w14:paraId="7EFD66D8" w14:textId="05986896" w:rsidR="00616E89" w:rsidRPr="009D2039" w:rsidRDefault="00616E89" w:rsidP="00616E89">
      <w:pPr>
        <w:pStyle w:val="Standard"/>
        <w:tabs>
          <w:tab w:val="left" w:pos="1418"/>
          <w:tab w:val="left" w:pos="9072"/>
        </w:tabs>
        <w:spacing w:line="276" w:lineRule="auto"/>
        <w:jc w:val="both"/>
        <w:rPr>
          <w:rFonts w:ascii="Arial" w:hAnsi="Arial" w:cs="Arial"/>
          <w:color w:val="FF0000"/>
          <w:szCs w:val="24"/>
          <w:lang w:val="es-ES"/>
        </w:rPr>
      </w:pPr>
      <w:r w:rsidRPr="009D2039">
        <w:rPr>
          <w:rFonts w:ascii="Arial" w:hAnsi="Arial" w:cs="Arial"/>
          <w:color w:val="FF0000"/>
          <w:szCs w:val="24"/>
          <w:lang w:val="es-ES"/>
        </w:rPr>
        <w:t xml:space="preserve">Además, </w:t>
      </w:r>
      <w:r w:rsidRPr="009D2039">
        <w:rPr>
          <w:rFonts w:ascii="Arial" w:hAnsi="Arial"/>
          <w:color w:val="FF0000"/>
          <w:lang w:val="es-ES"/>
        </w:rPr>
        <w:t xml:space="preserve">en las zonas </w:t>
      </w:r>
      <w:r w:rsidRPr="009008FF">
        <w:rPr>
          <w:rFonts w:ascii="Arial" w:hAnsi="Arial"/>
          <w:color w:val="FF0000"/>
          <w:lang w:val="es-ES"/>
        </w:rPr>
        <w:t>rurales y para los municipios que se encuentran en riesgo de despoblamiento</w:t>
      </w:r>
      <w:r w:rsidR="009008FF">
        <w:rPr>
          <w:rFonts w:ascii="Arial" w:hAnsi="Arial"/>
          <w:color w:val="FF0000"/>
          <w:lang w:val="es-ES"/>
        </w:rPr>
        <w:t xml:space="preserve"> detallados en la Circular 1/2024</w:t>
      </w:r>
      <w:r w:rsidRPr="009008FF">
        <w:rPr>
          <w:rFonts w:ascii="Arial" w:hAnsi="Arial"/>
          <w:color w:val="FF0000"/>
          <w:lang w:val="es-ES"/>
        </w:rPr>
        <w:t>,</w:t>
      </w:r>
      <w:r w:rsidRPr="009D2039">
        <w:rPr>
          <w:rFonts w:ascii="Arial" w:hAnsi="Arial"/>
          <w:color w:val="FF0000"/>
          <w:lang w:val="es-ES"/>
        </w:rPr>
        <w:t xml:space="preserve"> por sus características específicas </w:t>
      </w:r>
      <w:r w:rsidRPr="009D2039">
        <w:rPr>
          <w:rFonts w:ascii="Arial" w:hAnsi="Arial" w:cs="Arial"/>
          <w:color w:val="FF0000"/>
          <w:szCs w:val="24"/>
          <w:lang w:val="es-ES"/>
        </w:rPr>
        <w:t xml:space="preserve">se podrán autorizar </w:t>
      </w:r>
      <w:r w:rsidR="009008FF">
        <w:rPr>
          <w:rFonts w:ascii="Arial" w:hAnsi="Arial" w:cs="Arial"/>
          <w:color w:val="FF0000"/>
          <w:szCs w:val="24"/>
          <w:lang w:val="es-ES"/>
        </w:rPr>
        <w:t xml:space="preserve">nuevas </w:t>
      </w:r>
      <w:r w:rsidRPr="009D2039">
        <w:rPr>
          <w:rFonts w:ascii="Arial" w:hAnsi="Arial" w:cs="Arial"/>
          <w:color w:val="FF0000"/>
          <w:szCs w:val="24"/>
          <w:lang w:val="es-ES"/>
        </w:rPr>
        <w:t>unidades de niveles inferiores</w:t>
      </w:r>
      <w:r>
        <w:rPr>
          <w:rFonts w:ascii="Arial" w:hAnsi="Arial" w:cs="Arial"/>
          <w:color w:val="FF0000"/>
          <w:szCs w:val="24"/>
          <w:lang w:val="es-ES"/>
        </w:rPr>
        <w:t xml:space="preserve">, </w:t>
      </w:r>
      <w:r w:rsidRPr="009008FF">
        <w:rPr>
          <w:rFonts w:ascii="Arial" w:hAnsi="Arial" w:cs="Arial"/>
          <w:color w:val="FF0000"/>
          <w:szCs w:val="24"/>
          <w:lang w:val="es-ES"/>
        </w:rPr>
        <w:t>es decir, unidades de primer ciclo de Educación infantil</w:t>
      </w:r>
      <w:r w:rsidRPr="009D2039">
        <w:rPr>
          <w:rFonts w:ascii="Arial" w:hAnsi="Arial" w:cs="Arial"/>
          <w:color w:val="FF0000"/>
          <w:szCs w:val="24"/>
          <w:lang w:val="es-ES"/>
        </w:rPr>
        <w:t>, incluyendo agrupaciones mixtas siempre que se cumpla con lo previsto en el Decreto 2/2009, de 9 de enero, del Consell, según la siguiente distribución:</w:t>
      </w:r>
    </w:p>
    <w:p w14:paraId="5A5F76DC" w14:textId="77777777" w:rsidR="00616E89" w:rsidRDefault="00616E89" w:rsidP="009008FF">
      <w:pPr>
        <w:pStyle w:val="Standard"/>
        <w:tabs>
          <w:tab w:val="left" w:pos="9072"/>
        </w:tabs>
        <w:spacing w:before="120" w:line="276" w:lineRule="auto"/>
        <w:jc w:val="center"/>
        <w:rPr>
          <w:rFonts w:ascii="Arial" w:eastAsia="Arial" w:hAnsi="Arial" w:cs="Arial"/>
          <w:color w:val="FF0000"/>
          <w:szCs w:val="24"/>
          <w:lang w:val="es-ES"/>
        </w:rPr>
      </w:pPr>
      <w:r w:rsidRPr="009D2039">
        <w:rPr>
          <w:rFonts w:ascii="Arial" w:eastAsia="Arial" w:hAnsi="Arial" w:cs="Arial"/>
          <w:color w:val="FF0000"/>
          <w:szCs w:val="24"/>
          <w:lang w:val="es-ES"/>
        </w:rPr>
        <w:t xml:space="preserve">PRIMER CICLO DE EDUCACIÓN INFANTIL EN CENTROS </w:t>
      </w:r>
      <w:r w:rsidRPr="009008FF">
        <w:rPr>
          <w:rFonts w:ascii="Arial" w:eastAsia="Arial" w:hAnsi="Arial" w:cs="Arial"/>
          <w:color w:val="FF0000"/>
          <w:szCs w:val="24"/>
          <w:lang w:val="es-ES"/>
        </w:rPr>
        <w:t>PÚBLICOS</w:t>
      </w:r>
      <w:r w:rsidRPr="009D2039">
        <w:rPr>
          <w:rFonts w:ascii="Arial" w:eastAsia="Arial" w:hAnsi="Arial" w:cs="Arial"/>
          <w:color w:val="FF0000"/>
          <w:szCs w:val="24"/>
          <w:lang w:val="es-ES"/>
        </w:rPr>
        <w:t xml:space="preserve"> </w:t>
      </w:r>
    </w:p>
    <w:p w14:paraId="56DD4D58" w14:textId="0A0FF1B0" w:rsidR="009008FF" w:rsidRPr="009D2039" w:rsidRDefault="009008FF" w:rsidP="009008FF">
      <w:pPr>
        <w:pStyle w:val="Standard"/>
        <w:tabs>
          <w:tab w:val="left" w:pos="9072"/>
        </w:tabs>
        <w:spacing w:after="120" w:line="276" w:lineRule="auto"/>
        <w:jc w:val="center"/>
        <w:rPr>
          <w:rFonts w:ascii="Arial" w:hAnsi="Arial" w:cs="Arial"/>
          <w:color w:val="FF0000"/>
          <w:sz w:val="20"/>
          <w:lang w:val="es-ES"/>
        </w:rPr>
      </w:pPr>
      <w:r>
        <w:rPr>
          <w:rFonts w:ascii="Arial" w:eastAsia="Arial" w:hAnsi="Arial" w:cs="Arial"/>
          <w:color w:val="FF0000"/>
          <w:sz w:val="20"/>
          <w:lang w:val="es-ES"/>
        </w:rPr>
        <w:t>(Escuelas Infantiles de titularidad de GVA, CEIP y CRA)</w:t>
      </w: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1415"/>
        <w:gridCol w:w="1416"/>
      </w:tblGrid>
      <w:tr w:rsidR="00616E89" w:rsidRPr="009D2039" w14:paraId="43BAFCEC" w14:textId="77777777">
        <w:tc>
          <w:tcPr>
            <w:tcW w:w="9007" w:type="dxa"/>
            <w:gridSpan w:val="4"/>
            <w:tcBorders>
              <w:top w:val="single" w:sz="4" w:space="0" w:color="000000"/>
              <w:left w:val="single" w:sz="4" w:space="0" w:color="000000"/>
              <w:bottom w:val="single" w:sz="4" w:space="0" w:color="000000"/>
              <w:right w:val="single" w:sz="4" w:space="0" w:color="000000"/>
            </w:tcBorders>
            <w:shd w:val="clear" w:color="auto" w:fill="CCCCCC"/>
          </w:tcPr>
          <w:p w14:paraId="1B5FC2A5" w14:textId="1417AF59" w:rsidR="00616E89" w:rsidRPr="009D2039" w:rsidRDefault="00616E89">
            <w:pPr>
              <w:pStyle w:val="Standard"/>
              <w:tabs>
                <w:tab w:val="left" w:pos="1418"/>
                <w:tab w:val="left" w:pos="9072"/>
              </w:tabs>
              <w:snapToGrid w:val="0"/>
              <w:spacing w:line="276" w:lineRule="auto"/>
              <w:rPr>
                <w:rFonts w:ascii="Arial" w:eastAsia="Arial" w:hAnsi="Arial" w:cs="Arial"/>
                <w:b/>
                <w:bCs/>
                <w:color w:val="FF0000"/>
                <w:sz w:val="16"/>
                <w:szCs w:val="16"/>
                <w:lang w:val="es-ES"/>
              </w:rPr>
            </w:pPr>
            <w:r w:rsidRPr="009D2039">
              <w:rPr>
                <w:rFonts w:ascii="Arial" w:eastAsia="Arial" w:hAnsi="Arial" w:cs="Arial"/>
                <w:b/>
                <w:bCs/>
                <w:color w:val="FF0000"/>
                <w:sz w:val="16"/>
                <w:szCs w:val="16"/>
                <w:lang w:val="es-ES"/>
              </w:rPr>
              <w:t xml:space="preserve">TABLA </w:t>
            </w:r>
            <w:r w:rsidR="001E25AE">
              <w:rPr>
                <w:rFonts w:ascii="Arial" w:eastAsia="Arial" w:hAnsi="Arial" w:cs="Arial"/>
                <w:b/>
                <w:bCs/>
                <w:color w:val="FF0000"/>
                <w:sz w:val="16"/>
                <w:szCs w:val="16"/>
                <w:lang w:val="es-ES"/>
              </w:rPr>
              <w:t>7</w:t>
            </w:r>
          </w:p>
        </w:tc>
      </w:tr>
      <w:tr w:rsidR="00616E89" w:rsidRPr="009D2039" w14:paraId="3838BCF5" w14:textId="77777777">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785C06C" w14:textId="77777777" w:rsidR="00616E89" w:rsidRPr="009D2039" w:rsidRDefault="00616E89">
            <w:pPr>
              <w:pStyle w:val="Standard"/>
              <w:tabs>
                <w:tab w:val="left" w:pos="1418"/>
                <w:tab w:val="left" w:pos="9072"/>
              </w:tabs>
              <w:snapToGrid w:val="0"/>
              <w:spacing w:line="276" w:lineRule="auto"/>
              <w:jc w:val="center"/>
              <w:rPr>
                <w:rFonts w:ascii="Arial" w:eastAsia="Arial" w:hAnsi="Arial" w:cs="Arial"/>
                <w:b/>
                <w:bCs/>
                <w:color w:val="FF0000"/>
                <w:szCs w:val="24"/>
                <w:lang w:val="es-ES"/>
              </w:rPr>
            </w:pPr>
            <w:r w:rsidRPr="009D2039">
              <w:rPr>
                <w:rFonts w:ascii="Arial" w:eastAsia="Arial" w:hAnsi="Arial" w:cs="Arial"/>
                <w:b/>
                <w:bCs/>
                <w:color w:val="FF0000"/>
                <w:szCs w:val="24"/>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6133F581" w14:textId="77777777" w:rsidR="00616E89" w:rsidRPr="009D2039" w:rsidRDefault="00616E89">
            <w:pPr>
              <w:pStyle w:val="Standard"/>
              <w:tabs>
                <w:tab w:val="left" w:pos="1418"/>
                <w:tab w:val="left" w:pos="9072"/>
              </w:tabs>
              <w:snapToGrid w:val="0"/>
              <w:spacing w:line="276" w:lineRule="auto"/>
              <w:jc w:val="center"/>
              <w:rPr>
                <w:rFonts w:ascii="Arial" w:eastAsia="Arial" w:hAnsi="Arial" w:cs="Arial"/>
                <w:b/>
                <w:bCs/>
                <w:color w:val="FF0000"/>
                <w:szCs w:val="24"/>
                <w:lang w:val="es-ES"/>
              </w:rPr>
            </w:pPr>
            <w:r w:rsidRPr="009D2039">
              <w:rPr>
                <w:rFonts w:ascii="Arial" w:eastAsia="Arial" w:hAnsi="Arial" w:cs="Arial"/>
                <w:b/>
                <w:bCs/>
                <w:color w:val="FF0000"/>
                <w:szCs w:val="24"/>
                <w:lang w:val="es-ES"/>
              </w:rPr>
              <w:t>Nivel</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15E42E3" w14:textId="77777777" w:rsidR="00616E89" w:rsidRPr="009D2039" w:rsidRDefault="00616E89">
            <w:pPr>
              <w:pStyle w:val="Standard"/>
              <w:tabs>
                <w:tab w:val="left" w:pos="1418"/>
                <w:tab w:val="left" w:pos="9072"/>
              </w:tabs>
              <w:snapToGrid w:val="0"/>
              <w:spacing w:line="276" w:lineRule="auto"/>
              <w:jc w:val="center"/>
              <w:rPr>
                <w:rFonts w:ascii="Arial" w:hAnsi="Arial" w:cs="Arial"/>
                <w:b/>
                <w:bCs/>
                <w:color w:val="FF0000"/>
                <w:szCs w:val="24"/>
                <w:lang w:val="es-ES"/>
              </w:rPr>
            </w:pPr>
            <w:r w:rsidRPr="009D2039">
              <w:rPr>
                <w:rFonts w:ascii="Arial" w:hAnsi="Arial" w:cs="Arial"/>
                <w:b/>
                <w:bCs/>
                <w:color w:val="FF0000"/>
                <w:szCs w:val="24"/>
                <w:lang w:val="es-ES"/>
              </w:rPr>
              <w:t>Número máximo</w:t>
            </w:r>
          </w:p>
        </w:tc>
      </w:tr>
      <w:tr w:rsidR="00616E89" w:rsidRPr="009D2039" w14:paraId="420C185D" w14:textId="77777777" w:rsidTr="00FF55C8">
        <w:trPr>
          <w:cantSplit/>
          <w:trHeight w:val="678"/>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B5C935" w14:textId="77777777" w:rsidR="00616E89" w:rsidRPr="009D2039" w:rsidRDefault="00616E89">
            <w:pPr>
              <w:pStyle w:val="Footer"/>
              <w:tabs>
                <w:tab w:val="clear" w:pos="4819"/>
                <w:tab w:val="clear" w:pos="9638"/>
                <w:tab w:val="left" w:pos="1418"/>
                <w:tab w:val="left" w:pos="9072"/>
              </w:tabs>
              <w:snapToGrid w:val="0"/>
              <w:spacing w:line="276" w:lineRule="auto"/>
              <w:rPr>
                <w:rFonts w:ascii="Arial" w:hAnsi="Arial" w:cs="Arial"/>
                <w:color w:val="FF0000"/>
                <w:lang w:val="es-ES"/>
              </w:rPr>
            </w:pPr>
            <w:r w:rsidRPr="009D2039">
              <w:rPr>
                <w:rFonts w:ascii="Arial" w:hAnsi="Arial" w:cs="Arial"/>
                <w:color w:val="FF0000"/>
                <w:lang w:val="es-ES"/>
              </w:rPr>
              <w:t>Unidades de</w:t>
            </w:r>
            <w:r>
              <w:rPr>
                <w:rFonts w:ascii="Arial" w:hAnsi="Arial" w:cs="Arial"/>
                <w:color w:val="FF0000"/>
                <w:lang w:val="es-ES"/>
              </w:rPr>
              <w:t xml:space="preserve"> primer c</w:t>
            </w:r>
            <w:r w:rsidRPr="009D2039">
              <w:rPr>
                <w:rFonts w:ascii="Arial" w:hAnsi="Arial" w:cs="Arial"/>
                <w:color w:val="FF0000"/>
                <w:lang w:val="es-ES"/>
              </w:rPr>
              <w:t>iclo</w:t>
            </w:r>
          </w:p>
          <w:p w14:paraId="1FF4FE07" w14:textId="77777777" w:rsidR="00616E89" w:rsidRPr="009D2039" w:rsidRDefault="00616E89">
            <w:pPr>
              <w:pStyle w:val="Footer"/>
              <w:tabs>
                <w:tab w:val="clear" w:pos="4819"/>
                <w:tab w:val="clear" w:pos="9638"/>
                <w:tab w:val="left" w:pos="1418"/>
                <w:tab w:val="left" w:pos="9072"/>
              </w:tabs>
              <w:spacing w:line="276" w:lineRule="auto"/>
              <w:rPr>
                <w:rFonts w:ascii="Arial" w:hAnsi="Arial" w:cs="Arial"/>
                <w:color w:val="FF0000"/>
                <w:lang w:val="es-ES"/>
              </w:rPr>
            </w:pP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0B1E" w14:textId="77777777" w:rsidR="00616E89" w:rsidRPr="009D2039" w:rsidRDefault="00616E89">
            <w:pPr>
              <w:pStyle w:val="Standard"/>
              <w:tabs>
                <w:tab w:val="left" w:pos="1418"/>
                <w:tab w:val="left" w:pos="9072"/>
              </w:tabs>
              <w:spacing w:line="276" w:lineRule="auto"/>
              <w:jc w:val="center"/>
              <w:rPr>
                <w:rFonts w:ascii="Arial" w:hAnsi="Arial" w:cs="Arial"/>
                <w:color w:val="FF0000"/>
                <w:szCs w:val="24"/>
                <w:lang w:val="es-ES"/>
              </w:rPr>
            </w:pPr>
            <w:r w:rsidRPr="009D2039">
              <w:rPr>
                <w:rFonts w:ascii="Arial" w:hAnsi="Arial" w:cs="Arial"/>
                <w:color w:val="FF0000"/>
                <w:szCs w:val="24"/>
                <w:lang w:val="es-ES"/>
              </w:rPr>
              <w:t>0 – 1 año</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136B1" w14:textId="77777777" w:rsidR="00616E89" w:rsidRPr="009D2039" w:rsidRDefault="00616E89">
            <w:pPr>
              <w:pStyle w:val="Standard"/>
              <w:tabs>
                <w:tab w:val="left" w:pos="1418"/>
                <w:tab w:val="left" w:pos="9072"/>
              </w:tabs>
              <w:spacing w:line="276" w:lineRule="auto"/>
              <w:jc w:val="center"/>
              <w:rPr>
                <w:color w:val="FF0000"/>
                <w:szCs w:val="24"/>
                <w:lang w:val="es-ES"/>
              </w:rPr>
            </w:pPr>
            <w:r w:rsidRPr="009D2039">
              <w:rPr>
                <w:rFonts w:ascii="Arial" w:hAnsi="Arial" w:cs="Arial"/>
                <w:color w:val="FF0000"/>
                <w:szCs w:val="24"/>
                <w:lang w:val="es-ES"/>
              </w:rPr>
              <w:t>8</w:t>
            </w:r>
          </w:p>
        </w:tc>
      </w:tr>
      <w:tr w:rsidR="00616E89" w:rsidRPr="009D2039" w14:paraId="29120971" w14:textId="77777777">
        <w:trPr>
          <w:cantSplit/>
          <w:trHeight w:val="64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F8F8F" w14:textId="77777777" w:rsidR="00616E89" w:rsidRPr="009D2039" w:rsidRDefault="00616E89">
            <w:pPr>
              <w:rPr>
                <w:color w:val="FF0000"/>
                <w:lang w:val="es-ES"/>
              </w:rPr>
            </w:pPr>
          </w:p>
        </w:tc>
        <w:tc>
          <w:tcPr>
            <w:tcW w:w="2773" w:type="dxa"/>
            <w:tcBorders>
              <w:top w:val="single" w:sz="4" w:space="0" w:color="000000"/>
              <w:left w:val="single" w:sz="4" w:space="0" w:color="000000"/>
              <w:right w:val="single" w:sz="4" w:space="0" w:color="000000"/>
            </w:tcBorders>
            <w:shd w:val="clear" w:color="auto" w:fill="auto"/>
            <w:vAlign w:val="center"/>
          </w:tcPr>
          <w:p w14:paraId="210350BF" w14:textId="77777777" w:rsidR="00616E89" w:rsidRPr="009D2039" w:rsidRDefault="00616E89">
            <w:pPr>
              <w:pStyle w:val="Standard"/>
              <w:tabs>
                <w:tab w:val="left" w:pos="1418"/>
                <w:tab w:val="left" w:pos="9072"/>
              </w:tabs>
              <w:spacing w:line="276" w:lineRule="auto"/>
              <w:jc w:val="center"/>
              <w:rPr>
                <w:rFonts w:ascii="Arial" w:hAnsi="Arial" w:cs="Arial"/>
                <w:color w:val="FF0000"/>
                <w:szCs w:val="24"/>
                <w:lang w:val="es-ES"/>
              </w:rPr>
            </w:pPr>
            <w:r w:rsidRPr="009D2039">
              <w:rPr>
                <w:rFonts w:ascii="Arial" w:hAnsi="Arial" w:cs="Arial"/>
                <w:color w:val="FF0000"/>
                <w:szCs w:val="24"/>
                <w:lang w:val="es-ES"/>
              </w:rPr>
              <w:t>1 – 2 años</w:t>
            </w:r>
          </w:p>
        </w:tc>
        <w:tc>
          <w:tcPr>
            <w:tcW w:w="2831" w:type="dxa"/>
            <w:gridSpan w:val="2"/>
            <w:tcBorders>
              <w:top w:val="single" w:sz="4" w:space="0" w:color="000000"/>
              <w:left w:val="single" w:sz="4" w:space="0" w:color="000000"/>
              <w:right w:val="single" w:sz="4" w:space="0" w:color="000000"/>
            </w:tcBorders>
            <w:shd w:val="clear" w:color="auto" w:fill="auto"/>
            <w:vAlign w:val="center"/>
          </w:tcPr>
          <w:p w14:paraId="173D632A" w14:textId="77777777" w:rsidR="00616E89" w:rsidRPr="009D2039" w:rsidRDefault="00616E89">
            <w:pPr>
              <w:pStyle w:val="Standard"/>
              <w:tabs>
                <w:tab w:val="left" w:pos="1418"/>
                <w:tab w:val="left" w:pos="9072"/>
              </w:tabs>
              <w:spacing w:line="276" w:lineRule="auto"/>
              <w:jc w:val="center"/>
              <w:rPr>
                <w:rFonts w:ascii="Arial" w:hAnsi="Arial" w:cs="Arial"/>
                <w:color w:val="FF0000"/>
                <w:szCs w:val="24"/>
                <w:lang w:val="es-ES"/>
              </w:rPr>
            </w:pPr>
            <w:r w:rsidRPr="009D2039">
              <w:rPr>
                <w:rFonts w:ascii="Arial" w:hAnsi="Arial" w:cs="Arial"/>
                <w:color w:val="FF0000"/>
                <w:szCs w:val="24"/>
                <w:lang w:val="es-ES"/>
              </w:rPr>
              <w:t>13</w:t>
            </w:r>
          </w:p>
        </w:tc>
      </w:tr>
      <w:tr w:rsidR="009008FF" w:rsidRPr="009D2039" w14:paraId="6699D33A" w14:textId="77777777">
        <w:trPr>
          <w:cantSplit/>
          <w:trHeight w:val="64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00FCF5" w14:textId="77777777" w:rsidR="009008FF" w:rsidRPr="009D2039" w:rsidRDefault="009008FF">
            <w:pPr>
              <w:rPr>
                <w:color w:val="FF0000"/>
                <w:lang w:val="es-ES"/>
              </w:rPr>
            </w:pPr>
          </w:p>
        </w:tc>
        <w:tc>
          <w:tcPr>
            <w:tcW w:w="2773" w:type="dxa"/>
            <w:tcBorders>
              <w:top w:val="single" w:sz="4" w:space="0" w:color="000000"/>
              <w:left w:val="single" w:sz="4" w:space="0" w:color="000000"/>
              <w:right w:val="single" w:sz="4" w:space="0" w:color="000000"/>
            </w:tcBorders>
            <w:shd w:val="clear" w:color="auto" w:fill="auto"/>
            <w:vAlign w:val="center"/>
          </w:tcPr>
          <w:p w14:paraId="24F512BB" w14:textId="77777777" w:rsidR="009008FF" w:rsidRPr="009D2039" w:rsidRDefault="009008FF">
            <w:pPr>
              <w:pStyle w:val="Standard"/>
              <w:tabs>
                <w:tab w:val="left" w:pos="1418"/>
                <w:tab w:val="left" w:pos="9072"/>
              </w:tabs>
              <w:spacing w:line="276" w:lineRule="auto"/>
              <w:jc w:val="center"/>
              <w:rPr>
                <w:rFonts w:ascii="Arial" w:hAnsi="Arial" w:cs="Arial"/>
                <w:color w:val="FF0000"/>
                <w:szCs w:val="24"/>
                <w:lang w:val="es-ES"/>
              </w:rPr>
            </w:pPr>
            <w:r w:rsidRPr="009D2039">
              <w:rPr>
                <w:rFonts w:ascii="Arial" w:hAnsi="Arial" w:cs="Arial"/>
                <w:color w:val="FF0000"/>
                <w:szCs w:val="24"/>
                <w:lang w:val="es-ES"/>
              </w:rPr>
              <w:t>2 – 3 años</w:t>
            </w:r>
          </w:p>
        </w:tc>
        <w:tc>
          <w:tcPr>
            <w:tcW w:w="1415" w:type="dxa"/>
            <w:tcBorders>
              <w:top w:val="single" w:sz="4" w:space="0" w:color="000000"/>
              <w:left w:val="single" w:sz="4" w:space="0" w:color="000000"/>
              <w:right w:val="single" w:sz="4" w:space="0" w:color="000000"/>
            </w:tcBorders>
            <w:shd w:val="clear" w:color="auto" w:fill="auto"/>
            <w:vAlign w:val="center"/>
          </w:tcPr>
          <w:p w14:paraId="29D562DB" w14:textId="2800CFE3" w:rsidR="009008FF" w:rsidRPr="009D2039" w:rsidRDefault="009008FF">
            <w:pPr>
              <w:pStyle w:val="Standard"/>
              <w:tabs>
                <w:tab w:val="left" w:pos="1418"/>
                <w:tab w:val="left" w:pos="9072"/>
              </w:tabs>
              <w:spacing w:line="276" w:lineRule="auto"/>
              <w:jc w:val="center"/>
              <w:rPr>
                <w:color w:val="FF0000"/>
                <w:szCs w:val="24"/>
                <w:lang w:val="es-ES"/>
              </w:rPr>
            </w:pPr>
            <w:r w:rsidRPr="009D2039">
              <w:rPr>
                <w:rFonts w:ascii="Arial" w:hAnsi="Arial" w:cs="Arial"/>
                <w:color w:val="FF0000"/>
                <w:szCs w:val="24"/>
                <w:lang w:val="es-ES"/>
              </w:rPr>
              <w:t>20</w:t>
            </w:r>
          </w:p>
        </w:tc>
        <w:tc>
          <w:tcPr>
            <w:tcW w:w="1416" w:type="dxa"/>
            <w:tcBorders>
              <w:top w:val="single" w:sz="4" w:space="0" w:color="000000"/>
              <w:left w:val="single" w:sz="4" w:space="0" w:color="000000"/>
              <w:right w:val="single" w:sz="4" w:space="0" w:color="000000"/>
            </w:tcBorders>
            <w:shd w:val="clear" w:color="auto" w:fill="auto"/>
            <w:vAlign w:val="center"/>
          </w:tcPr>
          <w:p w14:paraId="68DC4D99" w14:textId="3DC37A86" w:rsidR="009008FF" w:rsidRPr="009008FF" w:rsidRDefault="009008FF">
            <w:pPr>
              <w:pStyle w:val="Standard"/>
              <w:tabs>
                <w:tab w:val="left" w:pos="1418"/>
                <w:tab w:val="left" w:pos="9072"/>
              </w:tabs>
              <w:spacing w:line="276" w:lineRule="auto"/>
              <w:jc w:val="center"/>
              <w:rPr>
                <w:rFonts w:ascii="Arial" w:hAnsi="Arial" w:cs="Arial"/>
                <w:color w:val="FF0000"/>
                <w:szCs w:val="24"/>
                <w:lang w:val="es-ES"/>
              </w:rPr>
            </w:pPr>
            <w:r w:rsidRPr="009008FF">
              <w:rPr>
                <w:rFonts w:ascii="Arial" w:hAnsi="Arial" w:cs="Arial"/>
                <w:color w:val="FF0000"/>
                <w:szCs w:val="24"/>
                <w:lang w:val="es-ES"/>
              </w:rPr>
              <w:t>18</w:t>
            </w:r>
            <w:r>
              <w:rPr>
                <w:rFonts w:ascii="Arial" w:hAnsi="Arial" w:cs="Arial"/>
                <w:color w:val="FF0000"/>
                <w:szCs w:val="24"/>
                <w:lang w:val="es-ES"/>
              </w:rPr>
              <w:t>*</w:t>
            </w:r>
          </w:p>
        </w:tc>
      </w:tr>
      <w:tr w:rsidR="00616E89" w:rsidRPr="009D2039" w14:paraId="2379047D" w14:textId="77777777">
        <w:trPr>
          <w:trHeight w:val="645"/>
        </w:trPr>
        <w:tc>
          <w:tcPr>
            <w:tcW w:w="3403" w:type="dxa"/>
            <w:vMerge w:val="restart"/>
            <w:tcBorders>
              <w:top w:val="single" w:sz="4" w:space="0" w:color="000000"/>
              <w:left w:val="single" w:sz="4" w:space="0" w:color="000000"/>
              <w:right w:val="single" w:sz="4" w:space="0" w:color="000000"/>
            </w:tcBorders>
            <w:shd w:val="clear" w:color="auto" w:fill="auto"/>
            <w:vAlign w:val="center"/>
          </w:tcPr>
          <w:p w14:paraId="36494072" w14:textId="77777777" w:rsidR="00616E89" w:rsidRPr="009D2039" w:rsidRDefault="00616E89">
            <w:pPr>
              <w:pStyle w:val="Standard"/>
              <w:tabs>
                <w:tab w:val="left" w:pos="1418"/>
                <w:tab w:val="left" w:pos="9072"/>
              </w:tabs>
              <w:spacing w:before="113" w:after="113" w:line="276" w:lineRule="auto"/>
              <w:rPr>
                <w:rFonts w:ascii="Arial" w:hAnsi="Arial" w:cs="Arial"/>
                <w:color w:val="FF0000"/>
                <w:szCs w:val="24"/>
                <w:lang w:val="es-ES"/>
              </w:rPr>
            </w:pPr>
            <w:r w:rsidRPr="009D2039">
              <w:rPr>
                <w:rFonts w:ascii="Arial" w:hAnsi="Arial" w:cs="Arial"/>
                <w:color w:val="FF0000"/>
                <w:szCs w:val="24"/>
                <w:lang w:val="es-ES"/>
              </w:rPr>
              <w:t xml:space="preserve">Unidades mixtas de </w:t>
            </w:r>
            <w:r>
              <w:rPr>
                <w:rFonts w:ascii="Arial" w:hAnsi="Arial" w:cs="Arial"/>
                <w:color w:val="FF0000"/>
                <w:szCs w:val="24"/>
                <w:lang w:val="es-ES"/>
              </w:rPr>
              <w:t>primer</w:t>
            </w:r>
            <w:r w:rsidRPr="009D2039">
              <w:rPr>
                <w:rFonts w:ascii="Arial" w:hAnsi="Arial" w:cs="Arial"/>
                <w:color w:val="FF0000"/>
                <w:szCs w:val="24"/>
                <w:lang w:val="es-ES"/>
              </w:rPr>
              <w:t xml:space="preserve"> ciclo</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A303A" w14:textId="77777777" w:rsidR="00616E89" w:rsidRPr="009D2039" w:rsidRDefault="00616E89">
            <w:pPr>
              <w:pStyle w:val="Standard"/>
              <w:tabs>
                <w:tab w:val="left" w:pos="1418"/>
                <w:tab w:val="left" w:pos="9072"/>
              </w:tabs>
              <w:spacing w:before="112" w:after="112" w:line="276" w:lineRule="auto"/>
              <w:jc w:val="center"/>
              <w:rPr>
                <w:rFonts w:ascii="Arial" w:hAnsi="Arial" w:cs="Arial"/>
                <w:color w:val="FF0000"/>
                <w:szCs w:val="24"/>
                <w:lang w:val="es-ES"/>
              </w:rPr>
            </w:pPr>
            <w:r w:rsidRPr="009D2039">
              <w:rPr>
                <w:rFonts w:ascii="Arial" w:hAnsi="Arial" w:cs="Arial"/>
                <w:color w:val="FF0000"/>
                <w:szCs w:val="24"/>
                <w:lang w:val="es-ES"/>
              </w:rPr>
              <w:t>0 – 2 años</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59009A" w14:textId="77777777" w:rsidR="00616E89" w:rsidRPr="009D2039" w:rsidRDefault="00616E89">
            <w:pPr>
              <w:pStyle w:val="Standard"/>
              <w:tabs>
                <w:tab w:val="left" w:pos="1418"/>
                <w:tab w:val="left" w:pos="9072"/>
              </w:tabs>
              <w:spacing w:line="276" w:lineRule="auto"/>
              <w:jc w:val="center"/>
              <w:rPr>
                <w:color w:val="FF0000"/>
                <w:szCs w:val="24"/>
                <w:lang w:val="es-ES"/>
              </w:rPr>
            </w:pPr>
            <w:r w:rsidRPr="009D2039">
              <w:rPr>
                <w:rFonts w:ascii="Arial" w:hAnsi="Arial" w:cs="Arial"/>
                <w:color w:val="FF0000"/>
                <w:szCs w:val="24"/>
                <w:lang w:val="es-ES"/>
              </w:rPr>
              <w:t>8</w:t>
            </w:r>
          </w:p>
        </w:tc>
      </w:tr>
      <w:tr w:rsidR="00616E89" w:rsidRPr="009D2039" w14:paraId="0BB9379B" w14:textId="77777777">
        <w:trPr>
          <w:trHeight w:val="645"/>
        </w:trPr>
        <w:tc>
          <w:tcPr>
            <w:tcW w:w="3403" w:type="dxa"/>
            <w:vMerge/>
            <w:tcBorders>
              <w:left w:val="single" w:sz="4" w:space="0" w:color="000000"/>
              <w:right w:val="single" w:sz="4" w:space="0" w:color="000000"/>
            </w:tcBorders>
            <w:shd w:val="clear" w:color="auto" w:fill="auto"/>
            <w:vAlign w:val="center"/>
          </w:tcPr>
          <w:p w14:paraId="74AE0281" w14:textId="77777777" w:rsidR="00616E89" w:rsidRPr="009D2039" w:rsidRDefault="00616E89">
            <w:pPr>
              <w:pStyle w:val="Standard"/>
              <w:tabs>
                <w:tab w:val="left" w:pos="1418"/>
                <w:tab w:val="left" w:pos="9072"/>
              </w:tabs>
              <w:spacing w:before="113" w:after="113" w:line="276" w:lineRule="auto"/>
              <w:rPr>
                <w:rFonts w:ascii="Arial" w:hAnsi="Arial" w:cs="Arial"/>
                <w:color w:val="FF0000"/>
                <w:szCs w:val="24"/>
                <w:lang w:val="es-ES"/>
              </w:rPr>
            </w:pPr>
          </w:p>
        </w:tc>
        <w:tc>
          <w:tcPr>
            <w:tcW w:w="2773" w:type="dxa"/>
            <w:tcBorders>
              <w:top w:val="single" w:sz="4" w:space="0" w:color="000000"/>
              <w:left w:val="single" w:sz="4" w:space="0" w:color="000000"/>
              <w:right w:val="single" w:sz="4" w:space="0" w:color="000000"/>
            </w:tcBorders>
            <w:shd w:val="clear" w:color="auto" w:fill="auto"/>
            <w:vAlign w:val="center"/>
          </w:tcPr>
          <w:p w14:paraId="52A2F98F" w14:textId="77777777" w:rsidR="00616E89" w:rsidRPr="009D2039" w:rsidRDefault="00616E89">
            <w:pPr>
              <w:pStyle w:val="Standard"/>
              <w:tabs>
                <w:tab w:val="left" w:pos="1418"/>
                <w:tab w:val="left" w:pos="9072"/>
              </w:tabs>
              <w:spacing w:before="112" w:after="112" w:line="276" w:lineRule="auto"/>
              <w:jc w:val="center"/>
              <w:rPr>
                <w:rFonts w:ascii="Arial" w:hAnsi="Arial" w:cs="Arial"/>
                <w:color w:val="FF0000"/>
                <w:szCs w:val="24"/>
                <w:lang w:val="es-ES"/>
              </w:rPr>
            </w:pPr>
            <w:r w:rsidRPr="009D2039">
              <w:rPr>
                <w:rFonts w:ascii="Arial" w:hAnsi="Arial" w:cs="Arial"/>
                <w:color w:val="FF0000"/>
                <w:szCs w:val="24"/>
                <w:lang w:val="es-ES"/>
              </w:rPr>
              <w:t>0 – 3 años</w:t>
            </w:r>
          </w:p>
        </w:tc>
        <w:tc>
          <w:tcPr>
            <w:tcW w:w="2831" w:type="dxa"/>
            <w:gridSpan w:val="2"/>
            <w:tcBorders>
              <w:top w:val="single" w:sz="4" w:space="0" w:color="000000"/>
              <w:left w:val="single" w:sz="4" w:space="0" w:color="000000"/>
              <w:right w:val="single" w:sz="4" w:space="0" w:color="000000"/>
            </w:tcBorders>
            <w:shd w:val="clear" w:color="auto" w:fill="auto"/>
            <w:vAlign w:val="center"/>
          </w:tcPr>
          <w:p w14:paraId="514CD5F7" w14:textId="77777777" w:rsidR="00616E89" w:rsidRPr="009D2039" w:rsidRDefault="00616E89">
            <w:pPr>
              <w:pStyle w:val="Standard"/>
              <w:tabs>
                <w:tab w:val="left" w:pos="1418"/>
                <w:tab w:val="left" w:pos="9072"/>
              </w:tabs>
              <w:spacing w:line="276" w:lineRule="auto"/>
              <w:jc w:val="center"/>
              <w:rPr>
                <w:rFonts w:ascii="Arial" w:hAnsi="Arial" w:cs="Arial"/>
                <w:color w:val="FF0000"/>
                <w:szCs w:val="24"/>
                <w:lang w:val="es-ES"/>
              </w:rPr>
            </w:pPr>
            <w:r w:rsidRPr="009D2039">
              <w:rPr>
                <w:rFonts w:ascii="Arial" w:hAnsi="Arial" w:cs="Arial"/>
                <w:color w:val="FF0000"/>
                <w:szCs w:val="24"/>
                <w:lang w:val="es-ES"/>
              </w:rPr>
              <w:t>11</w:t>
            </w:r>
          </w:p>
        </w:tc>
      </w:tr>
      <w:tr w:rsidR="00616E89" w:rsidRPr="009D2039" w14:paraId="1D8EE494" w14:textId="77777777">
        <w:trPr>
          <w:trHeight w:val="645"/>
        </w:trPr>
        <w:tc>
          <w:tcPr>
            <w:tcW w:w="3403" w:type="dxa"/>
            <w:vMerge/>
            <w:tcBorders>
              <w:left w:val="single" w:sz="4" w:space="0" w:color="000000"/>
              <w:bottom w:val="single" w:sz="4" w:space="0" w:color="000000"/>
              <w:right w:val="single" w:sz="4" w:space="0" w:color="000000"/>
            </w:tcBorders>
            <w:shd w:val="clear" w:color="auto" w:fill="auto"/>
            <w:vAlign w:val="center"/>
          </w:tcPr>
          <w:p w14:paraId="5B96E4BD" w14:textId="77777777" w:rsidR="00616E89" w:rsidRPr="009D2039" w:rsidRDefault="00616E89">
            <w:pPr>
              <w:pStyle w:val="Standard"/>
              <w:tabs>
                <w:tab w:val="left" w:pos="1418"/>
                <w:tab w:val="left" w:pos="9072"/>
              </w:tabs>
              <w:spacing w:before="113" w:after="113" w:line="276" w:lineRule="auto"/>
              <w:rPr>
                <w:rFonts w:ascii="Arial" w:hAnsi="Arial" w:cs="Arial"/>
                <w:color w:val="FF0000"/>
                <w:szCs w:val="24"/>
                <w:lang w:val="es-ES"/>
              </w:rPr>
            </w:pPr>
          </w:p>
        </w:tc>
        <w:tc>
          <w:tcPr>
            <w:tcW w:w="2773" w:type="dxa"/>
            <w:tcBorders>
              <w:top w:val="single" w:sz="4" w:space="0" w:color="000000"/>
              <w:left w:val="single" w:sz="4" w:space="0" w:color="000000"/>
              <w:right w:val="single" w:sz="4" w:space="0" w:color="000000"/>
            </w:tcBorders>
            <w:shd w:val="clear" w:color="auto" w:fill="auto"/>
            <w:vAlign w:val="center"/>
          </w:tcPr>
          <w:p w14:paraId="46D1FFAD" w14:textId="77777777" w:rsidR="00616E89" w:rsidRPr="009D2039" w:rsidRDefault="00616E89">
            <w:pPr>
              <w:pStyle w:val="Standard"/>
              <w:numPr>
                <w:ilvl w:val="0"/>
                <w:numId w:val="18"/>
              </w:numPr>
              <w:tabs>
                <w:tab w:val="left" w:pos="1418"/>
                <w:tab w:val="left" w:pos="9072"/>
              </w:tabs>
              <w:spacing w:before="112" w:after="112" w:line="276" w:lineRule="auto"/>
              <w:jc w:val="center"/>
              <w:rPr>
                <w:rFonts w:ascii="Arial" w:hAnsi="Arial" w:cs="Arial"/>
                <w:color w:val="FF0000"/>
                <w:szCs w:val="24"/>
                <w:lang w:val="es-ES"/>
              </w:rPr>
            </w:pPr>
            <w:r w:rsidRPr="009D2039">
              <w:rPr>
                <w:rFonts w:ascii="Arial" w:hAnsi="Arial" w:cs="Arial"/>
                <w:color w:val="FF0000"/>
                <w:szCs w:val="24"/>
                <w:lang w:val="es-ES"/>
              </w:rPr>
              <w:t>3 años</w:t>
            </w:r>
          </w:p>
        </w:tc>
        <w:tc>
          <w:tcPr>
            <w:tcW w:w="2831" w:type="dxa"/>
            <w:gridSpan w:val="2"/>
            <w:tcBorders>
              <w:top w:val="single" w:sz="4" w:space="0" w:color="000000"/>
              <w:left w:val="single" w:sz="4" w:space="0" w:color="000000"/>
              <w:right w:val="single" w:sz="4" w:space="0" w:color="000000"/>
            </w:tcBorders>
            <w:shd w:val="clear" w:color="auto" w:fill="auto"/>
            <w:vAlign w:val="center"/>
          </w:tcPr>
          <w:p w14:paraId="014A6199" w14:textId="77777777" w:rsidR="00616E89" w:rsidRPr="009D2039" w:rsidRDefault="00616E89">
            <w:pPr>
              <w:pStyle w:val="Standard"/>
              <w:tabs>
                <w:tab w:val="left" w:pos="1418"/>
                <w:tab w:val="left" w:pos="9072"/>
              </w:tabs>
              <w:spacing w:line="276" w:lineRule="auto"/>
              <w:jc w:val="center"/>
              <w:rPr>
                <w:rFonts w:ascii="Arial" w:hAnsi="Arial" w:cs="Arial"/>
                <w:color w:val="FF0000"/>
                <w:szCs w:val="24"/>
                <w:lang w:val="es-ES"/>
              </w:rPr>
            </w:pPr>
            <w:r w:rsidRPr="009D2039">
              <w:rPr>
                <w:rFonts w:ascii="Arial" w:hAnsi="Arial" w:cs="Arial"/>
                <w:color w:val="FF0000"/>
                <w:szCs w:val="24"/>
                <w:lang w:val="es-ES"/>
              </w:rPr>
              <w:t>15</w:t>
            </w:r>
          </w:p>
        </w:tc>
      </w:tr>
    </w:tbl>
    <w:p w14:paraId="7BA113E4" w14:textId="3D2A0A80" w:rsidR="009008FF" w:rsidRPr="009008FF" w:rsidRDefault="00616E89" w:rsidP="00616E89">
      <w:pPr>
        <w:spacing w:after="85" w:line="276" w:lineRule="auto"/>
        <w:jc w:val="both"/>
        <w:rPr>
          <w:rFonts w:ascii="Arial" w:hAnsi="Arial"/>
          <w:color w:val="FF0000"/>
          <w:lang w:val="es-ES"/>
        </w:rPr>
      </w:pPr>
      <w:r w:rsidRPr="009008FF">
        <w:rPr>
          <w:rFonts w:ascii="Arial" w:hAnsi="Arial"/>
          <w:color w:val="FF0000"/>
          <w:lang w:val="es-ES"/>
        </w:rPr>
        <w:t>(*)</w:t>
      </w:r>
      <w:r w:rsidR="009008FF" w:rsidRPr="009008FF">
        <w:rPr>
          <w:rFonts w:ascii="Arial" w:hAnsi="Arial"/>
          <w:color w:val="FF0000"/>
          <w:lang w:val="es-ES"/>
        </w:rPr>
        <w:t xml:space="preserve"> </w:t>
      </w:r>
      <w:r w:rsidR="009008FF" w:rsidRPr="004D43A7">
        <w:rPr>
          <w:rFonts w:ascii="Arial" w:hAnsi="Arial" w:cs="Arial"/>
          <w:color w:val="FF0000"/>
          <w:sz w:val="20"/>
          <w:szCs w:val="20"/>
          <w:lang w:val="es-ES"/>
        </w:rPr>
        <w:t xml:space="preserve">En el caso de las unidades de 2-3 en CEIP o CRA, se aplicará lo establecido en la Orden 21/2019, de 30 de abril, de la Conselleria de Educación, Investigación, Cultura y Deporte, por la cual se regula la organización y el funcionamiento de las </w:t>
      </w:r>
      <w:r w:rsidR="002D4808" w:rsidRPr="004D43A7">
        <w:rPr>
          <w:rFonts w:ascii="Arial" w:hAnsi="Arial" w:cs="Arial"/>
          <w:color w:val="FF0000"/>
          <w:sz w:val="20"/>
          <w:szCs w:val="20"/>
          <w:lang w:val="es-ES"/>
        </w:rPr>
        <w:t>escuelas</w:t>
      </w:r>
      <w:r w:rsidR="009008FF" w:rsidRPr="004D43A7">
        <w:rPr>
          <w:rFonts w:ascii="Arial" w:hAnsi="Arial" w:cs="Arial"/>
          <w:color w:val="FF0000"/>
          <w:sz w:val="20"/>
          <w:szCs w:val="20"/>
          <w:lang w:val="es-ES"/>
        </w:rPr>
        <w:t xml:space="preserve"> infantiles de primer </w:t>
      </w:r>
      <w:r w:rsidR="000935A7" w:rsidRPr="004D43A7">
        <w:rPr>
          <w:rFonts w:ascii="Arial" w:hAnsi="Arial" w:cs="Arial"/>
          <w:color w:val="FF0000"/>
          <w:sz w:val="20"/>
          <w:szCs w:val="20"/>
          <w:lang w:val="es-ES"/>
        </w:rPr>
        <w:t>c</w:t>
      </w:r>
      <w:r w:rsidR="001E25AE" w:rsidRPr="004D43A7">
        <w:rPr>
          <w:rFonts w:ascii="Arial" w:hAnsi="Arial" w:cs="Arial"/>
          <w:color w:val="FF0000"/>
          <w:sz w:val="20"/>
          <w:szCs w:val="20"/>
          <w:lang w:val="es-ES"/>
        </w:rPr>
        <w:t>icl</w:t>
      </w:r>
      <w:r w:rsidR="000935A7" w:rsidRPr="004D43A7">
        <w:rPr>
          <w:rFonts w:ascii="Arial" w:hAnsi="Arial" w:cs="Arial"/>
          <w:color w:val="FF0000"/>
          <w:sz w:val="20"/>
          <w:szCs w:val="20"/>
          <w:lang w:val="es-ES"/>
        </w:rPr>
        <w:t>o</w:t>
      </w:r>
      <w:r w:rsidR="009008FF" w:rsidRPr="004D43A7">
        <w:rPr>
          <w:rFonts w:ascii="Arial" w:hAnsi="Arial" w:cs="Arial"/>
          <w:color w:val="FF0000"/>
          <w:sz w:val="20"/>
          <w:szCs w:val="20"/>
          <w:lang w:val="es-ES"/>
        </w:rPr>
        <w:t xml:space="preserve"> de titularidad pública.</w:t>
      </w:r>
    </w:p>
    <w:p w14:paraId="6D058B0D" w14:textId="77777777" w:rsidR="00616E89" w:rsidRDefault="00616E89">
      <w:pPr>
        <w:spacing w:line="276" w:lineRule="auto"/>
        <w:jc w:val="both"/>
        <w:rPr>
          <w:rFonts w:ascii="Arial" w:hAnsi="Arial"/>
          <w:color w:val="000000" w:themeColor="text1"/>
          <w:lang w:val="es-ES"/>
        </w:rPr>
      </w:pPr>
    </w:p>
    <w:p w14:paraId="08187F42" w14:textId="49D94845" w:rsidR="00FC6113" w:rsidRPr="00BB0E40" w:rsidRDefault="00FC6113" w:rsidP="00FC6113">
      <w:pPr>
        <w:spacing w:line="276" w:lineRule="auto"/>
        <w:jc w:val="both"/>
        <w:rPr>
          <w:rFonts w:ascii="Arial" w:hAnsi="Arial"/>
          <w:b/>
          <w:bCs/>
          <w:color w:val="000000" w:themeColor="text1"/>
          <w:lang w:val="es-ES"/>
        </w:rPr>
      </w:pPr>
      <w:r w:rsidRPr="00BB0E40">
        <w:rPr>
          <w:rFonts w:ascii="Arial" w:hAnsi="Arial"/>
          <w:b/>
          <w:bCs/>
          <w:color w:val="000000" w:themeColor="text1"/>
          <w:lang w:val="es-ES"/>
        </w:rPr>
        <w:t>3.2. Centros de titularidad de la Generalitat: puestos docentes</w:t>
      </w:r>
    </w:p>
    <w:p w14:paraId="7EFB02F7" w14:textId="7DB61A6C" w:rsidR="00FC6113" w:rsidRPr="003062CD" w:rsidRDefault="00FC6113" w:rsidP="00FC6113">
      <w:pPr>
        <w:spacing w:line="276" w:lineRule="auto"/>
        <w:jc w:val="both"/>
        <w:rPr>
          <w:rFonts w:ascii="Arial" w:hAnsi="Arial"/>
          <w:lang w:val="es-ES"/>
        </w:rPr>
      </w:pPr>
      <w:r w:rsidRPr="00BB0E40">
        <w:rPr>
          <w:rFonts w:ascii="Arial" w:hAnsi="Arial"/>
          <w:color w:val="000000" w:themeColor="text1"/>
          <w:lang w:val="es-ES"/>
        </w:rPr>
        <w:t>Para la regulación de los puestos docentes en centros de titularidad de la Generalitat</w:t>
      </w:r>
      <w:r w:rsidR="00B30008" w:rsidRPr="00BB0E40">
        <w:rPr>
          <w:rFonts w:ascii="Arial" w:hAnsi="Arial"/>
          <w:color w:val="000000" w:themeColor="text1"/>
          <w:lang w:val="es-ES"/>
        </w:rPr>
        <w:t xml:space="preserve"> </w:t>
      </w:r>
      <w:r w:rsidR="00B30008" w:rsidRPr="00823BD0">
        <w:rPr>
          <w:rFonts w:ascii="Arial" w:hAnsi="Arial"/>
          <w:color w:val="000000" w:themeColor="text1"/>
          <w:lang w:val="es-ES"/>
        </w:rPr>
        <w:t>que imparten enseñanzas de educación infantil, educación primaria y educación especial</w:t>
      </w:r>
      <w:r w:rsidRPr="00BB0E40">
        <w:rPr>
          <w:rFonts w:ascii="Arial" w:hAnsi="Arial"/>
          <w:color w:val="000000" w:themeColor="text1"/>
          <w:lang w:val="es-ES"/>
        </w:rPr>
        <w:t xml:space="preserve"> hay que ajustarse a lo </w:t>
      </w:r>
      <w:r w:rsidR="00823BD0" w:rsidRPr="009D2039">
        <w:rPr>
          <w:rFonts w:ascii="Arial" w:hAnsi="Arial"/>
          <w:color w:val="FF0000"/>
          <w:lang w:val="es-ES"/>
        </w:rPr>
        <w:t xml:space="preserve">que se indique </w:t>
      </w:r>
      <w:r w:rsidRPr="003062CD">
        <w:rPr>
          <w:rFonts w:ascii="Arial" w:hAnsi="Arial"/>
          <w:strike/>
          <w:lang w:val="es-ES"/>
        </w:rPr>
        <w:t>previsto</w:t>
      </w:r>
      <w:r w:rsidRPr="009D2039">
        <w:rPr>
          <w:rFonts w:ascii="Arial" w:hAnsi="Arial"/>
          <w:color w:val="FF0000"/>
          <w:lang w:val="es-ES"/>
        </w:rPr>
        <w:t xml:space="preserve"> </w:t>
      </w:r>
      <w:r w:rsidR="00823BD0">
        <w:rPr>
          <w:rFonts w:ascii="Arial" w:hAnsi="Arial"/>
          <w:color w:val="000000" w:themeColor="text1"/>
          <w:lang w:val="es-ES"/>
        </w:rPr>
        <w:t xml:space="preserve">en </w:t>
      </w:r>
      <w:r w:rsidR="00823BD0" w:rsidRPr="009D2039">
        <w:rPr>
          <w:rFonts w:ascii="Arial" w:hAnsi="Arial"/>
          <w:color w:val="FF0000"/>
          <w:lang w:val="es-ES"/>
        </w:rPr>
        <w:t>la normativa específica que regula la dotación de plantillas en los centros de titularidad de la Generalitat</w:t>
      </w:r>
      <w:r w:rsidR="003062CD">
        <w:rPr>
          <w:rFonts w:ascii="Arial" w:hAnsi="Arial"/>
          <w:color w:val="FF0000"/>
          <w:lang w:val="es-ES"/>
        </w:rPr>
        <w:t>.</w:t>
      </w:r>
      <w:r w:rsidR="00823BD0" w:rsidRPr="009D2039">
        <w:rPr>
          <w:rFonts w:ascii="Arial" w:hAnsi="Arial"/>
          <w:color w:val="FF0000"/>
          <w:lang w:val="es-ES"/>
        </w:rPr>
        <w:t xml:space="preserve"> </w:t>
      </w:r>
      <w:r w:rsidR="001E25AE" w:rsidRPr="003062CD">
        <w:rPr>
          <w:rFonts w:ascii="Arial" w:hAnsi="Arial"/>
          <w:strike/>
          <w:lang w:val="es-ES"/>
        </w:rPr>
        <w:t>E</w:t>
      </w:r>
      <w:r w:rsidRPr="003062CD">
        <w:rPr>
          <w:rFonts w:ascii="Arial" w:hAnsi="Arial"/>
          <w:strike/>
          <w:lang w:val="es-ES"/>
        </w:rPr>
        <w:t>l Acuerdo de 29 de junio de 2023, del Consell de ratificación del acuerdo subscrito entre la Conselleria de Educación, Cultura y Deporte y las organizaciones sindicales de la mesa sectorial de educación, por el que se pactan los criterios para la determinación de las plantillas de puestos de trabajo y las plantillas tipo de las escuelas infantiles de segundo ciclo, colegios públicos de educación primaria, colegios públicos de educación infantil y primaria y centros de educación especial de titularidad de la Generalitat Valenciana (DOGV 9633, 06.07.2023)</w:t>
      </w:r>
      <w:r w:rsidRPr="003062CD">
        <w:rPr>
          <w:rFonts w:ascii="Arial" w:hAnsi="Arial"/>
          <w:lang w:val="es-ES"/>
        </w:rPr>
        <w:t xml:space="preserve">. </w:t>
      </w:r>
    </w:p>
    <w:p w14:paraId="7EADAF8B" w14:textId="77777777" w:rsidR="00FC6113" w:rsidRPr="00BB0E40" w:rsidRDefault="00FC6113" w:rsidP="00FC6113">
      <w:pPr>
        <w:spacing w:line="276" w:lineRule="auto"/>
        <w:jc w:val="both"/>
        <w:rPr>
          <w:rFonts w:ascii="Arial" w:hAnsi="Arial"/>
          <w:color w:val="000000" w:themeColor="text1"/>
          <w:lang w:val="es-ES"/>
        </w:rPr>
      </w:pPr>
      <w:r w:rsidRPr="00BB0E40">
        <w:rPr>
          <w:rFonts w:ascii="Arial" w:hAnsi="Arial"/>
          <w:color w:val="000000" w:themeColor="text1"/>
          <w:lang w:val="es-ES"/>
        </w:rPr>
        <w:t>En relación con los puestos de profesorado de orientación educativa, hay que atenerse a lo dispuesto en la Orden 23/2021, de 6 de julio, de la Conselleria de Educación, Cultura y Deporte, por la que se determinan los criterios de creación de puestos de profesorado de la especialidad de orientación educativa en los equipos de orientación educativa y por la que se ordena la creación de las unidades especializadas de orientación.</w:t>
      </w:r>
    </w:p>
    <w:p w14:paraId="732B183F" w14:textId="4C50D220" w:rsidR="00FC6113" w:rsidRPr="00BB0E40" w:rsidRDefault="00FC6113" w:rsidP="00FC6113">
      <w:pPr>
        <w:spacing w:line="276" w:lineRule="auto"/>
        <w:jc w:val="both"/>
        <w:rPr>
          <w:rFonts w:ascii="Arial" w:hAnsi="Arial"/>
          <w:color w:val="000000" w:themeColor="text1"/>
          <w:lang w:val="es-ES"/>
        </w:rPr>
      </w:pPr>
      <w:r w:rsidRPr="00BB0E40">
        <w:rPr>
          <w:rFonts w:ascii="Arial" w:hAnsi="Arial"/>
          <w:color w:val="000000" w:themeColor="text1"/>
          <w:lang w:val="es-ES"/>
        </w:rPr>
        <w:t xml:space="preserve">Además, para el curso </w:t>
      </w:r>
      <w:r w:rsidRPr="003062CD">
        <w:rPr>
          <w:rFonts w:ascii="Arial" w:hAnsi="Arial"/>
          <w:strike/>
          <w:color w:val="000000" w:themeColor="text1"/>
          <w:lang w:val="es-ES"/>
        </w:rPr>
        <w:t>2024-2025</w:t>
      </w:r>
      <w:r w:rsidR="003062CD">
        <w:rPr>
          <w:rFonts w:ascii="Arial" w:hAnsi="Arial"/>
          <w:color w:val="000000" w:themeColor="text1"/>
          <w:lang w:val="es-ES"/>
        </w:rPr>
        <w:t xml:space="preserve"> </w:t>
      </w:r>
      <w:r w:rsidR="003062CD" w:rsidRPr="003062CD">
        <w:rPr>
          <w:rFonts w:ascii="Arial" w:hAnsi="Arial"/>
          <w:color w:val="FF0000"/>
          <w:lang w:val="es-ES"/>
        </w:rPr>
        <w:t>2025-2026</w:t>
      </w:r>
      <w:r w:rsidRPr="00BB0E40">
        <w:rPr>
          <w:rFonts w:ascii="Arial" w:hAnsi="Arial"/>
          <w:color w:val="000000" w:themeColor="text1"/>
          <w:lang w:val="es-ES"/>
        </w:rPr>
        <w:t xml:space="preserve"> serán de aplicación las instrucciones relativas a plantillas de los centros mencionados</w:t>
      </w:r>
      <w:r w:rsidR="003D2C54">
        <w:rPr>
          <w:rFonts w:ascii="Arial" w:hAnsi="Arial"/>
          <w:color w:val="000000" w:themeColor="text1"/>
          <w:lang w:val="es-ES"/>
        </w:rPr>
        <w:t>,</w:t>
      </w:r>
      <w:r w:rsidRPr="00BB0E40">
        <w:rPr>
          <w:rFonts w:ascii="Arial" w:hAnsi="Arial"/>
          <w:color w:val="000000" w:themeColor="text1"/>
          <w:lang w:val="es-ES"/>
        </w:rPr>
        <w:t xml:space="preserve"> dictadas por la dirección general con competencias en materia de personal docente.</w:t>
      </w:r>
    </w:p>
    <w:p w14:paraId="54FDEE2E" w14:textId="77777777"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 </w:t>
      </w:r>
    </w:p>
    <w:p w14:paraId="5FD8926D" w14:textId="12D70B39" w:rsidR="008E7034" w:rsidRPr="00BB0E40" w:rsidRDefault="00676551" w:rsidP="2D98D627">
      <w:pPr>
        <w:spacing w:line="276" w:lineRule="auto"/>
        <w:jc w:val="both"/>
        <w:rPr>
          <w:rFonts w:ascii="Arial" w:hAnsi="Arial"/>
          <w:b/>
          <w:bCs/>
          <w:color w:val="000000" w:themeColor="text1"/>
          <w:lang w:val="es-ES"/>
        </w:rPr>
      </w:pPr>
      <w:r w:rsidRPr="00BB0E40">
        <w:rPr>
          <w:rFonts w:ascii="Arial" w:hAnsi="Arial"/>
          <w:b/>
          <w:bCs/>
          <w:color w:val="000000" w:themeColor="text1"/>
          <w:lang w:val="es-ES"/>
        </w:rPr>
        <w:t>3.</w:t>
      </w:r>
      <w:r w:rsidR="007001EC" w:rsidRPr="00BB0E40">
        <w:rPr>
          <w:rFonts w:ascii="Arial" w:hAnsi="Arial"/>
          <w:b/>
          <w:bCs/>
          <w:color w:val="000000" w:themeColor="text1"/>
          <w:lang w:val="es-ES"/>
        </w:rPr>
        <w:t>3</w:t>
      </w:r>
      <w:r w:rsidRPr="00BB0E40">
        <w:rPr>
          <w:rFonts w:ascii="Arial" w:hAnsi="Arial"/>
          <w:b/>
          <w:bCs/>
          <w:color w:val="000000" w:themeColor="text1"/>
          <w:lang w:val="es-ES"/>
        </w:rPr>
        <w:t>. Centros</w:t>
      </w:r>
      <w:r w:rsidR="001B3539" w:rsidRPr="00BB0E40">
        <w:rPr>
          <w:rFonts w:ascii="Arial" w:hAnsi="Arial"/>
          <w:b/>
          <w:bCs/>
          <w:color w:val="000000" w:themeColor="text1"/>
          <w:lang w:val="es-ES"/>
        </w:rPr>
        <w:t xml:space="preserve"> </w:t>
      </w:r>
      <w:r w:rsidRPr="00BB0E40">
        <w:rPr>
          <w:rFonts w:ascii="Arial" w:hAnsi="Arial"/>
          <w:b/>
          <w:bCs/>
          <w:color w:val="000000" w:themeColor="text1"/>
          <w:lang w:val="es-ES"/>
        </w:rPr>
        <w:t>de educación especial públicos y unidades específicas en centros</w:t>
      </w:r>
      <w:r w:rsidR="001D63A5" w:rsidRPr="00BB0E40">
        <w:rPr>
          <w:rFonts w:ascii="Arial" w:hAnsi="Arial"/>
          <w:b/>
          <w:bCs/>
          <w:color w:val="000000" w:themeColor="text1"/>
          <w:lang w:val="es-ES"/>
        </w:rPr>
        <w:t xml:space="preserve"> </w:t>
      </w:r>
      <w:r w:rsidRPr="00BB0E40">
        <w:rPr>
          <w:rFonts w:ascii="Arial" w:hAnsi="Arial"/>
          <w:b/>
          <w:bCs/>
          <w:color w:val="000000" w:themeColor="text1"/>
          <w:lang w:val="es-ES"/>
        </w:rPr>
        <w:t>públicos ordinarios</w:t>
      </w:r>
    </w:p>
    <w:p w14:paraId="5CBFCCC5" w14:textId="56567FA4" w:rsidR="008E7034" w:rsidRPr="00BB0E40" w:rsidRDefault="00676551" w:rsidP="2D98D627">
      <w:pPr>
        <w:spacing w:after="113" w:line="276" w:lineRule="auto"/>
        <w:jc w:val="both"/>
        <w:rPr>
          <w:rFonts w:ascii="Arial" w:hAnsi="Arial"/>
          <w:color w:val="000000" w:themeColor="text1"/>
          <w:lang w:val="es-ES"/>
        </w:rPr>
      </w:pPr>
      <w:r w:rsidRPr="00BB0E40">
        <w:rPr>
          <w:rFonts w:ascii="Arial" w:hAnsi="Arial"/>
          <w:color w:val="000000" w:themeColor="text1"/>
          <w:lang w:val="es-ES"/>
        </w:rPr>
        <w:t>Los criterios para la escolarización del alumnado en centros de educación especial y</w:t>
      </w:r>
      <w:r w:rsidR="00B86E29" w:rsidRPr="00BB0E40">
        <w:rPr>
          <w:rFonts w:ascii="Arial" w:hAnsi="Arial"/>
          <w:color w:val="000000" w:themeColor="text1"/>
          <w:lang w:val="es-ES"/>
        </w:rPr>
        <w:t xml:space="preserve"> </w:t>
      </w:r>
      <w:r w:rsidRPr="00BB0E40">
        <w:rPr>
          <w:rFonts w:ascii="Arial" w:hAnsi="Arial"/>
          <w:color w:val="000000" w:themeColor="text1"/>
          <w:lang w:val="es-ES"/>
        </w:rPr>
        <w:t>unidades</w:t>
      </w:r>
      <w:r w:rsidR="474343BE" w:rsidRPr="00BB0E40">
        <w:rPr>
          <w:rFonts w:ascii="Arial" w:hAnsi="Arial"/>
          <w:color w:val="000000" w:themeColor="text1"/>
          <w:lang w:val="es-ES"/>
        </w:rPr>
        <w:t xml:space="preserve"> </w:t>
      </w:r>
      <w:r w:rsidRPr="00BB0E40">
        <w:rPr>
          <w:rFonts w:ascii="Arial" w:hAnsi="Arial"/>
          <w:color w:val="000000" w:themeColor="text1"/>
          <w:lang w:val="es-ES"/>
        </w:rPr>
        <w:t xml:space="preserve">específicas en centros ordinarios se recogen en el Decreto 104/2018 y </w:t>
      </w:r>
      <w:r w:rsidR="002D695E" w:rsidRPr="00BB0E40">
        <w:rPr>
          <w:rFonts w:ascii="Arial" w:hAnsi="Arial"/>
          <w:color w:val="000000" w:themeColor="text1"/>
          <w:lang w:val="es-ES"/>
        </w:rPr>
        <w:t xml:space="preserve">en </w:t>
      </w:r>
      <w:r w:rsidRPr="00BB0E40">
        <w:rPr>
          <w:rFonts w:ascii="Arial" w:hAnsi="Arial"/>
          <w:color w:val="000000" w:themeColor="text1"/>
          <w:lang w:val="es-ES"/>
        </w:rPr>
        <w:t>la Orden 20/2019.</w:t>
      </w:r>
      <w:r w:rsidR="71499C69" w:rsidRPr="00BB0E40">
        <w:rPr>
          <w:rFonts w:ascii="Arial" w:hAnsi="Arial"/>
          <w:color w:val="000000" w:themeColor="text1"/>
          <w:lang w:val="es-ES"/>
        </w:rPr>
        <w:t xml:space="preserve"> Para la escolarización en centros de educación especial</w:t>
      </w:r>
      <w:r w:rsidR="005B6712" w:rsidRPr="00BB0E40">
        <w:rPr>
          <w:rFonts w:ascii="Arial" w:hAnsi="Arial"/>
          <w:color w:val="000000" w:themeColor="text1"/>
          <w:lang w:val="es-ES"/>
        </w:rPr>
        <w:t xml:space="preserve">, </w:t>
      </w:r>
      <w:r w:rsidR="12FA5ADF" w:rsidRPr="00BB0E40">
        <w:rPr>
          <w:rFonts w:ascii="Arial" w:hAnsi="Arial"/>
          <w:color w:val="000000" w:themeColor="text1"/>
          <w:lang w:val="es-ES"/>
        </w:rPr>
        <w:t xml:space="preserve">se tendrá en cuenta también </w:t>
      </w:r>
      <w:r w:rsidR="00B86E29" w:rsidRPr="00BB0E40">
        <w:rPr>
          <w:rFonts w:ascii="Arial" w:hAnsi="Arial"/>
          <w:color w:val="000000" w:themeColor="text1"/>
          <w:lang w:val="es-ES"/>
        </w:rPr>
        <w:t xml:space="preserve">lo dispuesto en </w:t>
      </w:r>
      <w:r w:rsidR="12FA5ADF" w:rsidRPr="00BB0E40">
        <w:rPr>
          <w:rFonts w:ascii="Arial" w:hAnsi="Arial"/>
          <w:color w:val="000000" w:themeColor="text1"/>
          <w:lang w:val="es-ES"/>
        </w:rPr>
        <w:t xml:space="preserve">el artículo 3 del </w:t>
      </w:r>
      <w:r w:rsidR="12FA5ADF" w:rsidRPr="00BB0E40">
        <w:rPr>
          <w:rFonts w:ascii="Arial" w:eastAsia="Arial" w:hAnsi="Arial" w:cs="Arial"/>
          <w:color w:val="000000" w:themeColor="text1"/>
          <w:lang w:val="es-ES"/>
        </w:rPr>
        <w:t>Decreto 105/2022, de 5 de agosto, del Conse</w:t>
      </w:r>
      <w:r w:rsidR="00B86E29" w:rsidRPr="00BB0E40">
        <w:rPr>
          <w:rFonts w:ascii="Arial" w:eastAsia="Arial" w:hAnsi="Arial" w:cs="Arial"/>
          <w:color w:val="000000" w:themeColor="text1"/>
          <w:lang w:val="es-ES"/>
        </w:rPr>
        <w:t>ll</w:t>
      </w:r>
      <w:r w:rsidR="12FA5ADF" w:rsidRPr="00BB0E40">
        <w:rPr>
          <w:rFonts w:ascii="Arial" w:eastAsia="Arial" w:hAnsi="Arial" w:cs="Arial"/>
          <w:color w:val="000000" w:themeColor="text1"/>
          <w:lang w:val="es-ES"/>
        </w:rPr>
        <w:t>, de organización y funcionamiento de los centros de</w:t>
      </w:r>
      <w:r w:rsidR="00B86E29" w:rsidRPr="00BB0E40">
        <w:rPr>
          <w:rFonts w:ascii="Arial" w:eastAsia="Arial" w:hAnsi="Arial" w:cs="Arial"/>
          <w:color w:val="000000" w:themeColor="text1"/>
          <w:lang w:val="es-ES"/>
        </w:rPr>
        <w:t xml:space="preserve"> e</w:t>
      </w:r>
      <w:r w:rsidR="12FA5ADF" w:rsidRPr="00BB0E40">
        <w:rPr>
          <w:rFonts w:ascii="Arial" w:eastAsia="Arial" w:hAnsi="Arial" w:cs="Arial"/>
          <w:color w:val="000000" w:themeColor="text1"/>
          <w:lang w:val="es-ES"/>
        </w:rPr>
        <w:t>ducació</w:t>
      </w:r>
      <w:r w:rsidR="00B86E29" w:rsidRPr="00BB0E40">
        <w:rPr>
          <w:rFonts w:ascii="Arial" w:eastAsia="Arial" w:hAnsi="Arial" w:cs="Arial"/>
          <w:color w:val="000000" w:themeColor="text1"/>
          <w:lang w:val="es-ES"/>
        </w:rPr>
        <w:t>n</w:t>
      </w:r>
      <w:r w:rsidR="12FA5ADF" w:rsidRPr="00BB0E40">
        <w:rPr>
          <w:rFonts w:ascii="Arial" w:eastAsia="Arial" w:hAnsi="Arial" w:cs="Arial"/>
          <w:color w:val="000000" w:themeColor="text1"/>
          <w:lang w:val="es-ES"/>
        </w:rPr>
        <w:t xml:space="preserve"> </w:t>
      </w:r>
      <w:r w:rsidR="009E6854" w:rsidRPr="00BB0E40">
        <w:rPr>
          <w:rFonts w:ascii="Arial" w:eastAsia="Arial" w:hAnsi="Arial" w:cs="Arial"/>
          <w:color w:val="000000" w:themeColor="text1"/>
          <w:lang w:val="es-ES"/>
        </w:rPr>
        <w:t>e</w:t>
      </w:r>
      <w:r w:rsidR="12FA5ADF" w:rsidRPr="00BB0E40">
        <w:rPr>
          <w:rFonts w:ascii="Arial" w:eastAsia="Arial" w:hAnsi="Arial" w:cs="Arial"/>
          <w:color w:val="000000" w:themeColor="text1"/>
          <w:lang w:val="es-ES"/>
        </w:rPr>
        <w:t>special.</w:t>
      </w:r>
    </w:p>
    <w:p w14:paraId="451F9BA0" w14:textId="5F6AF4F4" w:rsidR="008E7034" w:rsidRPr="00BB0E40" w:rsidRDefault="00B86E29">
      <w:pPr>
        <w:spacing w:after="113" w:line="276" w:lineRule="auto"/>
        <w:jc w:val="both"/>
        <w:rPr>
          <w:rFonts w:ascii="Arial" w:hAnsi="Arial"/>
          <w:color w:val="000000" w:themeColor="text1"/>
          <w:lang w:val="es-ES"/>
        </w:rPr>
      </w:pPr>
      <w:r w:rsidRPr="00BB0E40">
        <w:rPr>
          <w:rFonts w:ascii="Arial" w:hAnsi="Arial"/>
          <w:color w:val="000000" w:themeColor="text1"/>
          <w:lang w:val="es-ES"/>
        </w:rPr>
        <w:t>Los</w:t>
      </w:r>
      <w:r w:rsidR="00676551" w:rsidRPr="00BB0E40">
        <w:rPr>
          <w:rFonts w:ascii="Arial" w:hAnsi="Arial"/>
          <w:color w:val="000000" w:themeColor="text1"/>
          <w:lang w:val="es-ES"/>
        </w:rPr>
        <w:t xml:space="preserve"> criterios de organización y funcionamiento se regulan</w:t>
      </w:r>
      <w:r w:rsidR="005B6712" w:rsidRPr="00BB0E40">
        <w:rPr>
          <w:rFonts w:ascii="Arial" w:hAnsi="Arial"/>
          <w:color w:val="000000" w:themeColor="text1"/>
          <w:lang w:val="es-ES"/>
        </w:rPr>
        <w:t xml:space="preserve"> as</w:t>
      </w:r>
      <w:r w:rsidRPr="00BB0E40">
        <w:rPr>
          <w:rFonts w:ascii="Arial" w:hAnsi="Arial"/>
          <w:color w:val="000000" w:themeColor="text1"/>
          <w:lang w:val="es-ES"/>
        </w:rPr>
        <w:t>i</w:t>
      </w:r>
      <w:r w:rsidR="005B6712" w:rsidRPr="00BB0E40">
        <w:rPr>
          <w:rFonts w:ascii="Arial" w:hAnsi="Arial"/>
          <w:color w:val="000000" w:themeColor="text1"/>
          <w:lang w:val="es-ES"/>
        </w:rPr>
        <w:t xml:space="preserve">mismo </w:t>
      </w:r>
      <w:r w:rsidR="00676551" w:rsidRPr="00BB0E40">
        <w:rPr>
          <w:rFonts w:ascii="Arial" w:hAnsi="Arial"/>
          <w:color w:val="000000" w:themeColor="text1"/>
          <w:lang w:val="es-ES"/>
        </w:rPr>
        <w:t>en las resoluciones siguientes:</w:t>
      </w:r>
    </w:p>
    <w:p w14:paraId="0AA92A6E" w14:textId="3F57424D" w:rsidR="00603D5B" w:rsidRPr="009D2039" w:rsidRDefault="00603D5B" w:rsidP="002D695E">
      <w:pPr>
        <w:pStyle w:val="ListParagraph"/>
        <w:numPr>
          <w:ilvl w:val="0"/>
          <w:numId w:val="15"/>
        </w:numPr>
        <w:tabs>
          <w:tab w:val="left" w:pos="284"/>
        </w:tabs>
        <w:spacing w:after="113" w:line="276" w:lineRule="auto"/>
        <w:jc w:val="both"/>
        <w:rPr>
          <w:rFonts w:ascii="Arial" w:hAnsi="Arial" w:cs="Arial"/>
          <w:color w:val="FF0000"/>
          <w:lang w:val="es-ES"/>
        </w:rPr>
      </w:pPr>
      <w:r w:rsidRPr="009D2039">
        <w:rPr>
          <w:rFonts w:ascii="Arial" w:hAnsi="Arial" w:cs="Arial"/>
          <w:color w:val="FF0000"/>
          <w:lang w:val="es-ES"/>
        </w:rPr>
        <w:t xml:space="preserve">Resolución </w:t>
      </w:r>
      <w:r w:rsidR="0091787A" w:rsidRPr="009D2039">
        <w:rPr>
          <w:rFonts w:ascii="Arial" w:hAnsi="Arial" w:cs="Arial"/>
          <w:color w:val="FF0000"/>
          <w:lang w:val="es-ES"/>
        </w:rPr>
        <w:t xml:space="preserve">de </w:t>
      </w:r>
      <w:r w:rsidR="00D60193" w:rsidRPr="009D2039">
        <w:rPr>
          <w:rFonts w:ascii="Arial" w:hAnsi="Arial" w:cs="Arial"/>
          <w:color w:val="FF0000"/>
          <w:lang w:val="es-ES"/>
        </w:rPr>
        <w:t>25</w:t>
      </w:r>
      <w:r w:rsidR="0091787A" w:rsidRPr="009D2039">
        <w:rPr>
          <w:rFonts w:ascii="Arial" w:hAnsi="Arial" w:cs="Arial"/>
          <w:color w:val="FF0000"/>
          <w:lang w:val="es-ES"/>
        </w:rPr>
        <w:t xml:space="preserve"> de julio de 202</w:t>
      </w:r>
      <w:r w:rsidR="00D60193" w:rsidRPr="009D2039">
        <w:rPr>
          <w:rFonts w:ascii="Arial" w:hAnsi="Arial" w:cs="Arial"/>
          <w:color w:val="FF0000"/>
          <w:lang w:val="es-ES"/>
        </w:rPr>
        <w:t>4</w:t>
      </w:r>
      <w:r w:rsidR="0091787A" w:rsidRPr="009D2039">
        <w:rPr>
          <w:rFonts w:ascii="Arial" w:hAnsi="Arial" w:cs="Arial"/>
          <w:color w:val="FF0000"/>
          <w:lang w:val="es-ES"/>
        </w:rPr>
        <w:t xml:space="preserve">, del secretario autonómico de Educación, por la </w:t>
      </w:r>
      <w:r w:rsidR="00D60193" w:rsidRPr="009D2039">
        <w:rPr>
          <w:rFonts w:ascii="Arial" w:hAnsi="Arial" w:cs="Arial"/>
          <w:color w:val="FF0000"/>
          <w:lang w:val="es-ES"/>
        </w:rPr>
        <w:t>que</w:t>
      </w:r>
      <w:r w:rsidR="0091787A" w:rsidRPr="009D2039">
        <w:rPr>
          <w:rFonts w:ascii="Arial" w:hAnsi="Arial" w:cs="Arial"/>
          <w:color w:val="FF0000"/>
          <w:lang w:val="es-ES"/>
        </w:rPr>
        <w:t xml:space="preserve"> se dictan instrucciones para la organización y el funcionamiento de los centros de Educación Especial sostenidos con</w:t>
      </w:r>
      <w:r w:rsidR="002D695E" w:rsidRPr="009D2039">
        <w:rPr>
          <w:rFonts w:ascii="Arial" w:hAnsi="Arial" w:cs="Arial"/>
          <w:color w:val="FF0000"/>
          <w:lang w:val="es-ES"/>
        </w:rPr>
        <w:t xml:space="preserve"> </w:t>
      </w:r>
      <w:r w:rsidR="0091787A" w:rsidRPr="009D2039">
        <w:rPr>
          <w:rFonts w:ascii="Arial" w:hAnsi="Arial" w:cs="Arial"/>
          <w:color w:val="FF0000"/>
          <w:lang w:val="es-ES"/>
        </w:rPr>
        <w:t>fondos públicos para el curso 202</w:t>
      </w:r>
      <w:r w:rsidR="00D60193" w:rsidRPr="009D2039">
        <w:rPr>
          <w:rFonts w:ascii="Arial" w:hAnsi="Arial" w:cs="Arial"/>
          <w:color w:val="FF0000"/>
          <w:lang w:val="es-ES"/>
        </w:rPr>
        <w:t>4</w:t>
      </w:r>
      <w:r w:rsidR="0091787A" w:rsidRPr="009D2039">
        <w:rPr>
          <w:rFonts w:ascii="Arial" w:hAnsi="Arial" w:cs="Arial"/>
          <w:color w:val="FF0000"/>
          <w:lang w:val="es-ES"/>
        </w:rPr>
        <w:t>-202</w:t>
      </w:r>
      <w:r w:rsidR="00D60193" w:rsidRPr="009D2039">
        <w:rPr>
          <w:rFonts w:ascii="Arial" w:hAnsi="Arial" w:cs="Arial"/>
          <w:color w:val="FF0000"/>
          <w:lang w:val="es-ES"/>
        </w:rPr>
        <w:t>5</w:t>
      </w:r>
      <w:r w:rsidR="0091787A" w:rsidRPr="009D2039">
        <w:rPr>
          <w:rFonts w:ascii="Arial" w:hAnsi="Arial" w:cs="Arial"/>
          <w:color w:val="FF0000"/>
          <w:lang w:val="es-ES"/>
        </w:rPr>
        <w:t>.</w:t>
      </w:r>
      <w:r w:rsidR="0091787A" w:rsidRPr="009D2039" w:rsidDel="0091787A">
        <w:rPr>
          <w:rFonts w:ascii="Arial" w:hAnsi="Arial" w:cs="Arial"/>
          <w:color w:val="FF0000"/>
          <w:lang w:val="es-ES"/>
        </w:rPr>
        <w:t xml:space="preserve"> </w:t>
      </w:r>
      <w:bookmarkStart w:id="6" w:name="_Hlk82677359"/>
      <w:r w:rsidRPr="009D2039">
        <w:rPr>
          <w:rFonts w:ascii="Arial" w:hAnsi="Arial" w:cs="Arial"/>
          <w:color w:val="FF0000"/>
          <w:lang w:val="es-ES"/>
        </w:rPr>
        <w:t xml:space="preserve">(DOGV </w:t>
      </w:r>
      <w:r w:rsidR="00D60193" w:rsidRPr="009D2039">
        <w:rPr>
          <w:rFonts w:ascii="Arial" w:hAnsi="Arial" w:cs="Arial"/>
          <w:color w:val="FF0000"/>
          <w:lang w:val="es-ES"/>
        </w:rPr>
        <w:t>30</w:t>
      </w:r>
      <w:r w:rsidRPr="009D2039">
        <w:rPr>
          <w:rFonts w:ascii="Arial" w:hAnsi="Arial" w:cs="Arial"/>
          <w:color w:val="FF0000"/>
          <w:lang w:val="es-ES"/>
        </w:rPr>
        <w:t>.07.202</w:t>
      </w:r>
      <w:r w:rsidR="00D60193" w:rsidRPr="009D2039">
        <w:rPr>
          <w:rFonts w:ascii="Arial" w:hAnsi="Arial" w:cs="Arial"/>
          <w:color w:val="FF0000"/>
          <w:lang w:val="es-ES"/>
        </w:rPr>
        <w:t>4</w:t>
      </w:r>
      <w:r w:rsidRPr="009D2039">
        <w:rPr>
          <w:rFonts w:ascii="Arial" w:hAnsi="Arial" w:cs="Arial"/>
          <w:color w:val="FF0000"/>
          <w:lang w:val="es-ES"/>
        </w:rPr>
        <w:t>).</w:t>
      </w:r>
      <w:bookmarkEnd w:id="6"/>
    </w:p>
    <w:p w14:paraId="35E0C317" w14:textId="52DF376A" w:rsidR="00603D5B" w:rsidRPr="009D2039" w:rsidRDefault="00603D5B" w:rsidP="0091787A">
      <w:pPr>
        <w:pStyle w:val="ListParagraph"/>
        <w:numPr>
          <w:ilvl w:val="0"/>
          <w:numId w:val="15"/>
        </w:numPr>
        <w:tabs>
          <w:tab w:val="left" w:pos="395"/>
        </w:tabs>
        <w:spacing w:line="276" w:lineRule="auto"/>
        <w:jc w:val="both"/>
        <w:rPr>
          <w:rFonts w:ascii="Arial" w:hAnsi="Arial"/>
          <w:color w:val="FF0000"/>
          <w:lang w:val="es-ES"/>
        </w:rPr>
      </w:pPr>
      <w:r w:rsidRPr="009D2039">
        <w:rPr>
          <w:rFonts w:ascii="Arial" w:hAnsi="Arial" w:cs="Arial"/>
          <w:color w:val="FF0000"/>
          <w:lang w:val="es-ES"/>
        </w:rPr>
        <w:t xml:space="preserve">Resolución </w:t>
      </w:r>
      <w:r w:rsidR="0091787A" w:rsidRPr="009D2039">
        <w:rPr>
          <w:rFonts w:ascii="Arial" w:hAnsi="Arial" w:cs="Arial"/>
          <w:color w:val="FF0000"/>
          <w:lang w:val="es-ES"/>
        </w:rPr>
        <w:t xml:space="preserve">de </w:t>
      </w:r>
      <w:r w:rsidR="00D60193" w:rsidRPr="009D2039">
        <w:rPr>
          <w:rFonts w:ascii="Arial" w:hAnsi="Arial" w:cs="Arial"/>
          <w:color w:val="FF0000"/>
          <w:lang w:val="es-ES"/>
        </w:rPr>
        <w:t>25</w:t>
      </w:r>
      <w:r w:rsidR="0091787A" w:rsidRPr="009D2039">
        <w:rPr>
          <w:rFonts w:ascii="Arial" w:hAnsi="Arial" w:cs="Arial"/>
          <w:color w:val="FF0000"/>
          <w:lang w:val="es-ES"/>
        </w:rPr>
        <w:t xml:space="preserve"> de julio de 202</w:t>
      </w:r>
      <w:r w:rsidR="00D60193" w:rsidRPr="009D2039">
        <w:rPr>
          <w:rFonts w:ascii="Arial" w:hAnsi="Arial" w:cs="Arial"/>
          <w:color w:val="FF0000"/>
          <w:lang w:val="es-ES"/>
        </w:rPr>
        <w:t>4</w:t>
      </w:r>
      <w:r w:rsidR="0091787A" w:rsidRPr="009D2039">
        <w:rPr>
          <w:rFonts w:ascii="Arial" w:hAnsi="Arial" w:cs="Arial"/>
          <w:color w:val="FF0000"/>
          <w:lang w:val="es-ES"/>
        </w:rPr>
        <w:t xml:space="preserve">, del secretario autonómico de Educación, por la </w:t>
      </w:r>
      <w:r w:rsidR="00D60193" w:rsidRPr="009D2039">
        <w:rPr>
          <w:rFonts w:ascii="Arial" w:hAnsi="Arial" w:cs="Arial"/>
          <w:color w:val="FF0000"/>
          <w:lang w:val="es-ES"/>
        </w:rPr>
        <w:t>que</w:t>
      </w:r>
      <w:r w:rsidR="0091787A" w:rsidRPr="009D2039">
        <w:rPr>
          <w:rFonts w:ascii="Arial" w:hAnsi="Arial" w:cs="Arial"/>
          <w:color w:val="FF0000"/>
          <w:lang w:val="es-ES"/>
        </w:rPr>
        <w:t xml:space="preserve"> se dictan instrucciones para la organización y el funcionamiento de las unidades específicas ubicadas en centros docentes ordinarios sostenidos con fondos públicos para el curso 202</w:t>
      </w:r>
      <w:r w:rsidR="00D60193" w:rsidRPr="009D2039">
        <w:rPr>
          <w:rFonts w:ascii="Arial" w:hAnsi="Arial" w:cs="Arial"/>
          <w:color w:val="FF0000"/>
          <w:lang w:val="es-ES"/>
        </w:rPr>
        <w:t>4</w:t>
      </w:r>
      <w:r w:rsidR="0091787A" w:rsidRPr="009D2039">
        <w:rPr>
          <w:rFonts w:ascii="Arial" w:hAnsi="Arial" w:cs="Arial"/>
          <w:color w:val="FF0000"/>
          <w:lang w:val="es-ES"/>
        </w:rPr>
        <w:t>-202</w:t>
      </w:r>
      <w:r w:rsidR="00D60193" w:rsidRPr="009D2039">
        <w:rPr>
          <w:rFonts w:ascii="Arial" w:hAnsi="Arial" w:cs="Arial"/>
          <w:color w:val="FF0000"/>
          <w:lang w:val="es-ES"/>
        </w:rPr>
        <w:t>5</w:t>
      </w:r>
      <w:r w:rsidR="0091787A" w:rsidRPr="009D2039">
        <w:rPr>
          <w:rFonts w:ascii="Arial" w:hAnsi="Arial" w:cs="Arial"/>
          <w:color w:val="FF0000"/>
          <w:lang w:val="es-ES"/>
        </w:rPr>
        <w:t xml:space="preserve"> </w:t>
      </w:r>
      <w:r w:rsidRPr="009D2039">
        <w:rPr>
          <w:rFonts w:ascii="Arial" w:hAnsi="Arial" w:cs="Arial"/>
          <w:color w:val="FF0000"/>
          <w:lang w:val="es-ES"/>
        </w:rPr>
        <w:t xml:space="preserve">(DOGV </w:t>
      </w:r>
      <w:r w:rsidR="00D60193" w:rsidRPr="009D2039">
        <w:rPr>
          <w:rFonts w:ascii="Arial" w:hAnsi="Arial" w:cs="Arial"/>
          <w:color w:val="FF0000"/>
          <w:lang w:val="es-ES"/>
        </w:rPr>
        <w:t>30</w:t>
      </w:r>
      <w:r w:rsidRPr="009D2039">
        <w:rPr>
          <w:rFonts w:ascii="Arial" w:hAnsi="Arial" w:cs="Arial"/>
          <w:color w:val="FF0000"/>
          <w:lang w:val="es-ES"/>
        </w:rPr>
        <w:t>.07.202</w:t>
      </w:r>
      <w:r w:rsidR="00D60193" w:rsidRPr="009D2039">
        <w:rPr>
          <w:rFonts w:ascii="Arial" w:hAnsi="Arial" w:cs="Arial"/>
          <w:color w:val="FF0000"/>
          <w:lang w:val="es-ES"/>
        </w:rPr>
        <w:t>4</w:t>
      </w:r>
      <w:r w:rsidRPr="009D2039">
        <w:rPr>
          <w:rFonts w:ascii="Arial" w:hAnsi="Arial" w:cs="Arial"/>
          <w:color w:val="FF0000"/>
          <w:lang w:val="es-ES"/>
        </w:rPr>
        <w:t xml:space="preserve">). </w:t>
      </w:r>
    </w:p>
    <w:p w14:paraId="691A9BD2" w14:textId="4D2F49E1" w:rsidR="008E7034" w:rsidRPr="009D2039" w:rsidRDefault="008E7034">
      <w:pPr>
        <w:spacing w:line="276" w:lineRule="auto"/>
        <w:jc w:val="both"/>
        <w:rPr>
          <w:rFonts w:ascii="Arial" w:hAnsi="Arial"/>
          <w:color w:val="FF0000"/>
          <w:lang w:val="es-ES"/>
        </w:rPr>
      </w:pPr>
    </w:p>
    <w:p w14:paraId="3CD8A746" w14:textId="088583FE" w:rsidR="008E7034" w:rsidRPr="00BB0E40" w:rsidRDefault="00676551" w:rsidP="2D98D627">
      <w:pPr>
        <w:spacing w:line="276" w:lineRule="auto"/>
        <w:jc w:val="both"/>
        <w:rPr>
          <w:rFonts w:ascii="Arial" w:hAnsi="Arial"/>
          <w:b/>
          <w:bCs/>
          <w:color w:val="000000" w:themeColor="text1"/>
          <w:lang w:val="es-ES"/>
        </w:rPr>
      </w:pPr>
      <w:r w:rsidRPr="00BB0E40">
        <w:rPr>
          <w:rFonts w:ascii="Arial" w:hAnsi="Arial"/>
          <w:b/>
          <w:bCs/>
          <w:color w:val="000000" w:themeColor="text1"/>
          <w:lang w:val="es-ES"/>
        </w:rPr>
        <w:t>3.</w:t>
      </w:r>
      <w:r w:rsidR="007001EC" w:rsidRPr="00BB0E40">
        <w:rPr>
          <w:rFonts w:ascii="Arial" w:hAnsi="Arial"/>
          <w:b/>
          <w:bCs/>
          <w:color w:val="000000" w:themeColor="text1"/>
          <w:lang w:val="es-ES"/>
        </w:rPr>
        <w:t>3</w:t>
      </w:r>
      <w:r w:rsidRPr="00BB0E40">
        <w:rPr>
          <w:rFonts w:ascii="Arial" w:hAnsi="Arial"/>
          <w:b/>
          <w:bCs/>
          <w:color w:val="000000" w:themeColor="text1"/>
          <w:lang w:val="es-ES"/>
        </w:rPr>
        <w:t xml:space="preserve">.1 </w:t>
      </w:r>
      <w:r w:rsidR="00F9506B" w:rsidRPr="00BB0E40">
        <w:rPr>
          <w:rFonts w:ascii="Arial" w:hAnsi="Arial"/>
          <w:b/>
          <w:bCs/>
          <w:color w:val="000000" w:themeColor="text1"/>
          <w:lang w:val="es-ES"/>
        </w:rPr>
        <w:t>C</w:t>
      </w:r>
      <w:r w:rsidRPr="00BB0E40">
        <w:rPr>
          <w:rFonts w:ascii="Arial" w:hAnsi="Arial"/>
          <w:b/>
          <w:bCs/>
          <w:color w:val="000000" w:themeColor="text1"/>
          <w:lang w:val="es-ES"/>
        </w:rPr>
        <w:t>entros de educación especial</w:t>
      </w:r>
      <w:r w:rsidR="00F9506B" w:rsidRPr="00BB0E40">
        <w:rPr>
          <w:rFonts w:ascii="Arial" w:hAnsi="Arial"/>
          <w:b/>
          <w:bCs/>
          <w:color w:val="000000" w:themeColor="text1"/>
          <w:lang w:val="es-ES"/>
        </w:rPr>
        <w:t>: unidades</w:t>
      </w:r>
    </w:p>
    <w:p w14:paraId="3A0D57D2" w14:textId="5D2B6E75" w:rsidR="008E7034"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Para cuantificar las necesidades de unidades </w:t>
      </w:r>
      <w:r w:rsidR="003D2C54" w:rsidRPr="003D2C54">
        <w:rPr>
          <w:rFonts w:ascii="Arial" w:hAnsi="Arial"/>
          <w:color w:val="FF0000"/>
          <w:lang w:val="es-ES"/>
        </w:rPr>
        <w:t>en los</w:t>
      </w:r>
      <w:r w:rsidR="003D2C54">
        <w:rPr>
          <w:rFonts w:ascii="Arial" w:hAnsi="Arial"/>
          <w:color w:val="000000" w:themeColor="text1"/>
          <w:lang w:val="es-ES"/>
        </w:rPr>
        <w:t xml:space="preserve"> </w:t>
      </w:r>
      <w:r w:rsidRPr="00BB0E40">
        <w:rPr>
          <w:rFonts w:ascii="Arial" w:hAnsi="Arial"/>
          <w:color w:val="000000" w:themeColor="text1"/>
          <w:lang w:val="es-ES"/>
        </w:rPr>
        <w:t>centr</w:t>
      </w:r>
      <w:r w:rsidRPr="003D2C54">
        <w:rPr>
          <w:rFonts w:ascii="Arial" w:hAnsi="Arial"/>
          <w:strike/>
          <w:color w:val="000000" w:themeColor="text1"/>
          <w:lang w:val="es-ES"/>
        </w:rPr>
        <w:t>e</w:t>
      </w:r>
      <w:r w:rsidR="003D2C54" w:rsidRPr="003D2C54">
        <w:rPr>
          <w:rFonts w:ascii="Arial" w:hAnsi="Arial"/>
          <w:color w:val="FF0000"/>
          <w:lang w:val="es-ES"/>
        </w:rPr>
        <w:t>o</w:t>
      </w:r>
      <w:r w:rsidRPr="00BB0E40">
        <w:rPr>
          <w:rFonts w:ascii="Arial" w:hAnsi="Arial"/>
          <w:color w:val="000000" w:themeColor="text1"/>
          <w:lang w:val="es-ES"/>
        </w:rPr>
        <w:t xml:space="preserve">s </w:t>
      </w:r>
      <w:r w:rsidR="00A1321F" w:rsidRPr="00A1321F">
        <w:rPr>
          <w:rFonts w:ascii="Arial" w:hAnsi="Arial"/>
          <w:color w:val="FF0000"/>
          <w:lang w:val="es-ES"/>
        </w:rPr>
        <w:t>de</w:t>
      </w:r>
      <w:r w:rsidR="00A1321F">
        <w:rPr>
          <w:rFonts w:ascii="Arial" w:hAnsi="Arial"/>
          <w:color w:val="000000" w:themeColor="text1"/>
          <w:lang w:val="es-ES"/>
        </w:rPr>
        <w:t xml:space="preserve"> </w:t>
      </w:r>
      <w:r w:rsidR="00CB340D" w:rsidRPr="00BB0E40">
        <w:rPr>
          <w:rFonts w:ascii="Arial" w:eastAsia="Arial" w:hAnsi="Arial" w:cs="Arial"/>
          <w:color w:val="000000" w:themeColor="text1"/>
          <w:lang w:val="es-ES"/>
        </w:rPr>
        <w:t>educació</w:t>
      </w:r>
      <w:r w:rsidR="00B86E29" w:rsidRPr="00BB0E40">
        <w:rPr>
          <w:rFonts w:ascii="Arial" w:eastAsia="Arial" w:hAnsi="Arial" w:cs="Arial"/>
          <w:color w:val="000000" w:themeColor="text1"/>
          <w:lang w:val="es-ES"/>
        </w:rPr>
        <w:t>n</w:t>
      </w:r>
      <w:r w:rsidR="00CB340D" w:rsidRPr="00BB0E40">
        <w:rPr>
          <w:rFonts w:ascii="Arial" w:eastAsia="Arial" w:hAnsi="Arial" w:cs="Arial"/>
          <w:color w:val="000000" w:themeColor="text1"/>
          <w:lang w:val="es-ES"/>
        </w:rPr>
        <w:t xml:space="preserve"> especial, </w:t>
      </w:r>
      <w:r w:rsidRPr="00BB0E40">
        <w:rPr>
          <w:rFonts w:ascii="Arial" w:hAnsi="Arial"/>
          <w:color w:val="000000" w:themeColor="text1"/>
          <w:lang w:val="es-ES"/>
        </w:rPr>
        <w:t>se</w:t>
      </w:r>
      <w:r w:rsidR="00CB340D" w:rsidRPr="00BB0E40">
        <w:rPr>
          <w:rFonts w:ascii="Arial" w:hAnsi="Arial"/>
          <w:color w:val="000000" w:themeColor="text1"/>
          <w:lang w:val="es-ES"/>
        </w:rPr>
        <w:t xml:space="preserve"> </w:t>
      </w:r>
      <w:r w:rsidRPr="00BB0E40">
        <w:rPr>
          <w:rFonts w:ascii="Arial" w:hAnsi="Arial"/>
          <w:color w:val="000000" w:themeColor="text1"/>
          <w:lang w:val="es-ES"/>
        </w:rPr>
        <w:t>aplicarán las proporciones de alumnado/unidad que indica la tabla siguiente:</w:t>
      </w:r>
    </w:p>
    <w:p w14:paraId="2FB777B0" w14:textId="77777777" w:rsidR="004F0392" w:rsidRDefault="004F0392">
      <w:pPr>
        <w:spacing w:after="85" w:line="276" w:lineRule="auto"/>
        <w:jc w:val="both"/>
        <w:rPr>
          <w:rFonts w:ascii="Arial" w:hAnsi="Arial"/>
          <w:color w:val="000000" w:themeColor="text1"/>
          <w:lang w:val="es-ES"/>
        </w:rPr>
      </w:pPr>
    </w:p>
    <w:p w14:paraId="79E534B5" w14:textId="77777777" w:rsidR="004F0392" w:rsidRDefault="004F0392">
      <w:pPr>
        <w:spacing w:after="85" w:line="276" w:lineRule="auto"/>
        <w:jc w:val="both"/>
        <w:rPr>
          <w:rFonts w:ascii="Arial" w:hAnsi="Arial"/>
          <w:color w:val="000000" w:themeColor="text1"/>
          <w:lang w:val="es-ES"/>
        </w:rPr>
      </w:pPr>
    </w:p>
    <w:p w14:paraId="269E9568" w14:textId="77777777" w:rsidR="004F0392" w:rsidRPr="00BB0E40" w:rsidRDefault="004F0392">
      <w:pPr>
        <w:spacing w:after="85" w:line="276" w:lineRule="auto"/>
        <w:jc w:val="both"/>
        <w:rPr>
          <w:rFonts w:ascii="Arial" w:hAnsi="Arial"/>
          <w:color w:val="000000" w:themeColor="text1"/>
          <w:lang w:val="es-ES"/>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BB0E40" w:rsidRPr="00BB0E40"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54201F26" w:rsidR="008E7034" w:rsidRPr="001E25AE" w:rsidRDefault="00676551">
            <w:pPr>
              <w:pStyle w:val="Standard"/>
              <w:tabs>
                <w:tab w:val="left" w:pos="142"/>
                <w:tab w:val="left" w:pos="1276"/>
                <w:tab w:val="left" w:pos="9072"/>
              </w:tabs>
              <w:spacing w:before="57" w:after="57"/>
              <w:rPr>
                <w:rFonts w:ascii="Arial" w:hAnsi="Arial" w:cs="Arial"/>
                <w:b/>
                <w:strike/>
                <w:color w:val="000000" w:themeColor="text1"/>
                <w:sz w:val="16"/>
                <w:szCs w:val="16"/>
                <w:lang w:val="es-ES"/>
              </w:rPr>
            </w:pPr>
            <w:r w:rsidRPr="001E25AE">
              <w:rPr>
                <w:rFonts w:ascii="Arial" w:hAnsi="Arial" w:cs="Arial"/>
                <w:b/>
                <w:strike/>
                <w:color w:val="000000" w:themeColor="text1"/>
                <w:sz w:val="16"/>
                <w:szCs w:val="16"/>
                <w:lang w:val="es-ES"/>
              </w:rPr>
              <w:t xml:space="preserve">TABLA </w:t>
            </w:r>
            <w:r w:rsidR="0091787A" w:rsidRPr="001E25AE">
              <w:rPr>
                <w:rFonts w:ascii="Arial" w:hAnsi="Arial" w:cs="Arial"/>
                <w:b/>
                <w:strike/>
                <w:color w:val="000000" w:themeColor="text1"/>
                <w:sz w:val="16"/>
                <w:szCs w:val="16"/>
                <w:lang w:val="es-ES"/>
              </w:rPr>
              <w:t>6</w:t>
            </w:r>
            <w:r w:rsidR="001E25AE">
              <w:rPr>
                <w:rFonts w:ascii="Arial" w:hAnsi="Arial" w:cs="Arial"/>
                <w:b/>
                <w:strike/>
                <w:color w:val="000000" w:themeColor="text1"/>
                <w:sz w:val="16"/>
                <w:szCs w:val="16"/>
                <w:lang w:val="es-ES"/>
              </w:rPr>
              <w:t xml:space="preserve"> </w:t>
            </w:r>
            <w:r w:rsidR="001E25AE" w:rsidRPr="001E25AE">
              <w:rPr>
                <w:rFonts w:ascii="Arial" w:hAnsi="Arial" w:cs="Arial"/>
                <w:b/>
                <w:color w:val="FF0000"/>
                <w:sz w:val="16"/>
                <w:szCs w:val="16"/>
                <w:lang w:val="es-ES"/>
              </w:rPr>
              <w:t>TABLA 8</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F935C8" w:rsidRDefault="008E7034">
            <w:pPr>
              <w:pStyle w:val="Standard"/>
              <w:tabs>
                <w:tab w:val="left" w:pos="142"/>
                <w:tab w:val="left" w:pos="1276"/>
                <w:tab w:val="left" w:pos="9072"/>
              </w:tabs>
              <w:snapToGrid w:val="0"/>
              <w:spacing w:before="57" w:after="57"/>
              <w:rPr>
                <w:rFonts w:ascii="Arial" w:hAnsi="Arial" w:cs="Arial"/>
                <w:b/>
                <w:color w:val="000000" w:themeColor="text1"/>
                <w:sz w:val="16"/>
                <w:szCs w:val="16"/>
                <w:lang w:val="es-ES"/>
              </w:rPr>
            </w:pPr>
          </w:p>
        </w:tc>
      </w:tr>
      <w:tr w:rsidR="00BB0E40" w:rsidRPr="00BB0E40"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BB0E40" w:rsidRDefault="00676551">
            <w:pPr>
              <w:pStyle w:val="Standard"/>
              <w:tabs>
                <w:tab w:val="left" w:pos="142"/>
                <w:tab w:val="left" w:pos="1276"/>
                <w:tab w:val="left" w:pos="9072"/>
              </w:tabs>
              <w:spacing w:before="57" w:after="57"/>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Tipo</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0BBF898C" w:rsidR="008E7034" w:rsidRPr="00BB0E40" w:rsidRDefault="00676551">
            <w:pPr>
              <w:pStyle w:val="Standard"/>
              <w:tabs>
                <w:tab w:val="left" w:pos="142"/>
                <w:tab w:val="left" w:pos="1276"/>
                <w:tab w:val="left" w:pos="9072"/>
              </w:tabs>
              <w:spacing w:before="57" w:after="57"/>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NEE alumnado</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BB0E40" w:rsidRDefault="00676551">
            <w:pPr>
              <w:pStyle w:val="Standard"/>
              <w:tabs>
                <w:tab w:val="left" w:pos="142"/>
                <w:tab w:val="left" w:pos="1276"/>
                <w:tab w:val="left" w:pos="9072"/>
              </w:tabs>
              <w:spacing w:before="57" w:after="57"/>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Ratio</w:t>
            </w:r>
          </w:p>
        </w:tc>
      </w:tr>
      <w:tr w:rsidR="00BB0E40" w:rsidRPr="00BB0E40"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BB0E40" w:rsidRDefault="00676551">
            <w:pPr>
              <w:pStyle w:val="Standard"/>
              <w:tabs>
                <w:tab w:val="left" w:pos="142"/>
                <w:tab w:val="left" w:pos="1276"/>
                <w:tab w:val="left" w:pos="9072"/>
              </w:tabs>
              <w:spacing w:before="57" w:after="57"/>
              <w:jc w:val="center"/>
              <w:rPr>
                <w:rFonts w:ascii="Arial" w:hAnsi="Arial" w:cs="Arial"/>
                <w:b/>
                <w:color w:val="000000" w:themeColor="text1"/>
                <w:szCs w:val="24"/>
                <w:lang w:val="es-ES"/>
              </w:rPr>
            </w:pPr>
            <w:r w:rsidRPr="00BB0E40">
              <w:rPr>
                <w:rFonts w:ascii="Arial" w:hAnsi="Arial" w:cs="Arial"/>
                <w:b/>
                <w:color w:val="000000" w:themeColor="text1"/>
                <w:szCs w:val="24"/>
                <w:lang w:val="es-ES"/>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4E0C6E64" w:rsidR="008E7034" w:rsidRPr="00BB0E40" w:rsidRDefault="00676551">
            <w:pPr>
              <w:pStyle w:val="Standard"/>
              <w:tabs>
                <w:tab w:val="left" w:pos="3120"/>
                <w:tab w:val="left" w:pos="12192"/>
              </w:tabs>
              <w:spacing w:before="57" w:after="57"/>
              <w:rPr>
                <w:rFonts w:ascii="Arial" w:hAnsi="Arial" w:cs="Arial"/>
                <w:color w:val="000000" w:themeColor="text1"/>
                <w:szCs w:val="24"/>
                <w:lang w:val="es-ES"/>
              </w:rPr>
            </w:pPr>
            <w:r w:rsidRPr="00BB0E40">
              <w:rPr>
                <w:rFonts w:ascii="Arial" w:hAnsi="Arial" w:cs="Arial"/>
                <w:color w:val="000000" w:themeColor="text1"/>
                <w:szCs w:val="24"/>
                <w:lang w:val="es-ES"/>
              </w:rPr>
              <w:t>Trastorno del espectro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BB0E40" w:rsidRDefault="00676551">
            <w:pPr>
              <w:pStyle w:val="Standard"/>
              <w:tabs>
                <w:tab w:val="left" w:pos="142"/>
                <w:tab w:val="left" w:pos="1276"/>
                <w:tab w:val="left" w:pos="9072"/>
              </w:tabs>
              <w:spacing w:before="57" w:after="57"/>
              <w:jc w:val="center"/>
              <w:rPr>
                <w:rFonts w:ascii="Arial" w:hAnsi="Arial" w:cs="Arial"/>
                <w:color w:val="000000" w:themeColor="text1"/>
                <w:szCs w:val="24"/>
                <w:lang w:val="es-ES"/>
              </w:rPr>
            </w:pPr>
            <w:r w:rsidRPr="00BB0E40">
              <w:rPr>
                <w:rFonts w:ascii="Arial" w:hAnsi="Arial" w:cs="Arial"/>
                <w:color w:val="000000" w:themeColor="text1"/>
                <w:szCs w:val="24"/>
                <w:lang w:val="es-ES"/>
              </w:rPr>
              <w:t>De 3</w:t>
            </w:r>
            <w:r w:rsidRPr="00BB0E40">
              <w:rPr>
                <w:rFonts w:ascii="Arial" w:hAnsi="Arial" w:cs="Arial"/>
                <w:color w:val="000000" w:themeColor="text1"/>
                <w:szCs w:val="24"/>
                <w:vertAlign w:val="superscript"/>
                <w:lang w:val="es-ES"/>
              </w:rPr>
              <w:t xml:space="preserve"> </w:t>
            </w:r>
            <w:r w:rsidRPr="00BB0E40">
              <w:rPr>
                <w:rFonts w:ascii="Arial" w:hAnsi="Arial" w:cs="Arial"/>
                <w:color w:val="000000" w:themeColor="text1"/>
                <w:szCs w:val="24"/>
                <w:lang w:val="es-ES"/>
              </w:rPr>
              <w:t>a 5</w:t>
            </w:r>
          </w:p>
        </w:tc>
      </w:tr>
      <w:tr w:rsidR="00BB0E40" w:rsidRPr="00BB0E40"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BB0E40" w:rsidRDefault="00676551">
            <w:pPr>
              <w:pStyle w:val="Standard"/>
              <w:tabs>
                <w:tab w:val="left" w:pos="142"/>
                <w:tab w:val="left" w:pos="1276"/>
                <w:tab w:val="left" w:pos="9072"/>
              </w:tabs>
              <w:spacing w:before="57" w:after="57"/>
              <w:jc w:val="center"/>
              <w:rPr>
                <w:rFonts w:ascii="Arial" w:hAnsi="Arial" w:cs="Arial"/>
                <w:b/>
                <w:color w:val="000000" w:themeColor="text1"/>
                <w:szCs w:val="24"/>
                <w:lang w:val="es-ES"/>
              </w:rPr>
            </w:pPr>
            <w:r w:rsidRPr="00BB0E40">
              <w:rPr>
                <w:rFonts w:ascii="Arial" w:hAnsi="Arial" w:cs="Arial"/>
                <w:b/>
                <w:color w:val="000000" w:themeColor="text1"/>
                <w:szCs w:val="24"/>
                <w:lang w:val="es-ES"/>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BB0E40" w:rsidRDefault="00676551">
            <w:pPr>
              <w:pStyle w:val="Textodebloque1"/>
              <w:tabs>
                <w:tab w:val="clear" w:pos="4680"/>
                <w:tab w:val="left" w:pos="3120"/>
                <w:tab w:val="left" w:pos="12192"/>
              </w:tabs>
              <w:spacing w:before="57" w:after="57"/>
              <w:ind w:left="0" w:right="0" w:firstLine="0"/>
              <w:jc w:val="left"/>
              <w:rPr>
                <w:color w:val="000000" w:themeColor="text1"/>
                <w:szCs w:val="24"/>
                <w:lang w:val="es-ES"/>
              </w:rPr>
            </w:pPr>
            <w:r w:rsidRPr="00BB0E40">
              <w:rPr>
                <w:color w:val="000000" w:themeColor="text1"/>
                <w:szCs w:val="24"/>
                <w:lang w:val="es-ES"/>
              </w:rPr>
              <w:t>Plurideficiencia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BB0E40" w:rsidRDefault="00676551">
            <w:pPr>
              <w:pStyle w:val="Standard"/>
              <w:tabs>
                <w:tab w:val="left" w:pos="142"/>
                <w:tab w:val="left" w:pos="1276"/>
                <w:tab w:val="left" w:pos="9072"/>
              </w:tabs>
              <w:spacing w:before="57" w:after="57"/>
              <w:jc w:val="center"/>
              <w:rPr>
                <w:rFonts w:ascii="Arial" w:hAnsi="Arial" w:cs="Arial"/>
                <w:color w:val="000000" w:themeColor="text1"/>
                <w:szCs w:val="24"/>
                <w:lang w:val="es-ES"/>
              </w:rPr>
            </w:pPr>
            <w:r w:rsidRPr="00BB0E40">
              <w:rPr>
                <w:rFonts w:ascii="Arial" w:hAnsi="Arial" w:cs="Arial"/>
                <w:color w:val="000000" w:themeColor="text1"/>
                <w:szCs w:val="24"/>
                <w:lang w:val="es-ES"/>
              </w:rPr>
              <w:t>De 4 a 6</w:t>
            </w:r>
          </w:p>
        </w:tc>
      </w:tr>
      <w:tr w:rsidR="00BB0E40" w:rsidRPr="00BB0E40"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BB0E40" w:rsidRDefault="00676551">
            <w:pPr>
              <w:pStyle w:val="Standard"/>
              <w:tabs>
                <w:tab w:val="left" w:pos="142"/>
                <w:tab w:val="left" w:pos="1276"/>
                <w:tab w:val="left" w:pos="9072"/>
              </w:tabs>
              <w:spacing w:before="57" w:after="57"/>
              <w:jc w:val="center"/>
              <w:rPr>
                <w:rFonts w:ascii="Arial" w:hAnsi="Arial" w:cs="Arial"/>
                <w:b/>
                <w:color w:val="000000" w:themeColor="text1"/>
                <w:szCs w:val="24"/>
                <w:lang w:val="es-ES"/>
              </w:rPr>
            </w:pPr>
            <w:r w:rsidRPr="00BB0E40">
              <w:rPr>
                <w:rFonts w:ascii="Arial" w:hAnsi="Arial" w:cs="Arial"/>
                <w:b/>
                <w:color w:val="000000" w:themeColor="text1"/>
                <w:szCs w:val="24"/>
                <w:lang w:val="es-ES"/>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BB0E40" w:rsidRDefault="00676551">
            <w:pPr>
              <w:pStyle w:val="Textodebloque1"/>
              <w:tabs>
                <w:tab w:val="clear" w:pos="4680"/>
                <w:tab w:val="left" w:pos="3120"/>
                <w:tab w:val="left" w:pos="12192"/>
              </w:tabs>
              <w:spacing w:before="57" w:after="57"/>
              <w:ind w:left="0" w:right="0" w:firstLine="0"/>
              <w:jc w:val="left"/>
              <w:rPr>
                <w:color w:val="000000" w:themeColor="text1"/>
                <w:szCs w:val="24"/>
                <w:lang w:val="es-ES"/>
              </w:rPr>
            </w:pPr>
            <w:r w:rsidRPr="00BB0E40">
              <w:rPr>
                <w:color w:val="000000" w:themeColor="text1"/>
                <w:szCs w:val="24"/>
                <w:lang w:val="es-ES"/>
              </w:rPr>
              <w:t>Discapacidad intelectual grave y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7F5D01CC" w:rsidR="008E7034" w:rsidRPr="00BB0E40" w:rsidRDefault="351E4587" w:rsidP="2D98D627">
            <w:pPr>
              <w:pStyle w:val="Standard"/>
              <w:tabs>
                <w:tab w:val="left" w:pos="142"/>
                <w:tab w:val="left" w:pos="1276"/>
                <w:tab w:val="left" w:pos="9072"/>
              </w:tabs>
              <w:spacing w:before="57" w:after="57"/>
              <w:jc w:val="center"/>
              <w:rPr>
                <w:rFonts w:ascii="Arial" w:hAnsi="Arial" w:cs="Arial"/>
                <w:color w:val="000000" w:themeColor="text1"/>
                <w:lang w:val="es-ES"/>
              </w:rPr>
            </w:pPr>
            <w:r w:rsidRPr="00BB0E40">
              <w:rPr>
                <w:rFonts w:ascii="Arial" w:hAnsi="Arial" w:cs="Arial"/>
                <w:color w:val="000000" w:themeColor="text1"/>
                <w:lang w:val="es-ES"/>
              </w:rPr>
              <w:t>De 6 a 8</w:t>
            </w:r>
          </w:p>
        </w:tc>
      </w:tr>
      <w:tr w:rsidR="00BB0E40" w:rsidRPr="00BB0E40"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BB0E40" w:rsidRDefault="00676551">
            <w:pPr>
              <w:pStyle w:val="Standard"/>
              <w:tabs>
                <w:tab w:val="left" w:pos="142"/>
                <w:tab w:val="left" w:pos="1276"/>
                <w:tab w:val="left" w:pos="9072"/>
              </w:tabs>
              <w:spacing w:before="57" w:after="57"/>
              <w:jc w:val="center"/>
              <w:rPr>
                <w:rFonts w:ascii="Arial" w:hAnsi="Arial" w:cs="Arial"/>
                <w:b/>
                <w:color w:val="000000" w:themeColor="text1"/>
                <w:szCs w:val="24"/>
                <w:lang w:val="es-ES"/>
              </w:rPr>
            </w:pPr>
            <w:r w:rsidRPr="00BB0E40">
              <w:rPr>
                <w:rFonts w:ascii="Arial" w:hAnsi="Arial" w:cs="Arial"/>
                <w:b/>
                <w:color w:val="000000" w:themeColor="text1"/>
                <w:szCs w:val="24"/>
                <w:lang w:val="es-ES"/>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BB0E40" w:rsidRDefault="00676551">
            <w:pPr>
              <w:pStyle w:val="Standard"/>
              <w:tabs>
                <w:tab w:val="left" w:pos="3120"/>
                <w:tab w:val="left" w:pos="12192"/>
              </w:tabs>
              <w:spacing w:before="57" w:after="57"/>
              <w:rPr>
                <w:rFonts w:ascii="Arial" w:hAnsi="Arial" w:cs="Arial"/>
                <w:color w:val="000000" w:themeColor="text1"/>
                <w:szCs w:val="24"/>
                <w:lang w:val="es-ES"/>
              </w:rPr>
            </w:pPr>
            <w:r w:rsidRPr="00BB0E40">
              <w:rPr>
                <w:rFonts w:ascii="Arial" w:hAnsi="Arial" w:cs="Arial"/>
                <w:color w:val="000000" w:themeColor="text1"/>
                <w:szCs w:val="24"/>
                <w:lang w:val="es-ES"/>
              </w:rPr>
              <w:t>Discapacidad intelectual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BB0E40" w:rsidRDefault="00676551">
            <w:pPr>
              <w:pStyle w:val="Standard"/>
              <w:tabs>
                <w:tab w:val="left" w:pos="142"/>
                <w:tab w:val="left" w:pos="1276"/>
                <w:tab w:val="left" w:pos="9072"/>
              </w:tabs>
              <w:spacing w:before="57" w:after="57"/>
              <w:jc w:val="center"/>
              <w:rPr>
                <w:rFonts w:ascii="Arial" w:hAnsi="Arial" w:cs="Arial"/>
                <w:color w:val="000000" w:themeColor="text1"/>
                <w:szCs w:val="24"/>
                <w:lang w:val="es-ES"/>
              </w:rPr>
            </w:pPr>
            <w:r w:rsidRPr="00BB0E40">
              <w:rPr>
                <w:rFonts w:ascii="Arial" w:hAnsi="Arial" w:cs="Arial"/>
                <w:color w:val="000000" w:themeColor="text1"/>
                <w:szCs w:val="24"/>
                <w:lang w:val="es-ES"/>
              </w:rPr>
              <w:t>De 8 a 10</w:t>
            </w:r>
          </w:p>
        </w:tc>
      </w:tr>
      <w:tr w:rsidR="008E7034" w:rsidRPr="00BB0E40"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BB0E40" w:rsidRDefault="00676551">
            <w:pPr>
              <w:pStyle w:val="Standard"/>
              <w:tabs>
                <w:tab w:val="left" w:pos="142"/>
                <w:tab w:val="left" w:pos="1276"/>
                <w:tab w:val="left" w:pos="9072"/>
              </w:tabs>
              <w:spacing w:before="57" w:after="57"/>
              <w:jc w:val="center"/>
              <w:rPr>
                <w:rFonts w:ascii="Arial" w:hAnsi="Arial" w:cs="Arial"/>
                <w:b/>
                <w:color w:val="000000" w:themeColor="text1"/>
                <w:szCs w:val="24"/>
                <w:lang w:val="es-ES"/>
              </w:rPr>
            </w:pPr>
            <w:r w:rsidRPr="00BB0E40">
              <w:rPr>
                <w:rFonts w:ascii="Arial" w:hAnsi="Arial" w:cs="Arial"/>
                <w:b/>
                <w:color w:val="000000" w:themeColor="text1"/>
                <w:szCs w:val="24"/>
                <w:lang w:val="es-ES"/>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BB0E40" w:rsidRDefault="00676551">
            <w:pPr>
              <w:pStyle w:val="Standard"/>
              <w:tabs>
                <w:tab w:val="left" w:pos="3120"/>
                <w:tab w:val="left" w:pos="12192"/>
              </w:tabs>
              <w:spacing w:before="57" w:after="57"/>
              <w:rPr>
                <w:color w:val="000000" w:themeColor="text1"/>
                <w:szCs w:val="24"/>
                <w:lang w:val="es-ES"/>
              </w:rPr>
            </w:pPr>
            <w:r w:rsidRPr="00BB0E40">
              <w:rPr>
                <w:rFonts w:ascii="Arial" w:hAnsi="Arial" w:cs="Arial"/>
                <w:color w:val="000000" w:themeColor="text1"/>
                <w:szCs w:val="24"/>
                <w:lang w:val="es-ES"/>
              </w:rPr>
              <w:t>Trastorno de conducta, psicótico o de personalidad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2E1AF23C" w:rsidR="008E7034" w:rsidRPr="00BB0E40" w:rsidRDefault="351E4587" w:rsidP="6D74F23F">
            <w:pPr>
              <w:pStyle w:val="Standard"/>
              <w:tabs>
                <w:tab w:val="left" w:pos="142"/>
                <w:tab w:val="left" w:pos="1276"/>
                <w:tab w:val="left" w:pos="9072"/>
              </w:tabs>
              <w:spacing w:before="57" w:after="57"/>
              <w:jc w:val="center"/>
              <w:rPr>
                <w:rFonts w:ascii="Arial" w:hAnsi="Arial" w:cs="Arial"/>
                <w:color w:val="000000" w:themeColor="text1"/>
                <w:lang w:val="es-ES"/>
              </w:rPr>
            </w:pPr>
            <w:r w:rsidRPr="00BB0E40">
              <w:rPr>
                <w:rFonts w:ascii="Arial" w:hAnsi="Arial" w:cs="Arial"/>
                <w:color w:val="000000" w:themeColor="text1"/>
                <w:lang w:val="es-ES"/>
              </w:rPr>
              <w:t>De 3 a 5</w:t>
            </w:r>
          </w:p>
        </w:tc>
      </w:tr>
    </w:tbl>
    <w:p w14:paraId="36CB4517" w14:textId="77777777" w:rsidR="008E7034" w:rsidRPr="00BB0E40" w:rsidRDefault="008E7034">
      <w:pPr>
        <w:pStyle w:val="Standard"/>
        <w:tabs>
          <w:tab w:val="left" w:pos="709"/>
          <w:tab w:val="left" w:pos="993"/>
          <w:tab w:val="left" w:pos="9072"/>
        </w:tabs>
        <w:snapToGrid w:val="0"/>
        <w:spacing w:line="276" w:lineRule="auto"/>
        <w:ind w:left="57"/>
        <w:jc w:val="both"/>
        <w:rPr>
          <w:rFonts w:ascii="Arial" w:hAnsi="Arial" w:cs="Arial"/>
          <w:b/>
          <w:bCs/>
          <w:color w:val="000000" w:themeColor="text1"/>
          <w:sz w:val="22"/>
          <w:szCs w:val="22"/>
          <w:lang w:val="es-ES"/>
        </w:rPr>
      </w:pPr>
    </w:p>
    <w:p w14:paraId="2F26661D" w14:textId="598D7BAB" w:rsidR="008E7034" w:rsidRPr="00BB0E40" w:rsidRDefault="00676551" w:rsidP="001D63A5">
      <w:pPr>
        <w:pStyle w:val="Standard"/>
        <w:tabs>
          <w:tab w:val="left" w:pos="709"/>
          <w:tab w:val="left" w:pos="993"/>
          <w:tab w:val="left" w:pos="9072"/>
        </w:tabs>
        <w:snapToGrid w:val="0"/>
        <w:spacing w:before="57" w:line="276" w:lineRule="auto"/>
        <w:jc w:val="both"/>
        <w:rPr>
          <w:rFonts w:ascii="Arial" w:hAnsi="Arial" w:cs="Arial"/>
          <w:color w:val="000000" w:themeColor="text1"/>
          <w:szCs w:val="24"/>
          <w:lang w:val="es-ES"/>
        </w:rPr>
      </w:pPr>
      <w:r w:rsidRPr="00BB0E40">
        <w:rPr>
          <w:rFonts w:ascii="Arial" w:hAnsi="Arial" w:cs="Arial"/>
          <w:color w:val="000000" w:themeColor="text1"/>
          <w:szCs w:val="24"/>
          <w:lang w:val="es-ES"/>
        </w:rPr>
        <w:t>El alumnado que no está incluido en ningun</w:t>
      </w:r>
      <w:r w:rsidR="009E52E2" w:rsidRPr="00BB0E40">
        <w:rPr>
          <w:rFonts w:ascii="Arial" w:hAnsi="Arial" w:cs="Arial"/>
          <w:color w:val="000000" w:themeColor="text1"/>
          <w:szCs w:val="24"/>
          <w:lang w:val="es-ES"/>
        </w:rPr>
        <w:t>a</w:t>
      </w:r>
      <w:r w:rsidRPr="00BB0E40">
        <w:rPr>
          <w:rFonts w:ascii="Arial" w:hAnsi="Arial" w:cs="Arial"/>
          <w:color w:val="000000" w:themeColor="text1"/>
          <w:szCs w:val="24"/>
          <w:lang w:val="es-ES"/>
        </w:rPr>
        <w:t xml:space="preserve"> de las situaciones anteriores se tiene que asimilar, a efectos administrativos, al tipo de discapacidad que más se ajust</w:t>
      </w:r>
      <w:r w:rsidR="00B86E29" w:rsidRPr="00BB0E40">
        <w:rPr>
          <w:rFonts w:ascii="Arial" w:hAnsi="Arial" w:cs="Arial"/>
          <w:color w:val="000000" w:themeColor="text1"/>
          <w:szCs w:val="24"/>
          <w:lang w:val="es-ES"/>
        </w:rPr>
        <w:t>e</w:t>
      </w:r>
      <w:r w:rsidRPr="00BB0E40">
        <w:rPr>
          <w:rFonts w:ascii="Arial" w:hAnsi="Arial" w:cs="Arial"/>
          <w:color w:val="000000" w:themeColor="text1"/>
          <w:szCs w:val="24"/>
          <w:lang w:val="es-ES"/>
        </w:rPr>
        <w:t xml:space="preserve"> a sus características.</w:t>
      </w:r>
    </w:p>
    <w:p w14:paraId="6F282972" w14:textId="4105F5BE" w:rsidR="0004752E" w:rsidRPr="00BB0E40" w:rsidRDefault="0004752E">
      <w:pPr>
        <w:rPr>
          <w:rFonts w:ascii="Arial" w:eastAsia="Times New Roman" w:hAnsi="Arial" w:cs="Arial"/>
          <w:b/>
          <w:bCs/>
          <w:color w:val="000000" w:themeColor="text1"/>
          <w:sz w:val="22"/>
          <w:szCs w:val="22"/>
          <w:lang w:val="es-ES" w:bidi="ar-SA"/>
        </w:rPr>
      </w:pPr>
    </w:p>
    <w:p w14:paraId="4069167F" w14:textId="77777777" w:rsidR="00AF2AB2" w:rsidRDefault="00AF2AB2">
      <w:pPr>
        <w:spacing w:after="85" w:line="276" w:lineRule="auto"/>
        <w:jc w:val="both"/>
        <w:rPr>
          <w:rFonts w:ascii="Arial" w:hAnsi="Arial"/>
          <w:b/>
          <w:color w:val="000000" w:themeColor="text1"/>
          <w:lang w:val="es-ES"/>
        </w:rPr>
      </w:pPr>
    </w:p>
    <w:p w14:paraId="72CADC1E" w14:textId="70CB402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3.</w:t>
      </w:r>
      <w:r w:rsidR="007001EC" w:rsidRPr="00BB0E40">
        <w:rPr>
          <w:rFonts w:ascii="Arial" w:hAnsi="Arial"/>
          <w:b/>
          <w:color w:val="000000" w:themeColor="text1"/>
          <w:lang w:val="es-ES"/>
        </w:rPr>
        <w:t>3</w:t>
      </w:r>
      <w:r w:rsidRPr="00BB0E40">
        <w:rPr>
          <w:rFonts w:ascii="Arial" w:hAnsi="Arial"/>
          <w:b/>
          <w:color w:val="000000" w:themeColor="text1"/>
          <w:lang w:val="es-ES"/>
        </w:rPr>
        <w:t>.2. Unidades específicas en centros ordinarios</w:t>
      </w:r>
    </w:p>
    <w:p w14:paraId="6B6B65B4" w14:textId="77777777" w:rsidR="008E7034" w:rsidRPr="00BB0E40" w:rsidRDefault="00676551" w:rsidP="001D63A5">
      <w:pPr>
        <w:spacing w:line="276" w:lineRule="auto"/>
        <w:jc w:val="both"/>
        <w:rPr>
          <w:rFonts w:ascii="Arial" w:hAnsi="Arial"/>
          <w:color w:val="000000" w:themeColor="text1"/>
          <w:lang w:val="es-ES"/>
        </w:rPr>
      </w:pPr>
      <w:r w:rsidRPr="00BB0E40">
        <w:rPr>
          <w:rFonts w:ascii="Arial" w:hAnsi="Arial"/>
          <w:color w:val="000000" w:themeColor="text1"/>
          <w:lang w:val="es-ES"/>
        </w:rPr>
        <w:t>Para cuantificar las necesidades de unidades específicas ubicadas en centros ordinarios, se aplicarán las proporciones de alumnado/unidad de la tabla siguiente:</w:t>
      </w: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BB0E40" w:rsidRPr="00BB0E40" w14:paraId="7FB45C72" w14:textId="77777777" w:rsidTr="00F935C8">
        <w:trPr>
          <w:trHeight w:val="170"/>
        </w:trPr>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37554F0D" w:rsidR="008E7034" w:rsidRPr="00BB0E40" w:rsidRDefault="00676551">
            <w:pPr>
              <w:pStyle w:val="Standard"/>
              <w:tabs>
                <w:tab w:val="left" w:pos="142"/>
                <w:tab w:val="left" w:pos="1276"/>
                <w:tab w:val="left" w:pos="9072"/>
              </w:tabs>
              <w:spacing w:line="276" w:lineRule="auto"/>
              <w:rPr>
                <w:rFonts w:ascii="Arial" w:hAnsi="Arial" w:cs="Arial"/>
                <w:b/>
                <w:color w:val="000000" w:themeColor="text1"/>
                <w:sz w:val="16"/>
                <w:szCs w:val="16"/>
                <w:lang w:val="es-ES"/>
              </w:rPr>
            </w:pPr>
            <w:r w:rsidRPr="001E25AE">
              <w:rPr>
                <w:rFonts w:ascii="Arial" w:hAnsi="Arial" w:cs="Arial"/>
                <w:b/>
                <w:strike/>
                <w:color w:val="000000" w:themeColor="text1"/>
                <w:sz w:val="16"/>
                <w:szCs w:val="16"/>
                <w:lang w:val="es-ES"/>
              </w:rPr>
              <w:t xml:space="preserve">TABLA </w:t>
            </w:r>
            <w:r w:rsidR="0091787A" w:rsidRPr="001E25AE">
              <w:rPr>
                <w:rFonts w:ascii="Arial" w:hAnsi="Arial" w:cs="Arial"/>
                <w:b/>
                <w:strike/>
                <w:color w:val="000000" w:themeColor="text1"/>
                <w:sz w:val="16"/>
                <w:szCs w:val="16"/>
                <w:lang w:val="es-ES"/>
              </w:rPr>
              <w:t>7</w:t>
            </w:r>
            <w:r w:rsidR="001E25AE">
              <w:rPr>
                <w:rFonts w:ascii="Arial" w:hAnsi="Arial" w:cs="Arial"/>
                <w:b/>
                <w:color w:val="000000" w:themeColor="text1"/>
                <w:sz w:val="16"/>
                <w:szCs w:val="16"/>
                <w:lang w:val="es-ES"/>
              </w:rPr>
              <w:t xml:space="preserve"> </w:t>
            </w:r>
            <w:r w:rsidR="001E25AE" w:rsidRPr="001E25AE">
              <w:rPr>
                <w:rFonts w:ascii="Arial" w:hAnsi="Arial" w:cs="Arial"/>
                <w:b/>
                <w:color w:val="FF0000"/>
                <w:sz w:val="16"/>
                <w:szCs w:val="16"/>
                <w:lang w:val="es-ES"/>
              </w:rPr>
              <w:t>TABLA 9</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F935C8" w:rsidRDefault="008E7034">
            <w:pPr>
              <w:pStyle w:val="Standard"/>
              <w:tabs>
                <w:tab w:val="left" w:pos="142"/>
                <w:tab w:val="left" w:pos="1276"/>
                <w:tab w:val="left" w:pos="9072"/>
              </w:tabs>
              <w:snapToGrid w:val="0"/>
              <w:spacing w:line="276" w:lineRule="auto"/>
              <w:rPr>
                <w:rFonts w:ascii="Arial" w:hAnsi="Arial" w:cs="Arial"/>
                <w:b/>
                <w:color w:val="000000" w:themeColor="text1"/>
                <w:sz w:val="16"/>
                <w:szCs w:val="16"/>
                <w:lang w:val="es-ES"/>
              </w:rPr>
            </w:pPr>
          </w:p>
        </w:tc>
      </w:tr>
      <w:tr w:rsidR="00BB0E40" w:rsidRPr="00BB0E40"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BB0E40" w:rsidRDefault="00676551">
            <w:pPr>
              <w:pStyle w:val="Standard"/>
              <w:tabs>
                <w:tab w:val="left" w:pos="142"/>
                <w:tab w:val="left" w:pos="1276"/>
                <w:tab w:val="left" w:pos="9072"/>
              </w:tabs>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Tipo</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0B34FE4B" w:rsidR="008E7034" w:rsidRPr="00BB0E40" w:rsidRDefault="00676551">
            <w:pPr>
              <w:pStyle w:val="Standard"/>
              <w:tabs>
                <w:tab w:val="left" w:pos="142"/>
                <w:tab w:val="left" w:pos="1276"/>
                <w:tab w:val="left" w:pos="9072"/>
              </w:tabs>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NEE alumnado</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BB0E40" w:rsidRDefault="00676551">
            <w:pPr>
              <w:pStyle w:val="Standard"/>
              <w:tabs>
                <w:tab w:val="left" w:pos="142"/>
                <w:tab w:val="left" w:pos="1276"/>
                <w:tab w:val="left" w:pos="9072"/>
              </w:tabs>
              <w:spacing w:line="276" w:lineRule="auto"/>
              <w:jc w:val="center"/>
              <w:rPr>
                <w:rFonts w:ascii="Arial" w:hAnsi="Arial" w:cs="Arial"/>
                <w:b/>
                <w:bCs/>
                <w:color w:val="000000" w:themeColor="text1"/>
                <w:szCs w:val="24"/>
                <w:lang w:val="es-ES"/>
              </w:rPr>
            </w:pPr>
            <w:r w:rsidRPr="00BB0E40">
              <w:rPr>
                <w:rFonts w:ascii="Arial" w:hAnsi="Arial" w:cs="Arial"/>
                <w:b/>
                <w:bCs/>
                <w:color w:val="000000" w:themeColor="text1"/>
                <w:szCs w:val="24"/>
                <w:lang w:val="es-ES"/>
              </w:rPr>
              <w:t>Ratio</w:t>
            </w:r>
          </w:p>
        </w:tc>
      </w:tr>
      <w:tr w:rsidR="00BB0E40" w:rsidRPr="00BB0E40"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BB0E40" w:rsidRDefault="00676551">
            <w:pPr>
              <w:pStyle w:val="Standard"/>
              <w:tabs>
                <w:tab w:val="left" w:pos="142"/>
                <w:tab w:val="left" w:pos="1276"/>
                <w:tab w:val="left" w:pos="9072"/>
              </w:tabs>
              <w:spacing w:line="276" w:lineRule="auto"/>
              <w:jc w:val="center"/>
              <w:rPr>
                <w:rFonts w:ascii="Arial" w:hAnsi="Arial" w:cs="Arial"/>
                <w:b/>
                <w:color w:val="000000" w:themeColor="text1"/>
                <w:szCs w:val="24"/>
                <w:lang w:val="es-ES"/>
              </w:rPr>
            </w:pPr>
            <w:r w:rsidRPr="00BB0E40">
              <w:rPr>
                <w:rFonts w:ascii="Arial" w:hAnsi="Arial" w:cs="Arial"/>
                <w:b/>
                <w:color w:val="000000" w:themeColor="text1"/>
                <w:szCs w:val="24"/>
                <w:lang w:val="es-ES"/>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59DC5EE3" w:rsidR="008E7034" w:rsidRPr="00BB0E40" w:rsidRDefault="00676551">
            <w:pPr>
              <w:pStyle w:val="Standard"/>
              <w:tabs>
                <w:tab w:val="left" w:pos="3120"/>
                <w:tab w:val="left" w:pos="12192"/>
              </w:tabs>
              <w:spacing w:line="276" w:lineRule="auto"/>
              <w:rPr>
                <w:rFonts w:ascii="Arial" w:hAnsi="Arial" w:cs="Arial"/>
                <w:color w:val="000000" w:themeColor="text1"/>
                <w:szCs w:val="24"/>
                <w:lang w:val="es-ES"/>
              </w:rPr>
            </w:pPr>
            <w:r w:rsidRPr="00BB0E40">
              <w:rPr>
                <w:rFonts w:ascii="Arial" w:hAnsi="Arial" w:cs="Arial"/>
                <w:color w:val="000000" w:themeColor="text1"/>
                <w:szCs w:val="24"/>
                <w:lang w:val="es-ES"/>
              </w:rPr>
              <w:t xml:space="preserve">Trastorno del espectro autista </w:t>
            </w:r>
            <w:r w:rsidR="00B86E29" w:rsidRPr="00BB0E40">
              <w:rPr>
                <w:rFonts w:ascii="Arial" w:hAnsi="Arial" w:cs="Arial"/>
                <w:color w:val="000000" w:themeColor="text1"/>
                <w:szCs w:val="24"/>
                <w:lang w:val="es-ES"/>
              </w:rPr>
              <w:t>(</w:t>
            </w:r>
            <w:r w:rsidRPr="00BB0E40">
              <w:rPr>
                <w:rFonts w:ascii="Arial" w:hAnsi="Arial" w:cs="Arial"/>
                <w:color w:val="000000" w:themeColor="text1"/>
                <w:szCs w:val="24"/>
                <w:lang w:val="es-ES"/>
              </w:rPr>
              <w:t>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BB0E40" w:rsidRDefault="00676551">
            <w:pPr>
              <w:pStyle w:val="Standard"/>
              <w:tabs>
                <w:tab w:val="left" w:pos="142"/>
                <w:tab w:val="left" w:pos="1276"/>
                <w:tab w:val="left" w:pos="9072"/>
              </w:tabs>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De 5 a 8</w:t>
            </w:r>
          </w:p>
        </w:tc>
      </w:tr>
      <w:tr w:rsidR="00BB0E40" w:rsidRPr="00BB0E40"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BB0E40" w:rsidRDefault="00676551">
            <w:pPr>
              <w:pStyle w:val="Standard"/>
              <w:tabs>
                <w:tab w:val="left" w:pos="142"/>
                <w:tab w:val="left" w:pos="1276"/>
                <w:tab w:val="left" w:pos="9072"/>
              </w:tabs>
              <w:spacing w:line="276" w:lineRule="auto"/>
              <w:jc w:val="center"/>
              <w:rPr>
                <w:rFonts w:ascii="Arial" w:hAnsi="Arial" w:cs="Arial"/>
                <w:b/>
                <w:color w:val="000000" w:themeColor="text1"/>
                <w:szCs w:val="24"/>
                <w:lang w:val="es-ES"/>
              </w:rPr>
            </w:pPr>
            <w:r w:rsidRPr="00BB0E40">
              <w:rPr>
                <w:rFonts w:ascii="Arial" w:hAnsi="Arial" w:cs="Arial"/>
                <w:b/>
                <w:color w:val="000000" w:themeColor="text1"/>
                <w:szCs w:val="24"/>
                <w:lang w:val="es-ES"/>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BB0E40" w:rsidRDefault="00676551">
            <w:pPr>
              <w:pStyle w:val="Textodebloque1"/>
              <w:tabs>
                <w:tab w:val="clear" w:pos="4680"/>
                <w:tab w:val="left" w:pos="3120"/>
                <w:tab w:val="left" w:pos="12192"/>
              </w:tabs>
              <w:spacing w:line="276" w:lineRule="auto"/>
              <w:ind w:left="0" w:right="0" w:firstLine="0"/>
              <w:jc w:val="left"/>
              <w:rPr>
                <w:color w:val="000000" w:themeColor="text1"/>
                <w:szCs w:val="24"/>
                <w:lang w:val="es-ES"/>
              </w:rPr>
            </w:pPr>
            <w:r w:rsidRPr="00BB0E40">
              <w:rPr>
                <w:color w:val="000000" w:themeColor="text1"/>
                <w:szCs w:val="24"/>
                <w:lang w:val="es-ES"/>
              </w:rPr>
              <w:t>Plurideficiencia con discapacidad intelectual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BB0E40" w:rsidRDefault="00676551">
            <w:pPr>
              <w:pStyle w:val="Standard"/>
              <w:tabs>
                <w:tab w:val="left" w:pos="142"/>
                <w:tab w:val="left" w:pos="1276"/>
                <w:tab w:val="left" w:pos="9072"/>
              </w:tabs>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De 4 a 6</w:t>
            </w:r>
          </w:p>
        </w:tc>
      </w:tr>
      <w:tr w:rsidR="00BB0E40" w:rsidRPr="00BB0E40"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BB0E40" w:rsidRDefault="00676551" w:rsidP="2D98D627">
            <w:pPr>
              <w:pStyle w:val="Standard"/>
              <w:tabs>
                <w:tab w:val="left" w:pos="142"/>
                <w:tab w:val="left" w:pos="1276"/>
                <w:tab w:val="left" w:pos="9072"/>
              </w:tabs>
              <w:spacing w:line="276" w:lineRule="auto"/>
              <w:jc w:val="center"/>
              <w:rPr>
                <w:rFonts w:ascii="Arial" w:hAnsi="Arial" w:cs="Arial"/>
                <w:b/>
                <w:bCs/>
                <w:color w:val="000000" w:themeColor="text1"/>
                <w:lang w:val="es-ES"/>
              </w:rPr>
            </w:pPr>
            <w:r w:rsidRPr="00BB0E40">
              <w:rPr>
                <w:rFonts w:ascii="Arial" w:hAnsi="Arial" w:cs="Arial"/>
                <w:b/>
                <w:bCs/>
                <w:color w:val="000000" w:themeColor="text1"/>
                <w:lang w:val="es-ES"/>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BB0E40" w:rsidRDefault="00676551">
            <w:pPr>
              <w:pStyle w:val="Textodebloque1"/>
              <w:tabs>
                <w:tab w:val="clear" w:pos="4680"/>
                <w:tab w:val="left" w:pos="3120"/>
                <w:tab w:val="left" w:pos="12192"/>
              </w:tabs>
              <w:spacing w:line="276" w:lineRule="auto"/>
              <w:ind w:left="0" w:right="0" w:firstLine="0"/>
              <w:jc w:val="left"/>
              <w:rPr>
                <w:color w:val="000000" w:themeColor="text1"/>
                <w:szCs w:val="24"/>
                <w:lang w:val="es-ES"/>
              </w:rPr>
            </w:pPr>
            <w:r w:rsidRPr="00BB0E40">
              <w:rPr>
                <w:color w:val="000000" w:themeColor="text1"/>
                <w:szCs w:val="24"/>
                <w:lang w:val="es-ES"/>
              </w:rPr>
              <w:t>Discapacidad intelectual grave y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5ACBBCD7" w:rsidR="008E7034" w:rsidRPr="00BB0E40" w:rsidRDefault="351E4587" w:rsidP="7787CCC3">
            <w:pPr>
              <w:pStyle w:val="Standard"/>
              <w:tabs>
                <w:tab w:val="left" w:pos="142"/>
                <w:tab w:val="left" w:pos="1276"/>
                <w:tab w:val="left" w:pos="9072"/>
              </w:tabs>
              <w:spacing w:line="276" w:lineRule="auto"/>
              <w:jc w:val="center"/>
              <w:rPr>
                <w:rFonts w:ascii="Arial" w:hAnsi="Arial" w:cs="Arial"/>
                <w:color w:val="000000" w:themeColor="text1"/>
                <w:lang w:val="es-ES"/>
              </w:rPr>
            </w:pPr>
            <w:r w:rsidRPr="00BB0E40">
              <w:rPr>
                <w:rFonts w:ascii="Arial" w:hAnsi="Arial" w:cs="Arial"/>
                <w:color w:val="000000" w:themeColor="text1"/>
                <w:lang w:val="es-ES"/>
              </w:rPr>
              <w:t>De 6 a 8</w:t>
            </w:r>
          </w:p>
        </w:tc>
      </w:tr>
      <w:tr w:rsidR="008E7034" w:rsidRPr="00BB0E40"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BB0E40" w:rsidRDefault="00676551">
            <w:pPr>
              <w:pStyle w:val="Standard"/>
              <w:tabs>
                <w:tab w:val="left" w:pos="142"/>
                <w:tab w:val="left" w:pos="1276"/>
                <w:tab w:val="left" w:pos="9072"/>
              </w:tabs>
              <w:spacing w:line="276" w:lineRule="auto"/>
              <w:jc w:val="center"/>
              <w:rPr>
                <w:rFonts w:ascii="Arial" w:hAnsi="Arial" w:cs="Arial"/>
                <w:b/>
                <w:color w:val="000000" w:themeColor="text1"/>
                <w:szCs w:val="24"/>
                <w:lang w:val="es-ES"/>
              </w:rPr>
            </w:pPr>
            <w:r w:rsidRPr="00BB0E40">
              <w:rPr>
                <w:rFonts w:ascii="Arial" w:hAnsi="Arial" w:cs="Arial"/>
                <w:b/>
                <w:color w:val="000000" w:themeColor="text1"/>
                <w:szCs w:val="24"/>
                <w:lang w:val="es-ES"/>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BB0E40" w:rsidRDefault="00676551">
            <w:pPr>
              <w:pStyle w:val="Standard"/>
              <w:tabs>
                <w:tab w:val="left" w:pos="3120"/>
                <w:tab w:val="left" w:pos="12192"/>
              </w:tabs>
              <w:spacing w:line="276" w:lineRule="auto"/>
              <w:rPr>
                <w:rFonts w:ascii="Arial" w:hAnsi="Arial" w:cs="Arial"/>
                <w:color w:val="000000" w:themeColor="text1"/>
                <w:szCs w:val="24"/>
                <w:lang w:val="es-ES"/>
              </w:rPr>
            </w:pPr>
            <w:r w:rsidRPr="00BB0E40">
              <w:rPr>
                <w:rFonts w:ascii="Arial" w:hAnsi="Arial" w:cs="Arial"/>
                <w:color w:val="000000" w:themeColor="text1"/>
                <w:szCs w:val="24"/>
                <w:lang w:val="es-ES"/>
              </w:rPr>
              <w:t>Discapacidad intelectual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BB0E40" w:rsidRDefault="00676551">
            <w:pPr>
              <w:pStyle w:val="Standard"/>
              <w:tabs>
                <w:tab w:val="left" w:pos="142"/>
                <w:tab w:val="left" w:pos="1276"/>
                <w:tab w:val="left" w:pos="9072"/>
              </w:tabs>
              <w:spacing w:line="276" w:lineRule="auto"/>
              <w:jc w:val="center"/>
              <w:rPr>
                <w:rFonts w:ascii="Arial" w:hAnsi="Arial" w:cs="Arial"/>
                <w:color w:val="000000" w:themeColor="text1"/>
                <w:szCs w:val="24"/>
                <w:lang w:val="es-ES"/>
              </w:rPr>
            </w:pPr>
            <w:r w:rsidRPr="00BB0E40">
              <w:rPr>
                <w:rFonts w:ascii="Arial" w:hAnsi="Arial" w:cs="Arial"/>
                <w:color w:val="000000" w:themeColor="text1"/>
                <w:szCs w:val="24"/>
                <w:lang w:val="es-ES"/>
              </w:rPr>
              <w:t>De 8 a 10</w:t>
            </w:r>
          </w:p>
        </w:tc>
      </w:tr>
    </w:tbl>
    <w:p w14:paraId="3D553725" w14:textId="77777777" w:rsidR="008E7034" w:rsidRPr="00BB0E40" w:rsidRDefault="008E7034" w:rsidP="001D63A5">
      <w:pPr>
        <w:spacing w:line="276" w:lineRule="auto"/>
        <w:jc w:val="both"/>
        <w:rPr>
          <w:rFonts w:ascii="Arial" w:hAnsi="Arial"/>
          <w:color w:val="000000" w:themeColor="text1"/>
          <w:lang w:val="es-ES"/>
        </w:rPr>
      </w:pPr>
    </w:p>
    <w:p w14:paraId="09315C03" w14:textId="05E28650" w:rsidR="008E7034" w:rsidRPr="00BB0E40" w:rsidRDefault="00676551" w:rsidP="001D63A5">
      <w:pPr>
        <w:spacing w:line="276" w:lineRule="auto"/>
        <w:jc w:val="both"/>
        <w:rPr>
          <w:rFonts w:ascii="Arial" w:hAnsi="Arial"/>
          <w:color w:val="000000" w:themeColor="text1"/>
          <w:lang w:val="es-ES"/>
        </w:rPr>
      </w:pPr>
      <w:r w:rsidRPr="00BB0E40">
        <w:rPr>
          <w:rFonts w:ascii="Arial" w:hAnsi="Arial"/>
          <w:color w:val="000000" w:themeColor="text1"/>
          <w:lang w:val="es-ES"/>
        </w:rPr>
        <w:t>En el caso de unidades específicas con diferentes tipologías de alumnado, la ratio se establecerá entre 6 y 8 alumnos.</w:t>
      </w:r>
    </w:p>
    <w:p w14:paraId="31B8B9A3" w14:textId="6D913543" w:rsidR="008E7034" w:rsidRPr="00BB0E40" w:rsidRDefault="00676551" w:rsidP="001D63A5">
      <w:pPr>
        <w:spacing w:before="240" w:after="85" w:line="276" w:lineRule="auto"/>
        <w:jc w:val="both"/>
        <w:rPr>
          <w:rFonts w:ascii="Arial" w:hAnsi="Arial"/>
          <w:b/>
          <w:color w:val="000000" w:themeColor="text1"/>
          <w:lang w:val="es-ES"/>
        </w:rPr>
      </w:pPr>
      <w:r w:rsidRPr="00BB0E40">
        <w:rPr>
          <w:rFonts w:ascii="Arial" w:hAnsi="Arial"/>
          <w:b/>
          <w:color w:val="000000" w:themeColor="text1"/>
          <w:lang w:val="es-ES"/>
        </w:rPr>
        <w:t>3.</w:t>
      </w:r>
      <w:r w:rsidR="007001EC" w:rsidRPr="00BB0E40">
        <w:rPr>
          <w:rFonts w:ascii="Arial" w:hAnsi="Arial"/>
          <w:b/>
          <w:color w:val="000000" w:themeColor="text1"/>
          <w:lang w:val="es-ES"/>
        </w:rPr>
        <w:t>3</w:t>
      </w:r>
      <w:r w:rsidRPr="00BB0E40">
        <w:rPr>
          <w:rFonts w:ascii="Arial" w:hAnsi="Arial"/>
          <w:b/>
          <w:color w:val="000000" w:themeColor="text1"/>
          <w:lang w:val="es-ES"/>
        </w:rPr>
        <w:t>.3. Habilitación, modificación y supresión de unidades</w:t>
      </w:r>
    </w:p>
    <w:p w14:paraId="16B68174" w14:textId="236ACD51" w:rsidR="008E7034" w:rsidRPr="00BB0E40" w:rsidRDefault="00676551">
      <w:pPr>
        <w:spacing w:after="85" w:line="276" w:lineRule="auto"/>
        <w:jc w:val="both"/>
        <w:rPr>
          <w:rFonts w:ascii="Arial" w:hAnsi="Arial"/>
          <w:b/>
          <w:bCs/>
          <w:color w:val="000000" w:themeColor="text1"/>
          <w:lang w:val="es-ES"/>
        </w:rPr>
      </w:pPr>
      <w:r w:rsidRPr="00BB0E40">
        <w:rPr>
          <w:rFonts w:ascii="Arial" w:hAnsi="Arial"/>
          <w:b/>
          <w:bCs/>
          <w:color w:val="000000" w:themeColor="text1"/>
          <w:lang w:val="es-ES"/>
        </w:rPr>
        <w:t>3.</w:t>
      </w:r>
      <w:r w:rsidR="007001EC" w:rsidRPr="00BB0E40">
        <w:rPr>
          <w:rFonts w:ascii="Arial" w:hAnsi="Arial"/>
          <w:b/>
          <w:bCs/>
          <w:color w:val="000000" w:themeColor="text1"/>
          <w:lang w:val="es-ES"/>
        </w:rPr>
        <w:t>3</w:t>
      </w:r>
      <w:r w:rsidRPr="00BB0E40">
        <w:rPr>
          <w:rFonts w:ascii="Arial" w:hAnsi="Arial"/>
          <w:b/>
          <w:bCs/>
          <w:color w:val="000000" w:themeColor="text1"/>
          <w:lang w:val="es-ES"/>
        </w:rPr>
        <w:t>.3.1. Habilitación</w:t>
      </w:r>
      <w:r w:rsidRPr="00BB0E40">
        <w:rPr>
          <w:rFonts w:ascii="Arial" w:hAnsi="Arial"/>
          <w:color w:val="000000" w:themeColor="text1"/>
          <w:lang w:val="es-ES"/>
        </w:rPr>
        <w:t xml:space="preserve"> </w:t>
      </w:r>
    </w:p>
    <w:p w14:paraId="7290ED72" w14:textId="0AA4DD32" w:rsidR="008E7034" w:rsidRPr="00BB0E40" w:rsidRDefault="00676551">
      <w:pPr>
        <w:spacing w:after="85" w:line="276" w:lineRule="auto"/>
        <w:jc w:val="both"/>
        <w:rPr>
          <w:color w:val="000000" w:themeColor="text1"/>
          <w:lang w:val="es-ES"/>
        </w:rPr>
      </w:pPr>
      <w:r w:rsidRPr="00BB0E40">
        <w:rPr>
          <w:rFonts w:ascii="Arial" w:hAnsi="Arial"/>
          <w:color w:val="000000" w:themeColor="text1"/>
          <w:lang w:val="es-ES"/>
        </w:rPr>
        <w:t xml:space="preserve">De acuerdo con el análisis de las necesidades de escolarización de una zona, </w:t>
      </w:r>
      <w:r w:rsidR="2AD91A0F" w:rsidRPr="00BB0E40">
        <w:rPr>
          <w:rFonts w:ascii="Arial" w:hAnsi="Arial"/>
          <w:color w:val="000000" w:themeColor="text1"/>
          <w:lang w:val="es-ES"/>
        </w:rPr>
        <w:t>las direcciones territoriales d</w:t>
      </w:r>
      <w:r w:rsidR="00F25026" w:rsidRPr="00F25026">
        <w:rPr>
          <w:rFonts w:ascii="Arial" w:hAnsi="Arial"/>
          <w:color w:val="FF0000"/>
          <w:lang w:val="es-ES"/>
        </w:rPr>
        <w:t>e</w:t>
      </w:r>
      <w:r w:rsidR="00B86E29" w:rsidRPr="00BB0E40">
        <w:rPr>
          <w:rFonts w:ascii="Arial" w:hAnsi="Arial"/>
          <w:color w:val="000000" w:themeColor="text1"/>
          <w:lang w:val="es-ES"/>
        </w:rPr>
        <w:t xml:space="preserve"> </w:t>
      </w:r>
      <w:r w:rsidR="2551246C" w:rsidRPr="00BB0E40">
        <w:rPr>
          <w:rFonts w:ascii="Arial" w:hAnsi="Arial"/>
          <w:color w:val="000000" w:themeColor="text1"/>
          <w:lang w:val="es-ES"/>
        </w:rPr>
        <w:t>E</w:t>
      </w:r>
      <w:r w:rsidR="2AD91A0F" w:rsidRPr="00BB0E40">
        <w:rPr>
          <w:rFonts w:ascii="Arial" w:hAnsi="Arial"/>
          <w:color w:val="000000" w:themeColor="text1"/>
          <w:lang w:val="es-ES"/>
        </w:rPr>
        <w:t>ducació</w:t>
      </w:r>
      <w:r w:rsidR="00B86E29" w:rsidRPr="00BB0E40">
        <w:rPr>
          <w:rFonts w:ascii="Arial" w:hAnsi="Arial"/>
          <w:color w:val="000000" w:themeColor="text1"/>
          <w:lang w:val="es-ES"/>
        </w:rPr>
        <w:t>n</w:t>
      </w:r>
      <w:r w:rsidR="2AD91A0F" w:rsidRPr="00BB0E40">
        <w:rPr>
          <w:rFonts w:ascii="Arial" w:hAnsi="Arial"/>
          <w:color w:val="000000" w:themeColor="text1"/>
          <w:lang w:val="es-ES"/>
        </w:rPr>
        <w:t xml:space="preserve">, a través de la </w:t>
      </w:r>
      <w:r w:rsidRPr="00BB0E40">
        <w:rPr>
          <w:rFonts w:ascii="Arial" w:hAnsi="Arial"/>
          <w:color w:val="000000" w:themeColor="text1"/>
          <w:lang w:val="es-ES"/>
        </w:rPr>
        <w:t>Inspección</w:t>
      </w:r>
      <w:r w:rsidR="5E1AD43D" w:rsidRPr="00BB0E40">
        <w:rPr>
          <w:rFonts w:ascii="Arial" w:hAnsi="Arial"/>
          <w:color w:val="000000" w:themeColor="text1"/>
          <w:lang w:val="es-ES"/>
        </w:rPr>
        <w:t xml:space="preserve"> </w:t>
      </w:r>
      <w:r w:rsidR="005B6712" w:rsidRPr="00BB0E40">
        <w:rPr>
          <w:rFonts w:ascii="Arial" w:hAnsi="Arial"/>
          <w:color w:val="000000" w:themeColor="text1"/>
          <w:lang w:val="es-ES"/>
        </w:rPr>
        <w:t>T</w:t>
      </w:r>
      <w:r w:rsidR="5E1AD43D" w:rsidRPr="00BB0E40">
        <w:rPr>
          <w:rFonts w:ascii="Arial" w:hAnsi="Arial"/>
          <w:color w:val="000000" w:themeColor="text1"/>
          <w:lang w:val="es-ES"/>
        </w:rPr>
        <w:t>erritorial</w:t>
      </w:r>
      <w:r w:rsidRPr="00BB0E40">
        <w:rPr>
          <w:rFonts w:ascii="Arial" w:hAnsi="Arial"/>
          <w:color w:val="000000" w:themeColor="text1"/>
          <w:lang w:val="es-ES"/>
        </w:rPr>
        <w:t xml:space="preserve"> de Educación</w:t>
      </w:r>
      <w:r w:rsidR="608C7ADD" w:rsidRPr="00BB0E40">
        <w:rPr>
          <w:rFonts w:ascii="Arial" w:hAnsi="Arial"/>
          <w:color w:val="000000" w:themeColor="text1"/>
          <w:lang w:val="es-ES"/>
        </w:rPr>
        <w:t>,</w:t>
      </w:r>
      <w:r w:rsidRPr="00BB0E40">
        <w:rPr>
          <w:rFonts w:ascii="Arial" w:hAnsi="Arial"/>
          <w:color w:val="000000" w:themeColor="text1"/>
          <w:lang w:val="es-ES"/>
        </w:rPr>
        <w:t xml:space="preserve"> realiza</w:t>
      </w:r>
      <w:r w:rsidR="115A1764" w:rsidRPr="00BB0E40">
        <w:rPr>
          <w:rFonts w:ascii="Arial" w:hAnsi="Arial"/>
          <w:color w:val="000000" w:themeColor="text1"/>
          <w:lang w:val="es-ES"/>
        </w:rPr>
        <w:t>r</w:t>
      </w:r>
      <w:r w:rsidR="00B86E29" w:rsidRPr="00BB0E40">
        <w:rPr>
          <w:rFonts w:ascii="Arial" w:hAnsi="Arial"/>
          <w:color w:val="000000" w:themeColor="text1"/>
          <w:lang w:val="es-ES"/>
        </w:rPr>
        <w:t>á</w:t>
      </w:r>
      <w:r w:rsidR="115A1764" w:rsidRPr="00BB0E40">
        <w:rPr>
          <w:rFonts w:ascii="Arial" w:hAnsi="Arial"/>
          <w:color w:val="000000" w:themeColor="text1"/>
          <w:lang w:val="es-ES"/>
        </w:rPr>
        <w:t>n</w:t>
      </w:r>
      <w:r w:rsidRPr="00BB0E40">
        <w:rPr>
          <w:rFonts w:ascii="Arial" w:hAnsi="Arial"/>
          <w:color w:val="000000" w:themeColor="text1"/>
          <w:lang w:val="es-ES"/>
        </w:rPr>
        <w:t xml:space="preserve"> la propuesta de habilitación de unidades específicas, que incluye la relación de alumnado, el tipo de unidad que se propone, la justificación razonada de la solicitud, el personal especializado de apoyo necesario y </w:t>
      </w:r>
      <w:r w:rsidR="00B86E29" w:rsidRPr="00BB0E40">
        <w:rPr>
          <w:rFonts w:ascii="Arial" w:hAnsi="Arial"/>
          <w:color w:val="000000" w:themeColor="text1"/>
          <w:lang w:val="es-ES"/>
        </w:rPr>
        <w:t>el equipamiento</w:t>
      </w:r>
      <w:r w:rsidRPr="00BB0E40">
        <w:rPr>
          <w:rFonts w:ascii="Arial" w:hAnsi="Arial"/>
          <w:color w:val="000000" w:themeColor="text1"/>
          <w:lang w:val="es-ES"/>
        </w:rPr>
        <w:t xml:space="preserve"> material y tecnológic</w:t>
      </w:r>
      <w:r w:rsidR="00B86E29" w:rsidRPr="00BB0E40">
        <w:rPr>
          <w:rFonts w:ascii="Arial" w:hAnsi="Arial"/>
          <w:color w:val="000000" w:themeColor="text1"/>
          <w:lang w:val="es-ES"/>
        </w:rPr>
        <w:t>o</w:t>
      </w:r>
      <w:r w:rsidRPr="00BB0E40">
        <w:rPr>
          <w:rFonts w:ascii="Arial" w:hAnsi="Arial"/>
          <w:color w:val="000000" w:themeColor="text1"/>
          <w:lang w:val="es-ES"/>
        </w:rPr>
        <w:t xml:space="preserve"> oportun</w:t>
      </w:r>
      <w:r w:rsidR="00B86E29" w:rsidRPr="00BB0E40">
        <w:rPr>
          <w:rFonts w:ascii="Arial" w:hAnsi="Arial"/>
          <w:color w:val="000000" w:themeColor="text1"/>
          <w:lang w:val="es-ES"/>
        </w:rPr>
        <w:t>o</w:t>
      </w:r>
      <w:r w:rsidRPr="00BB0E40">
        <w:rPr>
          <w:rFonts w:ascii="Arial" w:hAnsi="Arial"/>
          <w:color w:val="000000" w:themeColor="text1"/>
          <w:lang w:val="es-ES"/>
        </w:rPr>
        <w:t>.</w:t>
      </w:r>
    </w:p>
    <w:p w14:paraId="3CF211FF" w14:textId="722E97BC" w:rsidR="008E7034" w:rsidRPr="00BB0E40" w:rsidRDefault="351E4587" w:rsidP="6D74F23F">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La Inspección </w:t>
      </w:r>
      <w:r w:rsidRPr="00F25026">
        <w:rPr>
          <w:rFonts w:ascii="Arial" w:hAnsi="Arial"/>
          <w:strike/>
          <w:color w:val="000000" w:themeColor="text1"/>
          <w:lang w:val="es-ES"/>
        </w:rPr>
        <w:t>de Educación</w:t>
      </w:r>
      <w:r w:rsidR="00F25026">
        <w:rPr>
          <w:rFonts w:ascii="Arial" w:hAnsi="Arial"/>
          <w:color w:val="000000" w:themeColor="text1"/>
          <w:lang w:val="es-ES"/>
        </w:rPr>
        <w:t xml:space="preserve"> </w:t>
      </w:r>
      <w:r w:rsidR="00F25026" w:rsidRPr="00F25026">
        <w:rPr>
          <w:rFonts w:ascii="Arial" w:hAnsi="Arial"/>
          <w:color w:val="FF0000"/>
          <w:lang w:val="es-ES"/>
        </w:rPr>
        <w:t>Educativa</w:t>
      </w:r>
      <w:r w:rsidRPr="00BB0E40">
        <w:rPr>
          <w:rFonts w:ascii="Arial" w:hAnsi="Arial"/>
          <w:color w:val="000000" w:themeColor="text1"/>
          <w:lang w:val="es-ES"/>
        </w:rPr>
        <w:t xml:space="preserve"> </w:t>
      </w:r>
      <w:r w:rsidR="70D4A371" w:rsidRPr="00BB0E40">
        <w:rPr>
          <w:rFonts w:ascii="Arial" w:hAnsi="Arial"/>
          <w:color w:val="000000" w:themeColor="text1"/>
          <w:lang w:val="es-ES"/>
        </w:rPr>
        <w:t xml:space="preserve">de referencia de las </w:t>
      </w:r>
      <w:r w:rsidRPr="00BB0E40">
        <w:rPr>
          <w:rFonts w:ascii="Arial" w:hAnsi="Arial"/>
          <w:color w:val="000000" w:themeColor="text1"/>
          <w:lang w:val="es-ES"/>
        </w:rPr>
        <w:t>unidades específicas de las direcciones territoriales de educación</w:t>
      </w:r>
      <w:r w:rsidR="76216885" w:rsidRPr="00BB0E40">
        <w:rPr>
          <w:rFonts w:ascii="Arial" w:hAnsi="Arial"/>
          <w:color w:val="000000" w:themeColor="text1"/>
          <w:lang w:val="es-ES"/>
        </w:rPr>
        <w:t xml:space="preserve">, </w:t>
      </w:r>
      <w:r w:rsidR="00B86E29" w:rsidRPr="00BB0E40">
        <w:rPr>
          <w:rFonts w:ascii="Arial" w:hAnsi="Arial"/>
          <w:color w:val="000000" w:themeColor="text1"/>
          <w:lang w:val="es-ES"/>
        </w:rPr>
        <w:t xml:space="preserve">junto </w:t>
      </w:r>
      <w:r w:rsidR="76216885" w:rsidRPr="00BB0E40">
        <w:rPr>
          <w:rFonts w:ascii="Arial" w:hAnsi="Arial"/>
          <w:color w:val="000000" w:themeColor="text1"/>
          <w:lang w:val="es-ES"/>
        </w:rPr>
        <w:t xml:space="preserve">con la </w:t>
      </w:r>
      <w:r w:rsidR="00B86E29" w:rsidRPr="00BB0E40">
        <w:rPr>
          <w:rFonts w:ascii="Arial" w:hAnsi="Arial"/>
          <w:color w:val="000000" w:themeColor="text1"/>
          <w:lang w:val="es-ES"/>
        </w:rPr>
        <w:t>I</w:t>
      </w:r>
      <w:r w:rsidR="76216885" w:rsidRPr="00BB0E40">
        <w:rPr>
          <w:rFonts w:ascii="Arial" w:hAnsi="Arial"/>
          <w:color w:val="000000" w:themeColor="text1"/>
          <w:lang w:val="es-ES"/>
        </w:rPr>
        <w:t>nspecció</w:t>
      </w:r>
      <w:r w:rsidR="00B86E29" w:rsidRPr="00BB0E40">
        <w:rPr>
          <w:rFonts w:ascii="Arial" w:hAnsi="Arial"/>
          <w:color w:val="000000" w:themeColor="text1"/>
          <w:lang w:val="es-ES"/>
        </w:rPr>
        <w:t>n</w:t>
      </w:r>
      <w:r w:rsidR="76216885" w:rsidRPr="00BB0E40">
        <w:rPr>
          <w:rFonts w:ascii="Arial" w:hAnsi="Arial"/>
          <w:color w:val="000000" w:themeColor="text1"/>
          <w:lang w:val="es-ES"/>
        </w:rPr>
        <w:t xml:space="preserve"> </w:t>
      </w:r>
      <w:r w:rsidR="76216885" w:rsidRPr="002152FE">
        <w:rPr>
          <w:rFonts w:ascii="Arial" w:hAnsi="Arial"/>
          <w:strike/>
          <w:color w:val="000000" w:themeColor="text1"/>
          <w:lang w:val="es-ES"/>
        </w:rPr>
        <w:t>de Educación</w:t>
      </w:r>
      <w:r w:rsidR="002152FE">
        <w:rPr>
          <w:rFonts w:ascii="Arial" w:hAnsi="Arial"/>
          <w:color w:val="000000" w:themeColor="text1"/>
          <w:lang w:val="es-ES"/>
        </w:rPr>
        <w:t xml:space="preserve"> </w:t>
      </w:r>
      <w:r w:rsidR="002152FE" w:rsidRPr="002152FE">
        <w:rPr>
          <w:rFonts w:ascii="Arial" w:hAnsi="Arial"/>
          <w:color w:val="FF0000"/>
          <w:lang w:val="es-ES"/>
        </w:rPr>
        <w:t>Educativa</w:t>
      </w:r>
      <w:r w:rsidR="76216885" w:rsidRPr="00BB0E40">
        <w:rPr>
          <w:rFonts w:ascii="Arial" w:hAnsi="Arial"/>
          <w:color w:val="000000" w:themeColor="text1"/>
          <w:lang w:val="es-ES"/>
        </w:rPr>
        <w:t xml:space="preserve"> de zona,</w:t>
      </w:r>
      <w:r w:rsidRPr="00BB0E40">
        <w:rPr>
          <w:rFonts w:ascii="Arial" w:hAnsi="Arial"/>
          <w:color w:val="000000" w:themeColor="text1"/>
          <w:lang w:val="es-ES"/>
        </w:rPr>
        <w:t xml:space="preserve"> </w:t>
      </w:r>
      <w:r w:rsidR="43C4FC9F" w:rsidRPr="00BB0E40">
        <w:rPr>
          <w:rFonts w:ascii="Arial" w:hAnsi="Arial"/>
          <w:color w:val="000000" w:themeColor="text1"/>
          <w:lang w:val="es-ES"/>
        </w:rPr>
        <w:t>efectuará</w:t>
      </w:r>
      <w:r w:rsidRPr="00BB0E40">
        <w:rPr>
          <w:rFonts w:ascii="Arial" w:hAnsi="Arial"/>
          <w:color w:val="000000" w:themeColor="text1"/>
          <w:lang w:val="es-ES"/>
        </w:rPr>
        <w:t xml:space="preserve"> un estudio </w:t>
      </w:r>
      <w:r w:rsidR="5981888E" w:rsidRPr="00BB0E40">
        <w:rPr>
          <w:rFonts w:ascii="Arial" w:hAnsi="Arial"/>
          <w:color w:val="000000" w:themeColor="text1"/>
          <w:lang w:val="es-ES"/>
        </w:rPr>
        <w:t>sobre</w:t>
      </w:r>
      <w:r w:rsidRPr="00BB0E40">
        <w:rPr>
          <w:rFonts w:ascii="Arial" w:hAnsi="Arial"/>
          <w:color w:val="000000" w:themeColor="text1"/>
          <w:lang w:val="es-ES"/>
        </w:rPr>
        <w:t xml:space="preserve"> la idoneidad de las propuestas de habilitación y emit</w:t>
      </w:r>
      <w:r w:rsidR="00B86E29" w:rsidRPr="00BB0E40">
        <w:rPr>
          <w:rFonts w:ascii="Arial" w:hAnsi="Arial"/>
          <w:color w:val="000000" w:themeColor="text1"/>
          <w:lang w:val="es-ES"/>
        </w:rPr>
        <w:t>i</w:t>
      </w:r>
      <w:r w:rsidR="5027160A" w:rsidRPr="00BB0E40">
        <w:rPr>
          <w:rFonts w:ascii="Arial" w:hAnsi="Arial"/>
          <w:color w:val="000000" w:themeColor="text1"/>
          <w:lang w:val="es-ES"/>
        </w:rPr>
        <w:t>r</w:t>
      </w:r>
      <w:r w:rsidR="00B86E29" w:rsidRPr="00BB0E40">
        <w:rPr>
          <w:rFonts w:ascii="Arial" w:hAnsi="Arial"/>
          <w:color w:val="000000" w:themeColor="text1"/>
          <w:lang w:val="es-ES"/>
        </w:rPr>
        <w:t>á</w:t>
      </w:r>
      <w:r w:rsidRPr="00BB0E40">
        <w:rPr>
          <w:rFonts w:ascii="Arial" w:hAnsi="Arial"/>
          <w:color w:val="000000" w:themeColor="text1"/>
          <w:lang w:val="es-ES"/>
        </w:rPr>
        <w:t xml:space="preserve"> un informe favorable o desfavorable, con el visto</w:t>
      </w:r>
      <w:r w:rsidR="00B86E29" w:rsidRPr="00BB0E40">
        <w:rPr>
          <w:rFonts w:ascii="Arial" w:hAnsi="Arial"/>
          <w:color w:val="000000" w:themeColor="text1"/>
          <w:lang w:val="es-ES"/>
        </w:rPr>
        <w:t xml:space="preserve"> </w:t>
      </w:r>
      <w:r w:rsidRPr="00BB0E40">
        <w:rPr>
          <w:rFonts w:ascii="Arial" w:hAnsi="Arial"/>
          <w:color w:val="000000" w:themeColor="text1"/>
          <w:lang w:val="es-ES"/>
        </w:rPr>
        <w:t xml:space="preserve">bueno del jefe o la jefa territorial de la Inspección </w:t>
      </w:r>
      <w:r w:rsidRPr="002152FE">
        <w:rPr>
          <w:rFonts w:ascii="Arial" w:hAnsi="Arial"/>
          <w:strike/>
          <w:color w:val="000000" w:themeColor="text1"/>
          <w:lang w:val="es-ES"/>
        </w:rPr>
        <w:t>de Educación</w:t>
      </w:r>
      <w:r w:rsidR="002152FE">
        <w:rPr>
          <w:rFonts w:ascii="Arial" w:hAnsi="Arial"/>
          <w:color w:val="000000" w:themeColor="text1"/>
          <w:lang w:val="es-ES"/>
        </w:rPr>
        <w:t xml:space="preserve"> </w:t>
      </w:r>
      <w:r w:rsidR="002152FE" w:rsidRPr="002152FE">
        <w:rPr>
          <w:rFonts w:ascii="Arial" w:hAnsi="Arial"/>
          <w:color w:val="FF0000"/>
          <w:lang w:val="es-ES"/>
        </w:rPr>
        <w:t>Educativa</w:t>
      </w:r>
      <w:r w:rsidRPr="00BB0E40">
        <w:rPr>
          <w:rFonts w:ascii="Arial" w:hAnsi="Arial"/>
          <w:color w:val="000000" w:themeColor="text1"/>
          <w:lang w:val="es-ES"/>
        </w:rPr>
        <w:t xml:space="preserve">. </w:t>
      </w:r>
    </w:p>
    <w:p w14:paraId="2DA9268D" w14:textId="0D1806F2" w:rsidR="008E7034" w:rsidRPr="00BB0E40" w:rsidRDefault="00676551">
      <w:pPr>
        <w:spacing w:after="85" w:line="276" w:lineRule="auto"/>
        <w:jc w:val="both"/>
        <w:rPr>
          <w:color w:val="000000" w:themeColor="text1"/>
          <w:lang w:val="es-ES"/>
        </w:rPr>
      </w:pPr>
      <w:r w:rsidRPr="00BB0E40">
        <w:rPr>
          <w:rFonts w:ascii="Arial" w:hAnsi="Arial"/>
          <w:color w:val="000000" w:themeColor="text1"/>
          <w:lang w:val="es-ES"/>
        </w:rPr>
        <w:t xml:space="preserve">A partir del informe favorable de la Inspección </w:t>
      </w:r>
      <w:r w:rsidRPr="00D17855">
        <w:rPr>
          <w:rFonts w:ascii="Arial" w:hAnsi="Arial"/>
          <w:strike/>
          <w:color w:val="000000" w:themeColor="text1"/>
          <w:lang w:val="es-ES"/>
        </w:rPr>
        <w:t>de Educación</w:t>
      </w:r>
      <w:r w:rsidR="00D17855">
        <w:rPr>
          <w:rFonts w:ascii="Arial" w:hAnsi="Arial"/>
          <w:color w:val="000000" w:themeColor="text1"/>
          <w:lang w:val="es-ES"/>
        </w:rPr>
        <w:t xml:space="preserve"> </w:t>
      </w:r>
      <w:r w:rsidR="00D17855" w:rsidRPr="00D17855">
        <w:rPr>
          <w:rFonts w:ascii="Arial" w:hAnsi="Arial"/>
          <w:color w:val="FF0000"/>
          <w:lang w:val="es-ES"/>
        </w:rPr>
        <w:t>Educativa</w:t>
      </w:r>
      <w:r w:rsidRPr="00BB0E40">
        <w:rPr>
          <w:rFonts w:ascii="Arial" w:hAnsi="Arial"/>
          <w:color w:val="000000" w:themeColor="text1"/>
          <w:lang w:val="es-ES"/>
        </w:rPr>
        <w:t>, la persona titular de la Dirección Territorial de Educación formaliza</w:t>
      </w:r>
      <w:r w:rsidR="002D695E" w:rsidRPr="00BB0E40">
        <w:rPr>
          <w:rFonts w:ascii="Arial" w:hAnsi="Arial"/>
          <w:color w:val="000000" w:themeColor="text1"/>
          <w:lang w:val="es-ES"/>
        </w:rPr>
        <w:t>rá</w:t>
      </w:r>
      <w:r w:rsidRPr="00BB0E40">
        <w:rPr>
          <w:rFonts w:ascii="Arial" w:hAnsi="Arial"/>
          <w:color w:val="000000" w:themeColor="text1"/>
          <w:lang w:val="es-ES"/>
        </w:rPr>
        <w:t xml:space="preserve"> la propuesta de habilitación, que será remi</w:t>
      </w:r>
      <w:r w:rsidR="00B86E29" w:rsidRPr="00BB0E40">
        <w:rPr>
          <w:rFonts w:ascii="Arial" w:hAnsi="Arial"/>
          <w:color w:val="000000" w:themeColor="text1"/>
          <w:lang w:val="es-ES"/>
        </w:rPr>
        <w:t>tida</w:t>
      </w:r>
      <w:r w:rsidRPr="00BB0E40">
        <w:rPr>
          <w:rFonts w:ascii="Arial" w:hAnsi="Arial"/>
          <w:color w:val="000000" w:themeColor="text1"/>
          <w:lang w:val="es-ES"/>
        </w:rPr>
        <w:t xml:space="preserve"> por la secretaría territorial de Educación, junto con el expediente completo, al Servicio de Inclusión Educativa p</w:t>
      </w:r>
      <w:r w:rsidR="00B86E29" w:rsidRPr="00BB0E40">
        <w:rPr>
          <w:rFonts w:ascii="Arial" w:hAnsi="Arial"/>
          <w:color w:val="000000" w:themeColor="text1"/>
          <w:lang w:val="es-ES"/>
        </w:rPr>
        <w:t xml:space="preserve">ara </w:t>
      </w:r>
      <w:r w:rsidRPr="00BB0E40">
        <w:rPr>
          <w:rFonts w:ascii="Arial" w:hAnsi="Arial"/>
          <w:color w:val="000000" w:themeColor="text1"/>
          <w:lang w:val="es-ES"/>
        </w:rPr>
        <w:t xml:space="preserve">que </w:t>
      </w:r>
      <w:r w:rsidR="00BA3960" w:rsidRPr="00BB0E40">
        <w:rPr>
          <w:rFonts w:ascii="Arial" w:hAnsi="Arial"/>
          <w:color w:val="000000" w:themeColor="text1"/>
          <w:lang w:val="es-ES"/>
        </w:rPr>
        <w:t>realice</w:t>
      </w:r>
      <w:r w:rsidRPr="00BB0E40">
        <w:rPr>
          <w:rFonts w:ascii="Arial" w:hAnsi="Arial"/>
          <w:color w:val="000000" w:themeColor="text1"/>
          <w:lang w:val="es-ES"/>
        </w:rPr>
        <w:t xml:space="preserve"> el estudio </w:t>
      </w:r>
      <w:r w:rsidR="002D695E" w:rsidRPr="00BB0E40">
        <w:rPr>
          <w:rFonts w:ascii="Arial" w:hAnsi="Arial"/>
          <w:color w:val="000000" w:themeColor="text1"/>
          <w:lang w:val="es-ES"/>
        </w:rPr>
        <w:t xml:space="preserve">en el ámbito de </w:t>
      </w:r>
      <w:r w:rsidRPr="00BB0E40">
        <w:rPr>
          <w:rFonts w:ascii="Arial" w:hAnsi="Arial"/>
          <w:color w:val="000000" w:themeColor="text1"/>
          <w:lang w:val="es-ES"/>
        </w:rPr>
        <w:t>la Comisión de coordinación y seguimiento de las unidades específicas.</w:t>
      </w:r>
    </w:p>
    <w:p w14:paraId="0241DA8E" w14:textId="214DE408" w:rsidR="00BE208E" w:rsidRPr="00BB0E40" w:rsidRDefault="351E4587" w:rsidP="006834DD">
      <w:pPr>
        <w:spacing w:line="276" w:lineRule="auto"/>
        <w:jc w:val="both"/>
        <w:rPr>
          <w:rFonts w:ascii="Arial" w:hAnsi="Arial" w:cs="Arial"/>
          <w:color w:val="000000" w:themeColor="text1"/>
          <w:lang w:val="es-ES"/>
        </w:rPr>
      </w:pPr>
      <w:r w:rsidRPr="00BB0E40">
        <w:rPr>
          <w:rFonts w:ascii="Arial" w:hAnsi="Arial"/>
          <w:color w:val="000000" w:themeColor="text1"/>
          <w:lang w:val="es-ES"/>
        </w:rPr>
        <w:t>La persona titular de la Dirección General de</w:t>
      </w:r>
      <w:r w:rsidR="00C1434E" w:rsidRPr="00BB0E40">
        <w:rPr>
          <w:rFonts w:ascii="Arial" w:hAnsi="Arial"/>
          <w:color w:val="000000" w:themeColor="text1"/>
          <w:lang w:val="es-ES"/>
        </w:rPr>
        <w:t xml:space="preserve"> Innovación e </w:t>
      </w:r>
      <w:r w:rsidRPr="00BB0E40">
        <w:rPr>
          <w:rFonts w:ascii="Arial" w:hAnsi="Arial"/>
          <w:color w:val="000000" w:themeColor="text1"/>
          <w:lang w:val="es-ES"/>
        </w:rPr>
        <w:t xml:space="preserve">Inclusión Educativa formalizará las propuestas </w:t>
      </w:r>
      <w:r w:rsidR="00216F2F" w:rsidRPr="00BB0E40">
        <w:rPr>
          <w:rFonts w:ascii="Arial" w:hAnsi="Arial"/>
          <w:color w:val="000000" w:themeColor="text1"/>
          <w:lang w:val="es-ES"/>
        </w:rPr>
        <w:t>d</w:t>
      </w:r>
      <w:r w:rsidR="00B86E29" w:rsidRPr="00BB0E40">
        <w:rPr>
          <w:rFonts w:ascii="Arial" w:hAnsi="Arial"/>
          <w:color w:val="000000" w:themeColor="text1"/>
          <w:lang w:val="es-ES"/>
        </w:rPr>
        <w:t xml:space="preserve">e </w:t>
      </w:r>
      <w:r w:rsidRPr="00BB0E40">
        <w:rPr>
          <w:rFonts w:ascii="Arial" w:hAnsi="Arial"/>
          <w:color w:val="000000" w:themeColor="text1"/>
          <w:lang w:val="es-ES"/>
        </w:rPr>
        <w:t>habilitación a la persona titular de la Dirección General de Centros Docentes.</w:t>
      </w:r>
      <w:r w:rsidR="00296C10" w:rsidRPr="00BB0E40">
        <w:rPr>
          <w:rFonts w:ascii="Arial" w:hAnsi="Arial"/>
          <w:color w:val="000000" w:themeColor="text1"/>
          <w:lang w:val="es-ES"/>
        </w:rPr>
        <w:t xml:space="preserve"> </w:t>
      </w:r>
      <w:r w:rsidR="00BE208E" w:rsidRPr="00BB0E40">
        <w:rPr>
          <w:rFonts w:ascii="Arial" w:hAnsi="Arial" w:cs="Arial"/>
          <w:color w:val="000000" w:themeColor="text1"/>
          <w:lang w:val="es-ES"/>
        </w:rPr>
        <w:t>En los centros docentes ordinarios se</w:t>
      </w:r>
      <w:r w:rsidR="00B86E29" w:rsidRPr="00BB0E40">
        <w:rPr>
          <w:rFonts w:ascii="Arial" w:hAnsi="Arial" w:cs="Arial"/>
          <w:color w:val="000000" w:themeColor="text1"/>
          <w:lang w:val="es-ES"/>
        </w:rPr>
        <w:t xml:space="preserve"> deben tener e</w:t>
      </w:r>
      <w:r w:rsidR="00BE208E" w:rsidRPr="00BB0E40">
        <w:rPr>
          <w:rFonts w:ascii="Arial" w:hAnsi="Arial" w:cs="Arial"/>
          <w:color w:val="000000" w:themeColor="text1"/>
          <w:lang w:val="es-ES"/>
        </w:rPr>
        <w:t>n cuenta las consideraciones siguientes:</w:t>
      </w:r>
    </w:p>
    <w:p w14:paraId="336A1E4D" w14:textId="77777777" w:rsidR="00BE208E" w:rsidRPr="00BB0E40" w:rsidRDefault="00BE208E" w:rsidP="006834DD">
      <w:pPr>
        <w:spacing w:after="85" w:line="276" w:lineRule="auto"/>
        <w:jc w:val="both"/>
        <w:rPr>
          <w:rFonts w:ascii="Arial" w:hAnsi="Arial" w:cs="Arial"/>
          <w:color w:val="000000" w:themeColor="text1"/>
          <w:lang w:val="es-ES"/>
        </w:rPr>
      </w:pPr>
      <w:r w:rsidRPr="00BB0E40">
        <w:rPr>
          <w:rFonts w:ascii="Arial" w:hAnsi="Arial" w:cs="Arial"/>
          <w:color w:val="000000" w:themeColor="text1"/>
          <w:lang w:val="es-ES"/>
        </w:rPr>
        <w:t>- A todos los efectos, no se autorizará más de una unidad específica en un mismo centro, de acuerdo con la disposición adicional octava de la Orden 20/2019, de 30 de abril.</w:t>
      </w:r>
    </w:p>
    <w:p w14:paraId="02078C66" w14:textId="0F2591F6" w:rsidR="006834DD" w:rsidRPr="00BB0E40" w:rsidRDefault="006834DD" w:rsidP="006834DD">
      <w:pPr>
        <w:spacing w:after="85" w:line="276" w:lineRule="auto"/>
        <w:jc w:val="both"/>
        <w:rPr>
          <w:rFonts w:ascii="Arial" w:hAnsi="Arial" w:cs="Arial"/>
          <w:color w:val="000000" w:themeColor="text1"/>
          <w:lang w:val="es-ES"/>
        </w:rPr>
      </w:pPr>
      <w:r w:rsidRPr="00BB0E40">
        <w:rPr>
          <w:rFonts w:ascii="Arial" w:hAnsi="Arial" w:cs="Arial"/>
          <w:color w:val="000000" w:themeColor="text1"/>
          <w:lang w:val="es-ES"/>
        </w:rPr>
        <w:t xml:space="preserve">- El alumnado con discapacidad intelectual de educación primaria se </w:t>
      </w:r>
      <w:r w:rsidR="002D695E" w:rsidRPr="00BB0E40">
        <w:rPr>
          <w:rFonts w:ascii="Arial" w:hAnsi="Arial" w:cs="Arial"/>
          <w:color w:val="000000" w:themeColor="text1"/>
          <w:lang w:val="es-ES"/>
        </w:rPr>
        <w:t>debe</w:t>
      </w:r>
      <w:r w:rsidRPr="00BB0E40">
        <w:rPr>
          <w:rFonts w:ascii="Arial" w:hAnsi="Arial" w:cs="Arial"/>
          <w:color w:val="000000" w:themeColor="text1"/>
          <w:lang w:val="es-ES"/>
        </w:rPr>
        <w:t xml:space="preserve"> escolarizar prioritariamente en la modalidad de aula ordinaria. Solo en casos excepcionales</w:t>
      </w:r>
      <w:r w:rsidR="00B86E29" w:rsidRPr="00BB0E40">
        <w:rPr>
          <w:rFonts w:ascii="Arial" w:hAnsi="Arial" w:cs="Arial"/>
          <w:color w:val="000000" w:themeColor="text1"/>
          <w:lang w:val="es-ES"/>
        </w:rPr>
        <w:t xml:space="preserve">, </w:t>
      </w:r>
      <w:r w:rsidRPr="00BB0E40">
        <w:rPr>
          <w:rFonts w:ascii="Arial" w:hAnsi="Arial" w:cs="Arial"/>
          <w:color w:val="000000" w:themeColor="text1"/>
          <w:lang w:val="es-ES"/>
        </w:rPr>
        <w:t>se podrá escolarizar en aula específica en centro ordinario o en centro de educación especial.</w:t>
      </w:r>
    </w:p>
    <w:p w14:paraId="639F58CE" w14:textId="0CEC81EE" w:rsidR="001B3539" w:rsidRPr="00BB0E40" w:rsidRDefault="00BE208E" w:rsidP="006834DD">
      <w:pPr>
        <w:spacing w:line="276" w:lineRule="auto"/>
        <w:jc w:val="both"/>
        <w:rPr>
          <w:rFonts w:ascii="Arial" w:hAnsi="Arial" w:cs="Arial"/>
          <w:color w:val="000000" w:themeColor="text1"/>
          <w:lang w:val="es-ES"/>
        </w:rPr>
      </w:pPr>
      <w:r w:rsidRPr="00BB0E40">
        <w:rPr>
          <w:rFonts w:ascii="Arial" w:hAnsi="Arial" w:cs="Arial"/>
          <w:color w:val="000000" w:themeColor="text1"/>
          <w:lang w:val="es-ES"/>
        </w:rPr>
        <w:t xml:space="preserve">- El alumnado que cursa la etapa de educación infantil se </w:t>
      </w:r>
      <w:r w:rsidR="002D695E" w:rsidRPr="00BB0E40">
        <w:rPr>
          <w:rFonts w:ascii="Arial" w:hAnsi="Arial" w:cs="Arial"/>
          <w:color w:val="000000" w:themeColor="text1"/>
          <w:lang w:val="es-ES"/>
        </w:rPr>
        <w:t xml:space="preserve">debe </w:t>
      </w:r>
      <w:r w:rsidRPr="00B22758">
        <w:rPr>
          <w:rFonts w:ascii="Arial" w:hAnsi="Arial" w:cs="Arial"/>
          <w:strike/>
          <w:color w:val="000000" w:themeColor="text1"/>
          <w:lang w:val="es-ES"/>
        </w:rPr>
        <w:t>que</w:t>
      </w:r>
      <w:r w:rsidRPr="00BB0E40">
        <w:rPr>
          <w:rFonts w:ascii="Arial" w:hAnsi="Arial" w:cs="Arial"/>
          <w:color w:val="000000" w:themeColor="text1"/>
          <w:lang w:val="es-ES"/>
        </w:rPr>
        <w:t xml:space="preserve"> escolarizar en primera instancia en un aula ordinaria y</w:t>
      </w:r>
      <w:r w:rsidRPr="009D2039">
        <w:rPr>
          <w:rFonts w:ascii="Arial" w:hAnsi="Arial" w:cs="Arial"/>
          <w:strike/>
          <w:color w:val="FF0000"/>
          <w:lang w:val="es-ES"/>
        </w:rPr>
        <w:t>,</w:t>
      </w:r>
      <w:r w:rsidRPr="00BB0E40">
        <w:rPr>
          <w:rFonts w:ascii="Arial" w:hAnsi="Arial" w:cs="Arial"/>
          <w:color w:val="000000" w:themeColor="text1"/>
          <w:lang w:val="es-ES"/>
        </w:rPr>
        <w:t xml:space="preserve"> </w:t>
      </w:r>
      <w:r w:rsidR="00216F2F" w:rsidRPr="00BB0E40">
        <w:rPr>
          <w:rFonts w:ascii="Arial" w:hAnsi="Arial" w:cs="Arial"/>
          <w:color w:val="000000" w:themeColor="text1"/>
          <w:lang w:val="es-ES"/>
        </w:rPr>
        <w:t>solo</w:t>
      </w:r>
      <w:r w:rsidRPr="00BB0E40">
        <w:rPr>
          <w:rFonts w:ascii="Arial" w:hAnsi="Arial" w:cs="Arial"/>
          <w:color w:val="000000" w:themeColor="text1"/>
          <w:lang w:val="es-ES"/>
        </w:rPr>
        <w:t xml:space="preserve"> cuando est</w:t>
      </w:r>
      <w:r w:rsidR="00B86E29" w:rsidRPr="00BB0E40">
        <w:rPr>
          <w:rFonts w:ascii="Arial" w:hAnsi="Arial" w:cs="Arial"/>
          <w:color w:val="000000" w:themeColor="text1"/>
          <w:lang w:val="es-ES"/>
        </w:rPr>
        <w:t xml:space="preserve">é </w:t>
      </w:r>
      <w:r w:rsidRPr="00BB0E40">
        <w:rPr>
          <w:rFonts w:ascii="Arial" w:hAnsi="Arial" w:cs="Arial"/>
          <w:color w:val="000000" w:themeColor="text1"/>
          <w:lang w:val="es-ES"/>
        </w:rPr>
        <w:t>justificado que la atención en la unidad específica puede mejorar</w:t>
      </w:r>
      <w:r w:rsidR="00B86E29" w:rsidRPr="00BB0E40">
        <w:rPr>
          <w:rFonts w:ascii="Arial" w:hAnsi="Arial" w:cs="Arial"/>
          <w:color w:val="000000" w:themeColor="text1"/>
          <w:lang w:val="es-ES"/>
        </w:rPr>
        <w:t xml:space="preserve"> su</w:t>
      </w:r>
      <w:r w:rsidR="008F7F66" w:rsidRPr="00BB0E40">
        <w:rPr>
          <w:rFonts w:ascii="Arial" w:hAnsi="Arial" w:cs="Arial"/>
          <w:color w:val="000000" w:themeColor="text1"/>
          <w:lang w:val="es-ES"/>
        </w:rPr>
        <w:t xml:space="preserve"> </w:t>
      </w:r>
      <w:r w:rsidRPr="00BB0E40">
        <w:rPr>
          <w:rFonts w:ascii="Arial" w:hAnsi="Arial" w:cs="Arial"/>
          <w:color w:val="000000" w:themeColor="text1"/>
          <w:lang w:val="es-ES"/>
        </w:rPr>
        <w:t>desarrollo</w:t>
      </w:r>
      <w:r w:rsidRPr="009D2039">
        <w:rPr>
          <w:rFonts w:ascii="Arial" w:hAnsi="Arial" w:cs="Arial"/>
          <w:strike/>
          <w:color w:val="FF0000"/>
          <w:lang w:val="es-ES"/>
        </w:rPr>
        <w:t>,</w:t>
      </w:r>
      <w:r w:rsidRPr="00BB0E40">
        <w:rPr>
          <w:rFonts w:ascii="Arial" w:hAnsi="Arial" w:cs="Arial"/>
          <w:color w:val="000000" w:themeColor="text1"/>
          <w:lang w:val="es-ES"/>
        </w:rPr>
        <w:t xml:space="preserve"> se propondrá esta modalidad</w:t>
      </w:r>
      <w:r w:rsidR="00923E85" w:rsidRPr="009D2039">
        <w:rPr>
          <w:rFonts w:ascii="Arial" w:hAnsi="Arial" w:cs="Arial"/>
          <w:color w:val="FF0000"/>
          <w:lang w:val="es-ES"/>
        </w:rPr>
        <w:t>.</w:t>
      </w:r>
      <w:r w:rsidR="00923E85" w:rsidRPr="009D2039">
        <w:rPr>
          <w:rFonts w:ascii="Arial" w:hAnsi="Arial" w:cs="Arial"/>
          <w:strike/>
          <w:color w:val="FF0000"/>
          <w:lang w:val="es-ES"/>
        </w:rPr>
        <w:t>,</w:t>
      </w:r>
      <w:r w:rsidRPr="009D2039">
        <w:rPr>
          <w:rFonts w:ascii="Arial" w:hAnsi="Arial" w:cs="Arial"/>
          <w:strike/>
          <w:color w:val="FF0000"/>
          <w:lang w:val="es-ES"/>
        </w:rPr>
        <w:t xml:space="preserve"> </w:t>
      </w:r>
      <w:r w:rsidRPr="00B22758">
        <w:rPr>
          <w:rFonts w:ascii="Arial" w:hAnsi="Arial" w:cs="Arial"/>
          <w:strike/>
          <w:lang w:val="es-ES"/>
        </w:rPr>
        <w:t>siempre considerando que e</w:t>
      </w:r>
      <w:r w:rsidR="009D2039" w:rsidRPr="00B22758">
        <w:rPr>
          <w:rFonts w:ascii="Arial" w:hAnsi="Arial" w:cs="Arial"/>
          <w:lang w:val="es-ES"/>
        </w:rPr>
        <w:t xml:space="preserve"> </w:t>
      </w:r>
      <w:r w:rsidR="00923E85" w:rsidRPr="009D2039">
        <w:rPr>
          <w:rFonts w:ascii="Arial" w:hAnsi="Arial" w:cs="Arial"/>
          <w:color w:val="FF0000"/>
          <w:lang w:val="es-ES"/>
        </w:rPr>
        <w:t>E</w:t>
      </w:r>
      <w:r w:rsidRPr="00BB0E40">
        <w:rPr>
          <w:rFonts w:ascii="Arial" w:hAnsi="Arial" w:cs="Arial"/>
          <w:color w:val="000000" w:themeColor="text1"/>
          <w:lang w:val="es-ES"/>
        </w:rPr>
        <w:t xml:space="preserve">sta decisión </w:t>
      </w:r>
      <w:r w:rsidR="00B86E29" w:rsidRPr="00BB0E40">
        <w:rPr>
          <w:rFonts w:ascii="Arial" w:hAnsi="Arial" w:cs="Arial"/>
          <w:color w:val="000000" w:themeColor="text1"/>
          <w:lang w:val="es-ES"/>
        </w:rPr>
        <w:t>debe tener</w:t>
      </w:r>
      <w:r w:rsidRPr="00BB0E40">
        <w:rPr>
          <w:rFonts w:ascii="Arial" w:hAnsi="Arial" w:cs="Arial"/>
          <w:color w:val="000000" w:themeColor="text1"/>
          <w:lang w:val="es-ES"/>
        </w:rPr>
        <w:t xml:space="preserve"> un carácter temporal, </w:t>
      </w:r>
      <w:r w:rsidR="00B86E29" w:rsidRPr="009D2039">
        <w:rPr>
          <w:rFonts w:ascii="Arial" w:hAnsi="Arial" w:cs="Arial"/>
          <w:strike/>
          <w:color w:val="FF0000"/>
          <w:lang w:val="es-ES"/>
        </w:rPr>
        <w:t>debe</w:t>
      </w:r>
      <w:r w:rsidR="00B86E29" w:rsidRPr="00BB0E40">
        <w:rPr>
          <w:rFonts w:ascii="Arial" w:hAnsi="Arial" w:cs="Arial"/>
          <w:color w:val="000000" w:themeColor="text1"/>
          <w:lang w:val="es-ES"/>
        </w:rPr>
        <w:t xml:space="preserve"> </w:t>
      </w:r>
      <w:r w:rsidRPr="00BB0E40">
        <w:rPr>
          <w:rFonts w:ascii="Arial" w:hAnsi="Arial" w:cs="Arial"/>
          <w:color w:val="000000" w:themeColor="text1"/>
          <w:lang w:val="es-ES"/>
        </w:rPr>
        <w:t xml:space="preserve">contar con la conformidad de la familia y </w:t>
      </w:r>
      <w:r w:rsidR="00B86E29" w:rsidRPr="009D2039">
        <w:rPr>
          <w:rFonts w:ascii="Arial" w:hAnsi="Arial" w:cs="Arial"/>
          <w:strike/>
          <w:color w:val="FF0000"/>
          <w:lang w:val="es-ES"/>
        </w:rPr>
        <w:t>debe</w:t>
      </w:r>
      <w:r w:rsidR="008F7F66" w:rsidRPr="00BB0E40">
        <w:rPr>
          <w:rFonts w:ascii="Arial" w:hAnsi="Arial" w:cs="Arial"/>
          <w:color w:val="000000" w:themeColor="text1"/>
          <w:lang w:val="es-ES"/>
        </w:rPr>
        <w:t xml:space="preserve"> </w:t>
      </w:r>
      <w:r w:rsidRPr="00BB0E40">
        <w:rPr>
          <w:rFonts w:ascii="Arial" w:hAnsi="Arial" w:cs="Arial"/>
          <w:color w:val="000000" w:themeColor="text1"/>
          <w:lang w:val="es-ES"/>
        </w:rPr>
        <w:t>garantizar la participación el máximo tiempo posible en el aula ordinaria de referencia. Por este motivo, no se informarán como favorables las propuestas de habilitación de unidades específicas que propon</w:t>
      </w:r>
      <w:r w:rsidR="00E82955" w:rsidRPr="00BB0E40">
        <w:rPr>
          <w:rFonts w:ascii="Arial" w:hAnsi="Arial" w:cs="Arial"/>
          <w:color w:val="000000" w:themeColor="text1"/>
          <w:lang w:val="es-ES"/>
        </w:rPr>
        <w:t>ga</w:t>
      </w:r>
      <w:r w:rsidRPr="00BB0E40">
        <w:rPr>
          <w:rFonts w:ascii="Arial" w:hAnsi="Arial" w:cs="Arial"/>
          <w:color w:val="000000" w:themeColor="text1"/>
          <w:lang w:val="es-ES"/>
        </w:rPr>
        <w:t>n mayoritariamente alumnado de esta etapa.</w:t>
      </w:r>
    </w:p>
    <w:p w14:paraId="38B2B687" w14:textId="7FC88479" w:rsidR="0030636B" w:rsidRPr="00BB0E40" w:rsidRDefault="001B3539" w:rsidP="004C0792">
      <w:pPr>
        <w:spacing w:line="276" w:lineRule="auto"/>
        <w:jc w:val="both"/>
        <w:rPr>
          <w:rFonts w:ascii="Arial" w:hAnsi="Arial" w:cs="Arial"/>
          <w:color w:val="000000" w:themeColor="text1"/>
        </w:rPr>
      </w:pPr>
      <w:r w:rsidRPr="00BB0E40">
        <w:rPr>
          <w:rFonts w:ascii="Arial" w:hAnsi="Arial" w:cs="Arial"/>
          <w:color w:val="000000" w:themeColor="text1"/>
          <w:lang w:val="es-ES"/>
        </w:rPr>
        <w:t xml:space="preserve">- </w:t>
      </w:r>
      <w:r w:rsidRPr="00BB0E40">
        <w:rPr>
          <w:rFonts w:ascii="Arial" w:hAnsi="Arial"/>
          <w:color w:val="000000" w:themeColor="text1"/>
          <w:lang w:val="es-ES"/>
        </w:rPr>
        <w:t xml:space="preserve">La habilitación de UET/HDIA se realizará mediante un procedimiento propio, de acuerdo con </w:t>
      </w:r>
      <w:r w:rsidR="00E82955" w:rsidRPr="00BB0E40">
        <w:rPr>
          <w:rFonts w:ascii="Arial" w:hAnsi="Arial"/>
          <w:color w:val="000000" w:themeColor="text1"/>
          <w:lang w:val="es-ES"/>
        </w:rPr>
        <w:t xml:space="preserve">lo </w:t>
      </w:r>
      <w:r w:rsidR="0030636B" w:rsidRPr="00BB0E40">
        <w:rPr>
          <w:rFonts w:ascii="Arial" w:hAnsi="Arial"/>
          <w:color w:val="000000" w:themeColor="text1"/>
          <w:lang w:val="es-ES"/>
        </w:rPr>
        <w:t xml:space="preserve">previsto en el Decreto 95/2023, de 29 de junio, del Consell, por el que se regulan las unidades educativas terapéuticas / hospitales de día infantil y adolescente en el Sistema Educativo Valenciano (DOGV 04.07.2023), así como en la normativa de desarrollo. </w:t>
      </w:r>
    </w:p>
    <w:p w14:paraId="2200CCE6" w14:textId="77777777" w:rsidR="0030636B" w:rsidRPr="00BB0E40" w:rsidRDefault="0030636B" w:rsidP="00E82955">
      <w:pPr>
        <w:spacing w:line="276" w:lineRule="auto"/>
        <w:jc w:val="both"/>
        <w:rPr>
          <w:rFonts w:ascii="Arial" w:eastAsia="Arial" w:hAnsi="Arial" w:cs="Arial"/>
          <w:color w:val="000000" w:themeColor="text1"/>
          <w:lang w:val="es-ES"/>
        </w:rPr>
      </w:pPr>
    </w:p>
    <w:p w14:paraId="64D8E0EF" w14:textId="42887069" w:rsidR="008E7034" w:rsidRPr="00BB0E40" w:rsidRDefault="00676551" w:rsidP="00E82955">
      <w:pPr>
        <w:spacing w:line="276" w:lineRule="auto"/>
        <w:jc w:val="both"/>
        <w:rPr>
          <w:rFonts w:ascii="Arial" w:hAnsi="Arial"/>
          <w:b/>
          <w:bCs/>
          <w:color w:val="000000" w:themeColor="text1"/>
          <w:lang w:val="es-ES"/>
        </w:rPr>
      </w:pPr>
      <w:r w:rsidRPr="00BB0E40">
        <w:rPr>
          <w:rFonts w:ascii="Arial" w:hAnsi="Arial"/>
          <w:b/>
          <w:bCs/>
          <w:color w:val="000000" w:themeColor="text1"/>
          <w:lang w:val="es-ES"/>
        </w:rPr>
        <w:t>3.</w:t>
      </w:r>
      <w:r w:rsidR="007001EC" w:rsidRPr="00BB0E40">
        <w:rPr>
          <w:rFonts w:ascii="Arial" w:hAnsi="Arial"/>
          <w:b/>
          <w:bCs/>
          <w:color w:val="000000" w:themeColor="text1"/>
          <w:lang w:val="es-ES"/>
        </w:rPr>
        <w:t>3</w:t>
      </w:r>
      <w:r w:rsidRPr="00BB0E40">
        <w:rPr>
          <w:rFonts w:ascii="Arial" w:hAnsi="Arial"/>
          <w:b/>
          <w:bCs/>
          <w:color w:val="000000" w:themeColor="text1"/>
          <w:lang w:val="es-ES"/>
        </w:rPr>
        <w:t>.3.2. Modificación o supresión</w:t>
      </w:r>
    </w:p>
    <w:p w14:paraId="6F3A2662" w14:textId="7C4700D7" w:rsidR="008E7034"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Las propuestas de modificación o supresión de unidades específicas que están en funcionamiento las </w:t>
      </w:r>
      <w:r w:rsidR="00B52C23" w:rsidRPr="00BB0E40">
        <w:rPr>
          <w:rFonts w:ascii="Arial" w:hAnsi="Arial"/>
          <w:color w:val="000000" w:themeColor="text1"/>
          <w:lang w:val="es-ES"/>
        </w:rPr>
        <w:t>debe</w:t>
      </w:r>
      <w:r w:rsidRPr="00BB0E40">
        <w:rPr>
          <w:rFonts w:ascii="Arial" w:hAnsi="Arial"/>
          <w:color w:val="000000" w:themeColor="text1"/>
          <w:lang w:val="es-ES"/>
        </w:rPr>
        <w:t xml:space="preserve"> formalizar la persona titular de la Dirección Territorial de Educación</w:t>
      </w:r>
      <w:r w:rsidR="0030636B" w:rsidRPr="00B22758">
        <w:rPr>
          <w:rFonts w:ascii="Arial" w:hAnsi="Arial"/>
          <w:strike/>
          <w:color w:val="000000" w:themeColor="text1"/>
          <w:lang w:val="es-ES"/>
        </w:rPr>
        <w:t>,</w:t>
      </w:r>
      <w:r w:rsidR="00B22758">
        <w:rPr>
          <w:rFonts w:ascii="Arial" w:hAnsi="Arial"/>
          <w:color w:val="000000" w:themeColor="text1"/>
          <w:lang w:val="es-ES"/>
        </w:rPr>
        <w:t xml:space="preserve"> </w:t>
      </w:r>
      <w:r w:rsidR="00B22758" w:rsidRPr="00B22758">
        <w:rPr>
          <w:rFonts w:ascii="Arial" w:hAnsi="Arial"/>
          <w:color w:val="FF0000"/>
          <w:lang w:val="es-ES"/>
        </w:rPr>
        <w:t>y</w:t>
      </w:r>
      <w:r w:rsidR="0030636B" w:rsidRPr="00BB0E40">
        <w:rPr>
          <w:rFonts w:ascii="Arial" w:hAnsi="Arial"/>
          <w:color w:val="000000" w:themeColor="text1"/>
          <w:lang w:val="es-ES"/>
        </w:rPr>
        <w:t xml:space="preserve"> Universidades </w:t>
      </w:r>
      <w:r w:rsidR="0030636B" w:rsidRPr="00B22758">
        <w:rPr>
          <w:rFonts w:ascii="Arial" w:hAnsi="Arial"/>
          <w:strike/>
          <w:color w:val="000000" w:themeColor="text1"/>
          <w:lang w:val="es-ES"/>
        </w:rPr>
        <w:t>y Empleo</w:t>
      </w:r>
      <w:r w:rsidRPr="00BB0E40">
        <w:rPr>
          <w:rFonts w:ascii="Arial" w:hAnsi="Arial"/>
          <w:color w:val="000000" w:themeColor="text1"/>
          <w:lang w:val="es-ES"/>
        </w:rPr>
        <w:t xml:space="preserve"> a la Dirección General de </w:t>
      </w:r>
      <w:r w:rsidR="0091787A" w:rsidRPr="00BB0E40">
        <w:rPr>
          <w:rFonts w:ascii="Arial" w:hAnsi="Arial"/>
          <w:color w:val="000000" w:themeColor="text1"/>
          <w:lang w:val="es-ES"/>
        </w:rPr>
        <w:t xml:space="preserve">Innovación e </w:t>
      </w:r>
      <w:r w:rsidRPr="00BB0E40">
        <w:rPr>
          <w:rFonts w:ascii="Arial" w:hAnsi="Arial"/>
          <w:color w:val="000000" w:themeColor="text1"/>
          <w:lang w:val="es-ES"/>
        </w:rPr>
        <w:t>Inclusión Educativa, p</w:t>
      </w:r>
      <w:r w:rsidR="00E82955" w:rsidRPr="00BB0E40">
        <w:rPr>
          <w:rFonts w:ascii="Arial" w:hAnsi="Arial"/>
          <w:color w:val="000000" w:themeColor="text1"/>
          <w:lang w:val="es-ES"/>
        </w:rPr>
        <w:t xml:space="preserve">ara </w:t>
      </w:r>
      <w:r w:rsidRPr="00BB0E40">
        <w:rPr>
          <w:rFonts w:ascii="Arial" w:hAnsi="Arial"/>
          <w:color w:val="000000" w:themeColor="text1"/>
          <w:lang w:val="es-ES"/>
        </w:rPr>
        <w:t>que el Servicio de Inclusión Educativa emita el informe correspondiente y lo traslad</w:t>
      </w:r>
      <w:r w:rsidR="00B52C23" w:rsidRPr="00BB0E40">
        <w:rPr>
          <w:rFonts w:ascii="Arial" w:hAnsi="Arial"/>
          <w:color w:val="000000" w:themeColor="text1"/>
          <w:lang w:val="es-ES"/>
        </w:rPr>
        <w:t>e</w:t>
      </w:r>
      <w:r w:rsidRPr="00BB0E40">
        <w:rPr>
          <w:rFonts w:ascii="Arial" w:hAnsi="Arial"/>
          <w:color w:val="000000" w:themeColor="text1"/>
          <w:lang w:val="es-ES"/>
        </w:rPr>
        <w:t xml:space="preserve"> a la Dirección General de Centros Docentes.</w:t>
      </w:r>
    </w:p>
    <w:p w14:paraId="5C58E10E" w14:textId="77777777" w:rsidR="004F013F" w:rsidRPr="00BB0E40" w:rsidRDefault="004F013F">
      <w:pPr>
        <w:spacing w:line="276" w:lineRule="auto"/>
        <w:jc w:val="both"/>
        <w:rPr>
          <w:rFonts w:ascii="Arial" w:hAnsi="Arial"/>
          <w:color w:val="000000" w:themeColor="text1"/>
          <w:lang w:val="es-ES"/>
        </w:rPr>
      </w:pPr>
    </w:p>
    <w:p w14:paraId="7B5E98AF" w14:textId="77777777" w:rsidR="00296C10" w:rsidRPr="00BB0E40" w:rsidRDefault="00296C10" w:rsidP="6D74F23F">
      <w:pPr>
        <w:spacing w:line="276" w:lineRule="auto"/>
        <w:jc w:val="both"/>
        <w:rPr>
          <w:rFonts w:ascii="Arial" w:hAnsi="Arial"/>
          <w:strike/>
          <w:color w:val="000000" w:themeColor="text1"/>
          <w:lang w:val="es-ES"/>
        </w:rPr>
      </w:pPr>
    </w:p>
    <w:p w14:paraId="226428DE" w14:textId="24276A7F" w:rsidR="005F760C" w:rsidRPr="00BB0E40" w:rsidRDefault="005F760C" w:rsidP="005F760C">
      <w:pPr>
        <w:spacing w:line="276" w:lineRule="auto"/>
        <w:jc w:val="both"/>
        <w:rPr>
          <w:rFonts w:ascii="Arial" w:hAnsi="Arial"/>
          <w:color w:val="000000" w:themeColor="text1"/>
          <w:lang w:val="es-ES"/>
        </w:rPr>
      </w:pPr>
      <w:r w:rsidRPr="00BB0E40">
        <w:rPr>
          <w:rFonts w:ascii="Arial" w:hAnsi="Arial"/>
          <w:b/>
          <w:color w:val="000000" w:themeColor="text1"/>
          <w:lang w:val="es-ES"/>
        </w:rPr>
        <w:t>3.</w:t>
      </w:r>
      <w:r w:rsidR="007001EC" w:rsidRPr="00BB0E40">
        <w:rPr>
          <w:rFonts w:ascii="Arial" w:hAnsi="Arial"/>
          <w:b/>
          <w:color w:val="000000" w:themeColor="text1"/>
          <w:lang w:val="es-ES"/>
        </w:rPr>
        <w:t>4</w:t>
      </w:r>
      <w:r w:rsidRPr="00BB0E40">
        <w:rPr>
          <w:rFonts w:ascii="Arial" w:hAnsi="Arial"/>
          <w:b/>
          <w:color w:val="000000" w:themeColor="text1"/>
          <w:lang w:val="es-ES"/>
        </w:rPr>
        <w:t xml:space="preserve">. Centros docentes </w:t>
      </w:r>
      <w:r w:rsidRPr="009D2039">
        <w:rPr>
          <w:rFonts w:ascii="Arial" w:hAnsi="Arial"/>
          <w:b/>
          <w:color w:val="000000" w:themeColor="text1"/>
          <w:lang w:val="es-ES"/>
        </w:rPr>
        <w:t xml:space="preserve">públicos </w:t>
      </w:r>
      <w:r w:rsidRPr="00B22758">
        <w:rPr>
          <w:rFonts w:ascii="Arial" w:hAnsi="Arial"/>
          <w:b/>
          <w:strike/>
          <w:lang w:val="es-ES"/>
        </w:rPr>
        <w:t>singulares</w:t>
      </w:r>
      <w:r w:rsidR="009D2039" w:rsidRPr="009D2039">
        <w:rPr>
          <w:rFonts w:ascii="Arial" w:hAnsi="Arial"/>
          <w:b/>
          <w:color w:val="FF0000"/>
          <w:lang w:val="es-ES"/>
        </w:rPr>
        <w:t xml:space="preserve"> de carácter singular</w:t>
      </w:r>
    </w:p>
    <w:p w14:paraId="4BF775C7" w14:textId="69A392BE" w:rsidR="005F760C" w:rsidRPr="00BB0E40" w:rsidRDefault="005F760C" w:rsidP="00ED20EA">
      <w:pPr>
        <w:spacing w:line="276" w:lineRule="auto"/>
        <w:jc w:val="both"/>
        <w:rPr>
          <w:rFonts w:ascii="Arial" w:hAnsi="Arial"/>
          <w:color w:val="000000" w:themeColor="text1"/>
          <w:lang w:val="es-ES"/>
        </w:rPr>
      </w:pPr>
      <w:r w:rsidRPr="00B71A7B">
        <w:rPr>
          <w:rFonts w:ascii="Arial" w:hAnsi="Arial"/>
          <w:color w:val="000000" w:themeColor="text1"/>
          <w:lang w:val="es-ES"/>
        </w:rPr>
        <w:t xml:space="preserve">En los centros docentes </w:t>
      </w:r>
      <w:r w:rsidRPr="00B71A7B">
        <w:rPr>
          <w:rFonts w:ascii="Arial" w:hAnsi="Arial"/>
          <w:strike/>
          <w:lang w:val="es-ES"/>
        </w:rPr>
        <w:t>singulares</w:t>
      </w:r>
      <w:r w:rsidRPr="00B71A7B">
        <w:rPr>
          <w:rFonts w:ascii="Arial" w:hAnsi="Arial"/>
          <w:lang w:val="es-ES"/>
        </w:rPr>
        <w:t xml:space="preserve"> </w:t>
      </w:r>
      <w:r w:rsidR="009D2039" w:rsidRPr="00B71A7B">
        <w:rPr>
          <w:rFonts w:ascii="Arial" w:hAnsi="Arial"/>
          <w:color w:val="FF0000"/>
          <w:lang w:val="es-ES"/>
        </w:rPr>
        <w:t xml:space="preserve">de carácter singular </w:t>
      </w:r>
      <w:r w:rsidR="00C1460F" w:rsidRPr="00B71A7B">
        <w:rPr>
          <w:rFonts w:ascii="Arial" w:hAnsi="Arial"/>
          <w:color w:val="FF0000"/>
          <w:lang w:val="es-ES"/>
        </w:rPr>
        <w:t xml:space="preserve">en los que </w:t>
      </w:r>
      <w:r w:rsidR="007905C4" w:rsidRPr="00B71A7B">
        <w:rPr>
          <w:rFonts w:ascii="Arial" w:eastAsia="Arial" w:hAnsi="Arial" w:cs="Arial"/>
          <w:color w:val="FF0000"/>
          <w:lang w:val="es-ES"/>
        </w:rPr>
        <w:t xml:space="preserve">más de la cuarta parte del total de alumnado matriculado presenta situaciones que requieren medidas para la </w:t>
      </w:r>
      <w:r w:rsidRPr="00B71A7B">
        <w:rPr>
          <w:rFonts w:ascii="Arial" w:hAnsi="Arial"/>
          <w:strike/>
          <w:color w:val="000000" w:themeColor="text1"/>
          <w:lang w:val="es-ES"/>
        </w:rPr>
        <w:t>que escolari</w:t>
      </w:r>
      <w:r w:rsidR="00E82955" w:rsidRPr="00B71A7B">
        <w:rPr>
          <w:rFonts w:ascii="Arial" w:hAnsi="Arial"/>
          <w:strike/>
          <w:color w:val="000000" w:themeColor="text1"/>
          <w:lang w:val="es-ES"/>
        </w:rPr>
        <w:t>ce</w:t>
      </w:r>
      <w:r w:rsidRPr="00B71A7B">
        <w:rPr>
          <w:rFonts w:ascii="Arial" w:hAnsi="Arial"/>
          <w:strike/>
          <w:color w:val="000000" w:themeColor="text1"/>
          <w:lang w:val="es-ES"/>
        </w:rPr>
        <w:t xml:space="preserve">n </w:t>
      </w:r>
      <w:r w:rsidR="00E82955" w:rsidRPr="00B71A7B">
        <w:rPr>
          <w:rFonts w:ascii="Arial" w:hAnsi="Arial"/>
          <w:strike/>
          <w:color w:val="000000" w:themeColor="text1"/>
          <w:lang w:val="es-ES"/>
        </w:rPr>
        <w:t xml:space="preserve">a </w:t>
      </w:r>
      <w:r w:rsidRPr="00B71A7B">
        <w:rPr>
          <w:rFonts w:ascii="Arial" w:hAnsi="Arial"/>
          <w:strike/>
          <w:color w:val="000000" w:themeColor="text1"/>
          <w:lang w:val="es-ES"/>
        </w:rPr>
        <w:t xml:space="preserve">más del 25% de alumnado con necesidades de </w:t>
      </w:r>
      <w:r w:rsidRPr="00B71A7B">
        <w:rPr>
          <w:rFonts w:ascii="Arial" w:hAnsi="Arial"/>
          <w:color w:val="000000" w:themeColor="text1"/>
          <w:lang w:val="es-ES"/>
        </w:rPr>
        <w:t xml:space="preserve">compensación de desigualdades definidas en el artículo 52 de la Orden 20/2019, se </w:t>
      </w:r>
      <w:r w:rsidR="00E82955" w:rsidRPr="00B71A7B">
        <w:rPr>
          <w:rFonts w:ascii="Arial" w:hAnsi="Arial"/>
          <w:color w:val="000000" w:themeColor="text1"/>
          <w:lang w:val="es-ES"/>
        </w:rPr>
        <w:t>tendrán</w:t>
      </w:r>
      <w:r w:rsidRPr="00B71A7B">
        <w:rPr>
          <w:rFonts w:ascii="Arial" w:hAnsi="Arial"/>
          <w:color w:val="000000" w:themeColor="text1"/>
          <w:lang w:val="es-ES"/>
        </w:rPr>
        <w:t xml:space="preserve"> en cuenta</w:t>
      </w:r>
      <w:r w:rsidR="00ED20EA" w:rsidRPr="00B71A7B">
        <w:rPr>
          <w:rFonts w:ascii="Arial" w:hAnsi="Arial"/>
          <w:color w:val="000000" w:themeColor="text1"/>
          <w:lang w:val="es-ES"/>
        </w:rPr>
        <w:t xml:space="preserve"> los aspectos siguientes</w:t>
      </w:r>
      <w:r w:rsidRPr="00B71A7B">
        <w:rPr>
          <w:rFonts w:ascii="Arial" w:hAnsi="Arial"/>
          <w:color w:val="000000" w:themeColor="text1"/>
          <w:lang w:val="es-ES"/>
        </w:rPr>
        <w:t>:</w:t>
      </w:r>
    </w:p>
    <w:p w14:paraId="6F6E305A" w14:textId="77777777" w:rsidR="005F760C" w:rsidRPr="00BB0E40" w:rsidRDefault="005F760C" w:rsidP="005F760C">
      <w:pPr>
        <w:spacing w:after="85" w:line="276" w:lineRule="auto"/>
        <w:jc w:val="both"/>
        <w:rPr>
          <w:rFonts w:ascii="Arial" w:hAnsi="Arial"/>
          <w:color w:val="000000" w:themeColor="text1"/>
          <w:lang w:val="es-ES"/>
        </w:rPr>
      </w:pPr>
      <w:r w:rsidRPr="00BB0E40">
        <w:rPr>
          <w:rFonts w:ascii="Arial" w:hAnsi="Arial"/>
          <w:color w:val="000000" w:themeColor="text1"/>
          <w:lang w:val="es-ES"/>
        </w:rPr>
        <w:t>a) El número máximo de alumnado por unidad será de veinte alumnos.</w:t>
      </w:r>
    </w:p>
    <w:p w14:paraId="7141DD76" w14:textId="6351E55A" w:rsidR="005F760C" w:rsidRPr="00BB0E40" w:rsidRDefault="005F760C" w:rsidP="006272EA">
      <w:pPr>
        <w:spacing w:after="240" w:line="276" w:lineRule="auto"/>
        <w:jc w:val="both"/>
        <w:rPr>
          <w:rFonts w:ascii="Arial" w:hAnsi="Arial"/>
          <w:color w:val="000000" w:themeColor="text1"/>
          <w:lang w:val="es-ES"/>
        </w:rPr>
      </w:pPr>
      <w:r w:rsidRPr="00BB0E40">
        <w:rPr>
          <w:rFonts w:ascii="Arial" w:hAnsi="Arial"/>
          <w:color w:val="000000" w:themeColor="text1"/>
          <w:lang w:val="es-ES"/>
        </w:rPr>
        <w:t>b) Cuando estos centros se configur</w:t>
      </w:r>
      <w:r w:rsidR="00E82955" w:rsidRPr="00BB0E40">
        <w:rPr>
          <w:rFonts w:ascii="Arial" w:hAnsi="Arial"/>
          <w:color w:val="000000" w:themeColor="text1"/>
          <w:lang w:val="es-ES"/>
        </w:rPr>
        <w:t>e</w:t>
      </w:r>
      <w:r w:rsidRPr="00BB0E40">
        <w:rPr>
          <w:rFonts w:ascii="Arial" w:hAnsi="Arial"/>
          <w:color w:val="000000" w:themeColor="text1"/>
          <w:lang w:val="es-ES"/>
        </w:rPr>
        <w:t>n como incompletos, la</w:t>
      </w:r>
      <w:r w:rsidR="00E82955" w:rsidRPr="00BB0E40">
        <w:rPr>
          <w:rFonts w:ascii="Arial" w:hAnsi="Arial"/>
          <w:color w:val="000000" w:themeColor="text1"/>
          <w:lang w:val="es-ES"/>
        </w:rPr>
        <w:t xml:space="preserve"> tabla </w:t>
      </w:r>
      <w:r w:rsidRPr="00BB0E40">
        <w:rPr>
          <w:rFonts w:ascii="Arial" w:hAnsi="Arial"/>
          <w:color w:val="000000" w:themeColor="text1"/>
          <w:lang w:val="es-ES"/>
        </w:rPr>
        <w:t xml:space="preserve">a </w:t>
      </w:r>
      <w:r w:rsidR="00E82955" w:rsidRPr="00BB0E40">
        <w:rPr>
          <w:rFonts w:ascii="Arial" w:hAnsi="Arial"/>
          <w:color w:val="000000" w:themeColor="text1"/>
          <w:lang w:val="es-ES"/>
        </w:rPr>
        <w:t xml:space="preserve">la </w:t>
      </w:r>
      <w:r w:rsidRPr="00BB0E40">
        <w:rPr>
          <w:rFonts w:ascii="Arial" w:hAnsi="Arial"/>
          <w:color w:val="000000" w:themeColor="text1"/>
          <w:lang w:val="es-ES"/>
        </w:rPr>
        <w:t xml:space="preserve">que </w:t>
      </w:r>
      <w:r w:rsidR="00E82955" w:rsidRPr="00BB0E40">
        <w:rPr>
          <w:rFonts w:ascii="Arial" w:hAnsi="Arial"/>
          <w:color w:val="000000" w:themeColor="text1"/>
          <w:lang w:val="es-ES"/>
        </w:rPr>
        <w:t xml:space="preserve">se refiere </w:t>
      </w:r>
      <w:r w:rsidRPr="00BB0E40">
        <w:rPr>
          <w:rFonts w:ascii="Arial" w:hAnsi="Arial"/>
          <w:color w:val="000000" w:themeColor="text1"/>
          <w:lang w:val="es-ES"/>
        </w:rPr>
        <w:t>el punto 3.1.1.b) se sustituirá por la siguiente:</w:t>
      </w: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BB0E40" w:rsidRPr="00BB0E40"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6C9DBAD6" w:rsidR="005F760C" w:rsidRPr="00BB0E40" w:rsidRDefault="005F760C" w:rsidP="00F971E9">
            <w:pPr>
              <w:pStyle w:val="Standard"/>
              <w:tabs>
                <w:tab w:val="left" w:pos="1276"/>
                <w:tab w:val="left" w:pos="1418"/>
                <w:tab w:val="left" w:pos="9072"/>
              </w:tabs>
              <w:snapToGrid w:val="0"/>
              <w:spacing w:line="276" w:lineRule="auto"/>
              <w:rPr>
                <w:rFonts w:ascii="Arial" w:hAnsi="Arial" w:cs="Arial"/>
                <w:b/>
                <w:bCs/>
                <w:color w:val="000000" w:themeColor="text1"/>
                <w:sz w:val="16"/>
                <w:szCs w:val="16"/>
                <w:lang w:val="es-ES"/>
              </w:rPr>
            </w:pPr>
            <w:r w:rsidRPr="001E25AE">
              <w:rPr>
                <w:rFonts w:ascii="Arial" w:hAnsi="Arial" w:cs="Arial"/>
                <w:b/>
                <w:bCs/>
                <w:strike/>
                <w:color w:val="000000" w:themeColor="text1"/>
                <w:sz w:val="16"/>
                <w:szCs w:val="16"/>
                <w:lang w:val="es-ES"/>
              </w:rPr>
              <w:t xml:space="preserve">TABLA </w:t>
            </w:r>
            <w:r w:rsidR="0091787A" w:rsidRPr="001E25AE">
              <w:rPr>
                <w:rFonts w:ascii="Arial" w:hAnsi="Arial" w:cs="Arial"/>
                <w:b/>
                <w:bCs/>
                <w:strike/>
                <w:color w:val="000000" w:themeColor="text1"/>
                <w:sz w:val="16"/>
                <w:szCs w:val="16"/>
                <w:lang w:val="es-ES"/>
              </w:rPr>
              <w:t>8</w:t>
            </w:r>
            <w:r w:rsidR="001E25AE">
              <w:rPr>
                <w:rFonts w:ascii="Arial" w:hAnsi="Arial" w:cs="Arial"/>
                <w:b/>
                <w:bCs/>
                <w:color w:val="000000" w:themeColor="text1"/>
                <w:sz w:val="16"/>
                <w:szCs w:val="16"/>
                <w:lang w:val="es-ES"/>
              </w:rPr>
              <w:t xml:space="preserve"> </w:t>
            </w:r>
            <w:r w:rsidR="001E25AE" w:rsidRPr="001E25AE">
              <w:rPr>
                <w:rFonts w:ascii="Arial" w:hAnsi="Arial" w:cs="Arial"/>
                <w:b/>
                <w:color w:val="FF0000"/>
                <w:sz w:val="16"/>
                <w:szCs w:val="16"/>
                <w:lang w:val="es-ES"/>
              </w:rPr>
              <w:t>TABLA 10</w:t>
            </w:r>
          </w:p>
        </w:tc>
      </w:tr>
      <w:tr w:rsidR="00BB0E40" w:rsidRPr="00BB0E40"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hAnsi="Arial" w:cs="Arial"/>
                <w:b/>
                <w:color w:val="000000" w:themeColor="text1"/>
                <w:szCs w:val="24"/>
                <w:lang w:val="es-ES"/>
              </w:rPr>
            </w:pPr>
            <w:r w:rsidRPr="00BB0E40">
              <w:rPr>
                <w:rFonts w:ascii="Arial" w:hAnsi="Arial" w:cs="Arial"/>
                <w:b/>
                <w:color w:val="000000" w:themeColor="text1"/>
                <w:szCs w:val="24"/>
                <w:lang w:val="es-ES"/>
              </w:rPr>
              <w:t>Número de unidades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BB0E40" w:rsidRDefault="005F760C" w:rsidP="00F971E9">
            <w:pPr>
              <w:pStyle w:val="Heading3"/>
              <w:snapToGrid w:val="0"/>
              <w:spacing w:line="276" w:lineRule="auto"/>
              <w:rPr>
                <w:rFonts w:ascii="Arial" w:hAnsi="Arial" w:cs="Arial"/>
                <w:b/>
                <w:bCs/>
                <w:color w:val="000000" w:themeColor="text1"/>
                <w:lang w:val="es-ES"/>
              </w:rPr>
            </w:pPr>
            <w:r w:rsidRPr="00BB0E40">
              <w:rPr>
                <w:rFonts w:ascii="Arial" w:hAnsi="Arial" w:cs="Arial"/>
                <w:b/>
                <w:bCs/>
                <w:color w:val="000000" w:themeColor="text1"/>
                <w:lang w:val="es-ES"/>
              </w:rPr>
              <w:t>Número de niveles agrupados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BB0E40" w:rsidRDefault="005F760C" w:rsidP="00F971E9">
            <w:pPr>
              <w:pStyle w:val="Standard"/>
              <w:tabs>
                <w:tab w:val="left" w:pos="1276"/>
                <w:tab w:val="left" w:pos="1418"/>
                <w:tab w:val="left" w:pos="9072"/>
              </w:tabs>
              <w:snapToGrid w:val="0"/>
              <w:spacing w:line="276" w:lineRule="auto"/>
              <w:jc w:val="center"/>
              <w:rPr>
                <w:color w:val="000000" w:themeColor="text1"/>
                <w:szCs w:val="24"/>
                <w:lang w:val="es-ES"/>
              </w:rPr>
            </w:pPr>
            <w:r w:rsidRPr="00BB0E40">
              <w:rPr>
                <w:rFonts w:ascii="Arial" w:hAnsi="Arial" w:cs="Arial"/>
                <w:b/>
                <w:color w:val="000000" w:themeColor="text1"/>
                <w:szCs w:val="24"/>
                <w:lang w:val="es-ES"/>
              </w:rPr>
              <w:t xml:space="preserve">Número máximo </w:t>
            </w:r>
            <w:r w:rsidRPr="00BB0E40">
              <w:rPr>
                <w:rFonts w:ascii="Arial" w:eastAsia="Arial" w:hAnsi="Arial" w:cs="Arial"/>
                <w:b/>
                <w:color w:val="000000" w:themeColor="text1"/>
                <w:szCs w:val="24"/>
                <w:lang w:val="es-ES"/>
              </w:rPr>
              <w:t>de alumnado</w:t>
            </w:r>
          </w:p>
        </w:tc>
      </w:tr>
      <w:tr w:rsidR="00BB0E40" w:rsidRPr="00BB0E40"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14</w:t>
            </w:r>
          </w:p>
        </w:tc>
      </w:tr>
      <w:tr w:rsidR="00BB0E40" w:rsidRPr="00BB0E40"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BB0E40"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themeColor="text1"/>
                <w:szCs w:val="24"/>
                <w:lang w:val="es-ES"/>
              </w:rPr>
            </w:pPr>
            <w:r w:rsidRPr="00BB0E40">
              <w:rPr>
                <w:rFonts w:ascii="Arial" w:eastAsia="Arial" w:hAnsi="Arial" w:cs="Arial"/>
                <w:color w:val="000000" w:themeColor="text1"/>
                <w:szCs w:val="24"/>
                <w:lang w:val="es-ES"/>
              </w:rPr>
              <w:t>12</w:t>
            </w:r>
          </w:p>
        </w:tc>
      </w:tr>
      <w:tr w:rsidR="005F760C" w:rsidRPr="00BB0E40" w14:paraId="68A3DD10"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EE50BA" w:rsidRDefault="005F760C" w:rsidP="00F971E9">
            <w:pPr>
              <w:pStyle w:val="Standard"/>
              <w:tabs>
                <w:tab w:val="left" w:pos="1276"/>
                <w:tab w:val="left" w:pos="1418"/>
                <w:tab w:val="left" w:pos="9072"/>
              </w:tabs>
              <w:snapToGrid w:val="0"/>
              <w:spacing w:line="276" w:lineRule="auto"/>
              <w:jc w:val="center"/>
              <w:rPr>
                <w:rFonts w:ascii="Arial" w:eastAsia="Arial" w:hAnsi="Arial" w:cs="Arial"/>
                <w:strike/>
                <w:color w:val="000000" w:themeColor="text1"/>
                <w:szCs w:val="24"/>
                <w:lang w:val="es-ES"/>
              </w:rPr>
            </w:pPr>
            <w:r w:rsidRPr="00EE50BA">
              <w:rPr>
                <w:rFonts w:ascii="Arial" w:eastAsia="Arial" w:hAnsi="Arial" w:cs="Arial"/>
                <w:strike/>
                <w:color w:val="000000" w:themeColor="text1"/>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EE50BA" w:rsidRDefault="005F760C" w:rsidP="00F971E9">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E50BA">
              <w:rPr>
                <w:rFonts w:ascii="Arial" w:hAnsi="Arial" w:cs="Arial"/>
                <w:strike/>
                <w:color w:val="000000" w:themeColor="text1"/>
                <w:szCs w:val="24"/>
                <w:lang w:val="es-ES"/>
              </w:rPr>
              <w:t>4 o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EE50BA" w:rsidRDefault="005F760C" w:rsidP="00F971E9">
            <w:pPr>
              <w:pStyle w:val="Standard"/>
              <w:tabs>
                <w:tab w:val="left" w:pos="1276"/>
                <w:tab w:val="left" w:pos="1418"/>
                <w:tab w:val="left" w:pos="9072"/>
              </w:tabs>
              <w:snapToGrid w:val="0"/>
              <w:spacing w:line="276" w:lineRule="auto"/>
              <w:jc w:val="center"/>
              <w:rPr>
                <w:rFonts w:ascii="Arial" w:hAnsi="Arial" w:cs="Arial"/>
                <w:strike/>
                <w:color w:val="000000" w:themeColor="text1"/>
                <w:szCs w:val="24"/>
                <w:lang w:val="es-ES"/>
              </w:rPr>
            </w:pPr>
            <w:r w:rsidRPr="00EE50BA">
              <w:rPr>
                <w:rFonts w:ascii="Arial" w:hAnsi="Arial" w:cs="Arial"/>
                <w:strike/>
                <w:color w:val="000000" w:themeColor="text1"/>
                <w:szCs w:val="24"/>
                <w:lang w:val="es-ES"/>
              </w:rPr>
              <w:t>10</w:t>
            </w:r>
          </w:p>
        </w:tc>
      </w:tr>
    </w:tbl>
    <w:p w14:paraId="569A2086" w14:textId="6A85B4F8" w:rsidR="008E7034" w:rsidRPr="00BB0E40" w:rsidRDefault="008E7034">
      <w:pPr>
        <w:pStyle w:val="Textodebloque1"/>
        <w:tabs>
          <w:tab w:val="clear" w:pos="4680"/>
          <w:tab w:val="left" w:pos="2836"/>
          <w:tab w:val="left" w:pos="3828"/>
          <w:tab w:val="left" w:pos="11624"/>
        </w:tabs>
        <w:spacing w:line="276" w:lineRule="auto"/>
        <w:ind w:left="0" w:right="0" w:firstLine="0"/>
        <w:rPr>
          <w:b/>
          <w:color w:val="000000" w:themeColor="text1"/>
          <w:sz w:val="22"/>
          <w:szCs w:val="24"/>
          <w:lang w:val="es-ES"/>
        </w:rPr>
      </w:pPr>
    </w:p>
    <w:p w14:paraId="71DE9A48" w14:textId="41367874" w:rsidR="008E7034" w:rsidRPr="00BB0E40" w:rsidRDefault="00676551" w:rsidP="009D2039">
      <w:pPr>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5</w:t>
      </w:r>
      <w:r w:rsidRPr="00BB0E40">
        <w:rPr>
          <w:rFonts w:ascii="Arial" w:hAnsi="Arial"/>
          <w:b/>
          <w:color w:val="000000" w:themeColor="text1"/>
          <w:lang w:val="es-ES"/>
        </w:rPr>
        <w:t>. Colegios rurales agrupados (CRA). Unidades y otros aspectos</w:t>
      </w:r>
    </w:p>
    <w:p w14:paraId="1C349536" w14:textId="7BA207A2"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El modelo de colegios rurales agrupados, establecido en la Orden de 15 de mayo de 1997 por la </w:t>
      </w:r>
      <w:r w:rsidR="00E82955" w:rsidRPr="00BB0E40">
        <w:rPr>
          <w:rFonts w:ascii="Arial" w:hAnsi="Arial"/>
          <w:color w:val="000000" w:themeColor="text1"/>
          <w:lang w:val="es-ES"/>
        </w:rPr>
        <w:t xml:space="preserve">que </w:t>
      </w:r>
      <w:r w:rsidRPr="00BB0E40">
        <w:rPr>
          <w:rFonts w:ascii="Arial" w:hAnsi="Arial"/>
          <w:color w:val="000000" w:themeColor="text1"/>
          <w:lang w:val="es-ES"/>
        </w:rPr>
        <w:t xml:space="preserve">se regula </w:t>
      </w:r>
      <w:r w:rsidR="00E82955" w:rsidRPr="00BB0E40">
        <w:rPr>
          <w:rFonts w:ascii="Arial" w:hAnsi="Arial"/>
          <w:color w:val="000000" w:themeColor="text1"/>
          <w:lang w:val="es-ES"/>
        </w:rPr>
        <w:t>su</w:t>
      </w:r>
      <w:r w:rsidRPr="00BB0E40">
        <w:rPr>
          <w:rFonts w:ascii="Arial" w:hAnsi="Arial"/>
          <w:color w:val="000000" w:themeColor="text1"/>
          <w:lang w:val="es-ES"/>
        </w:rPr>
        <w:t xml:space="preserve"> constitución (DOGV de 04.07.97) y </w:t>
      </w:r>
      <w:r w:rsidR="00B52C23" w:rsidRPr="00BB0E40">
        <w:rPr>
          <w:rFonts w:ascii="Arial" w:hAnsi="Arial"/>
          <w:color w:val="000000" w:themeColor="text1"/>
          <w:lang w:val="es-ES"/>
        </w:rPr>
        <w:t xml:space="preserve">en </w:t>
      </w:r>
      <w:r w:rsidRPr="00BB0E40">
        <w:rPr>
          <w:rFonts w:ascii="Arial" w:hAnsi="Arial"/>
          <w:color w:val="000000" w:themeColor="text1"/>
          <w:lang w:val="es-ES"/>
        </w:rPr>
        <w:t xml:space="preserve">la Orden de 10 de mayo de 1999 por la </w:t>
      </w:r>
      <w:r w:rsidR="00E82955" w:rsidRPr="00BB0E40">
        <w:rPr>
          <w:rFonts w:ascii="Arial" w:hAnsi="Arial"/>
          <w:color w:val="000000" w:themeColor="text1"/>
          <w:lang w:val="es-ES"/>
        </w:rPr>
        <w:t>que</w:t>
      </w:r>
      <w:r w:rsidRPr="00BB0E40">
        <w:rPr>
          <w:rFonts w:ascii="Arial" w:hAnsi="Arial"/>
          <w:color w:val="000000" w:themeColor="text1"/>
          <w:lang w:val="es-ES"/>
        </w:rPr>
        <w:t xml:space="preserve"> se adaptan sus normas al contenido del Reglamento Orgánico y Funcional de las escuelas de educación infantil y de los colegios de educación primaria (DOGV de 16.06.99), se considera</w:t>
      </w:r>
      <w:r w:rsidR="00ED20EA" w:rsidRPr="00BB0E40">
        <w:rPr>
          <w:rFonts w:ascii="Arial" w:hAnsi="Arial"/>
          <w:color w:val="000000" w:themeColor="text1"/>
          <w:lang w:val="es-ES"/>
        </w:rPr>
        <w:t xml:space="preserve"> </w:t>
      </w:r>
      <w:r w:rsidRPr="00BB0E40">
        <w:rPr>
          <w:rFonts w:ascii="Arial" w:hAnsi="Arial"/>
          <w:color w:val="000000" w:themeColor="text1"/>
          <w:lang w:val="es-ES"/>
        </w:rPr>
        <w:t xml:space="preserve">el </w:t>
      </w:r>
      <w:r w:rsidRPr="00B22758">
        <w:rPr>
          <w:rFonts w:ascii="Arial" w:hAnsi="Arial"/>
          <w:strike/>
          <w:lang w:val="es-ES"/>
        </w:rPr>
        <w:t>modelo</w:t>
      </w:r>
      <w:r w:rsidRPr="00B22758">
        <w:rPr>
          <w:rFonts w:ascii="Arial" w:hAnsi="Arial"/>
          <w:lang w:val="es-ES"/>
        </w:rPr>
        <w:t xml:space="preserve"> </w:t>
      </w:r>
      <w:r w:rsidRPr="00BB0E40">
        <w:rPr>
          <w:rFonts w:ascii="Arial" w:hAnsi="Arial"/>
          <w:color w:val="000000" w:themeColor="text1"/>
          <w:lang w:val="es-ES"/>
        </w:rPr>
        <w:t>más adecuado para prestar la atención educativa necesaria en los centros ubicados en el ámbito rural de la Comuni</w:t>
      </w:r>
      <w:r w:rsidR="00E82955" w:rsidRPr="00BB0E40">
        <w:rPr>
          <w:rFonts w:ascii="Arial" w:hAnsi="Arial"/>
          <w:color w:val="000000" w:themeColor="text1"/>
          <w:lang w:val="es-ES"/>
        </w:rPr>
        <w:t>tat</w:t>
      </w:r>
      <w:r w:rsidRPr="00BB0E40">
        <w:rPr>
          <w:rFonts w:ascii="Arial" w:hAnsi="Arial"/>
          <w:color w:val="000000" w:themeColor="text1"/>
          <w:lang w:val="es-ES"/>
        </w:rPr>
        <w:t xml:space="preserve"> Valenciana.</w:t>
      </w:r>
    </w:p>
    <w:p w14:paraId="284CFBE8" w14:textId="77777777" w:rsidR="008E7034" w:rsidRPr="00BB0E40" w:rsidRDefault="008E7034">
      <w:pPr>
        <w:spacing w:line="276" w:lineRule="auto"/>
        <w:jc w:val="both"/>
        <w:rPr>
          <w:rFonts w:ascii="Arial" w:hAnsi="Arial"/>
          <w:color w:val="000000" w:themeColor="text1"/>
          <w:lang w:val="es-ES"/>
        </w:rPr>
      </w:pPr>
    </w:p>
    <w:p w14:paraId="2C68AB1B" w14:textId="04A64617" w:rsidR="008E7034" w:rsidRPr="00BB0E40" w:rsidRDefault="00676551">
      <w:pPr>
        <w:spacing w:line="276" w:lineRule="auto"/>
        <w:jc w:val="both"/>
        <w:rPr>
          <w:rFonts w:ascii="Arial" w:hAnsi="Arial"/>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5</w:t>
      </w:r>
      <w:r w:rsidRPr="00BB0E40">
        <w:rPr>
          <w:rFonts w:ascii="Arial" w:hAnsi="Arial"/>
          <w:b/>
          <w:color w:val="000000" w:themeColor="text1"/>
          <w:lang w:val="es-ES"/>
        </w:rPr>
        <w:t xml:space="preserve">.1. Impulso y asesoramiento para </w:t>
      </w:r>
      <w:r w:rsidR="00E82955" w:rsidRPr="00BB0E40">
        <w:rPr>
          <w:rFonts w:ascii="Arial" w:hAnsi="Arial"/>
          <w:b/>
          <w:color w:val="000000" w:themeColor="text1"/>
          <w:lang w:val="es-ES"/>
        </w:rPr>
        <w:t>su</w:t>
      </w:r>
      <w:r w:rsidRPr="00BB0E40">
        <w:rPr>
          <w:rFonts w:ascii="Arial" w:hAnsi="Arial"/>
          <w:b/>
          <w:color w:val="000000" w:themeColor="text1"/>
          <w:lang w:val="es-ES"/>
        </w:rPr>
        <w:t xml:space="preserve"> constitución</w:t>
      </w:r>
    </w:p>
    <w:p w14:paraId="27CEB2DB" w14:textId="6D3DC6CD"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En relación con este tipo de centros, la Inspección </w:t>
      </w:r>
      <w:r w:rsidRPr="00B22758">
        <w:rPr>
          <w:rFonts w:ascii="Arial" w:hAnsi="Arial"/>
          <w:strike/>
          <w:color w:val="000000" w:themeColor="text1"/>
          <w:lang w:val="es-ES"/>
        </w:rPr>
        <w:t>de Educación</w:t>
      </w:r>
      <w:r w:rsidRPr="00BB0E40">
        <w:rPr>
          <w:rFonts w:ascii="Arial" w:hAnsi="Arial"/>
          <w:color w:val="000000" w:themeColor="text1"/>
          <w:lang w:val="es-ES"/>
        </w:rPr>
        <w:t xml:space="preserve"> </w:t>
      </w:r>
      <w:r w:rsidR="00B22758" w:rsidRPr="00B22758">
        <w:rPr>
          <w:rFonts w:ascii="Arial" w:hAnsi="Arial"/>
          <w:color w:val="FF0000"/>
          <w:lang w:val="es-ES"/>
        </w:rPr>
        <w:t>Educativa</w:t>
      </w:r>
      <w:r w:rsidR="00B22758">
        <w:rPr>
          <w:rFonts w:ascii="Arial" w:hAnsi="Arial"/>
          <w:color w:val="000000" w:themeColor="text1"/>
          <w:lang w:val="es-ES"/>
        </w:rPr>
        <w:t xml:space="preserve"> </w:t>
      </w:r>
      <w:r w:rsidRPr="00BB0E40">
        <w:rPr>
          <w:rFonts w:ascii="Arial" w:hAnsi="Arial"/>
          <w:color w:val="000000" w:themeColor="text1"/>
          <w:lang w:val="es-ES"/>
        </w:rPr>
        <w:t xml:space="preserve">informará </w:t>
      </w:r>
      <w:r w:rsidR="00E82955" w:rsidRPr="00BB0E40">
        <w:rPr>
          <w:rFonts w:ascii="Arial" w:hAnsi="Arial"/>
          <w:color w:val="000000" w:themeColor="text1"/>
          <w:lang w:val="es-ES"/>
        </w:rPr>
        <w:t xml:space="preserve">a </w:t>
      </w:r>
      <w:r w:rsidRPr="00BB0E40">
        <w:rPr>
          <w:rFonts w:ascii="Arial" w:hAnsi="Arial"/>
          <w:color w:val="000000" w:themeColor="text1"/>
          <w:lang w:val="es-ES"/>
        </w:rPr>
        <w:t>los distintos sectores que forman parte de la comunidad educativa de los centros ubicados en ámbitos rurales del contenido de las disposiciones legales vigentes referidas a las características y la regulación de los colegios rurales agrupados, a los efectos de impulsar y asesorar sobre su constitución.</w:t>
      </w:r>
    </w:p>
    <w:p w14:paraId="20D5186F" w14:textId="77777777" w:rsidR="00B52C23" w:rsidRPr="00BB0E40" w:rsidRDefault="00B52C23">
      <w:pPr>
        <w:spacing w:line="276" w:lineRule="auto"/>
        <w:jc w:val="both"/>
        <w:rPr>
          <w:rFonts w:ascii="Arial" w:hAnsi="Arial"/>
          <w:b/>
          <w:color w:val="000000" w:themeColor="text1"/>
          <w:lang w:val="es-ES"/>
        </w:rPr>
      </w:pPr>
    </w:p>
    <w:p w14:paraId="668D4C7B" w14:textId="72FCD251"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5</w:t>
      </w:r>
      <w:r w:rsidRPr="00BB0E40">
        <w:rPr>
          <w:rFonts w:ascii="Arial" w:hAnsi="Arial"/>
          <w:b/>
          <w:color w:val="000000" w:themeColor="text1"/>
          <w:lang w:val="es-ES"/>
        </w:rPr>
        <w:t>.2. Expedientes de constitución</w:t>
      </w:r>
    </w:p>
    <w:p w14:paraId="27067A27" w14:textId="4577DD86" w:rsidR="008E7034" w:rsidRPr="00BB0E40" w:rsidRDefault="351E4587">
      <w:pPr>
        <w:spacing w:line="276" w:lineRule="auto"/>
        <w:jc w:val="both"/>
        <w:rPr>
          <w:rFonts w:ascii="Arial" w:hAnsi="Arial"/>
          <w:color w:val="000000" w:themeColor="text1"/>
          <w:lang w:val="es-ES"/>
        </w:rPr>
      </w:pPr>
      <w:r w:rsidRPr="00BB0E40">
        <w:rPr>
          <w:rFonts w:ascii="Arial" w:hAnsi="Arial"/>
          <w:color w:val="000000" w:themeColor="text1"/>
          <w:lang w:val="es-ES"/>
        </w:rPr>
        <w:t xml:space="preserve">Al efecto </w:t>
      </w:r>
      <w:r w:rsidR="00B52C23" w:rsidRPr="00BB0E40">
        <w:rPr>
          <w:rFonts w:ascii="Arial" w:hAnsi="Arial"/>
          <w:color w:val="000000" w:themeColor="text1"/>
          <w:lang w:val="es-ES"/>
        </w:rPr>
        <w:t xml:space="preserve">de </w:t>
      </w:r>
      <w:r w:rsidRPr="00BB0E40">
        <w:rPr>
          <w:rFonts w:ascii="Arial" w:hAnsi="Arial"/>
          <w:color w:val="000000" w:themeColor="text1"/>
          <w:lang w:val="es-ES"/>
        </w:rPr>
        <w:t>que su funcionamiento pueda ser posible desde el principio de</w:t>
      </w:r>
      <w:r w:rsidR="00B52C23" w:rsidRPr="00BB0E40">
        <w:rPr>
          <w:rFonts w:ascii="Arial" w:hAnsi="Arial"/>
          <w:color w:val="000000" w:themeColor="text1"/>
          <w:lang w:val="es-ES"/>
        </w:rPr>
        <w:t xml:space="preserve">l siguiente </w:t>
      </w:r>
      <w:r w:rsidRPr="00BB0E40">
        <w:rPr>
          <w:rFonts w:ascii="Arial" w:hAnsi="Arial"/>
          <w:color w:val="000000" w:themeColor="text1"/>
          <w:lang w:val="es-ES"/>
        </w:rPr>
        <w:t xml:space="preserve">curso académico, los expedientes de constitución de un CRA, una vez incoados, </w:t>
      </w:r>
      <w:r w:rsidR="00E82955" w:rsidRPr="00BB0E40">
        <w:rPr>
          <w:rFonts w:ascii="Arial" w:hAnsi="Arial"/>
          <w:color w:val="000000" w:themeColor="text1"/>
          <w:lang w:val="es-ES"/>
        </w:rPr>
        <w:t xml:space="preserve">deben </w:t>
      </w:r>
      <w:r w:rsidRPr="00BB0E40">
        <w:rPr>
          <w:rFonts w:ascii="Arial" w:hAnsi="Arial"/>
          <w:color w:val="000000" w:themeColor="text1"/>
          <w:lang w:val="es-ES"/>
        </w:rPr>
        <w:t xml:space="preserve">tener entrada en la Dirección General de Centros Docentes con anterioridad </w:t>
      </w:r>
      <w:r w:rsidR="00296C10" w:rsidRPr="00BB0E40">
        <w:rPr>
          <w:rFonts w:ascii="Arial" w:hAnsi="Arial"/>
          <w:color w:val="000000" w:themeColor="text1"/>
          <w:lang w:val="es-ES"/>
        </w:rPr>
        <w:t>al</w:t>
      </w:r>
      <w:r w:rsidR="00051C8D">
        <w:rPr>
          <w:rFonts w:ascii="Arial" w:hAnsi="Arial"/>
          <w:color w:val="000000" w:themeColor="text1"/>
          <w:lang w:val="es-ES"/>
        </w:rPr>
        <w:t xml:space="preserve"> </w:t>
      </w:r>
      <w:r w:rsidR="00051C8D" w:rsidRPr="009D2039">
        <w:rPr>
          <w:rFonts w:ascii="Arial" w:hAnsi="Arial"/>
          <w:color w:val="FF0000"/>
          <w:lang w:val="es-ES"/>
        </w:rPr>
        <w:t>1 de febrero de 2025</w:t>
      </w:r>
      <w:r w:rsidR="00296C10" w:rsidRPr="009D2039">
        <w:rPr>
          <w:rFonts w:ascii="Arial" w:hAnsi="Arial"/>
          <w:color w:val="FF0000"/>
          <w:lang w:val="es-ES"/>
        </w:rPr>
        <w:t xml:space="preserve"> </w:t>
      </w:r>
      <w:r w:rsidR="006272EA" w:rsidRPr="476B781A">
        <w:rPr>
          <w:rFonts w:ascii="Arial" w:hAnsi="Arial"/>
          <w:strike/>
          <w:lang w:val="es-ES"/>
        </w:rPr>
        <w:t>31 de enero de 202</w:t>
      </w:r>
      <w:r w:rsidR="0091787A" w:rsidRPr="476B781A">
        <w:rPr>
          <w:rFonts w:ascii="Arial" w:hAnsi="Arial"/>
          <w:strike/>
          <w:lang w:val="es-ES"/>
        </w:rPr>
        <w:t>4</w:t>
      </w:r>
      <w:r w:rsidR="006272EA" w:rsidRPr="476B781A">
        <w:rPr>
          <w:rFonts w:ascii="Arial" w:hAnsi="Arial"/>
          <w:lang w:val="es-ES"/>
        </w:rPr>
        <w:t>.</w:t>
      </w:r>
    </w:p>
    <w:p w14:paraId="261B106D" w14:textId="77777777" w:rsidR="008E7034" w:rsidRPr="00BB0E40" w:rsidRDefault="008E7034">
      <w:pPr>
        <w:spacing w:line="276" w:lineRule="auto"/>
        <w:jc w:val="both"/>
        <w:rPr>
          <w:rFonts w:ascii="Arial" w:hAnsi="Arial"/>
          <w:b/>
          <w:color w:val="000000" w:themeColor="text1"/>
          <w:lang w:val="es-ES"/>
        </w:rPr>
      </w:pPr>
    </w:p>
    <w:p w14:paraId="250D64B5" w14:textId="4CF5005F"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5</w:t>
      </w:r>
      <w:r w:rsidRPr="00BB0E40">
        <w:rPr>
          <w:rFonts w:ascii="Arial" w:hAnsi="Arial"/>
          <w:b/>
          <w:color w:val="000000" w:themeColor="text1"/>
          <w:lang w:val="es-ES"/>
        </w:rPr>
        <w:t>.3. Unidades</w:t>
      </w:r>
    </w:p>
    <w:p w14:paraId="7CAC00C2" w14:textId="57A269FA"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De acuerdo con </w:t>
      </w:r>
      <w:r w:rsidR="00E82955" w:rsidRPr="00BB0E40">
        <w:rPr>
          <w:rFonts w:ascii="Arial" w:hAnsi="Arial"/>
          <w:color w:val="000000" w:themeColor="text1"/>
          <w:lang w:val="es-ES"/>
        </w:rPr>
        <w:t>lo establecido en</w:t>
      </w:r>
      <w:r w:rsidRPr="00BB0E40">
        <w:rPr>
          <w:rFonts w:ascii="Arial" w:hAnsi="Arial"/>
          <w:color w:val="000000" w:themeColor="text1"/>
          <w:lang w:val="es-ES"/>
        </w:rPr>
        <w:t xml:space="preserve"> las disposiciones legales mencionadas referidas a colegios rurales agrupados, un CRA tiene que estar formado por la suma de las unidades de cada uno de los aularios de las localidades que lo constituyen</w:t>
      </w:r>
      <w:r w:rsidRPr="00EE1FAB">
        <w:rPr>
          <w:rFonts w:ascii="Arial" w:hAnsi="Arial"/>
          <w:color w:val="000000" w:themeColor="text1"/>
          <w:lang w:val="es-ES"/>
        </w:rPr>
        <w:t>. Por lo tanto, las propuestas de modificación tendrán que formularse c</w:t>
      </w:r>
      <w:r w:rsidR="00E82955" w:rsidRPr="00EE1FAB">
        <w:rPr>
          <w:rFonts w:ascii="Arial" w:hAnsi="Arial"/>
          <w:color w:val="000000" w:themeColor="text1"/>
          <w:lang w:val="es-ES"/>
        </w:rPr>
        <w:t>o</w:t>
      </w:r>
      <w:r w:rsidRPr="00EE1FAB">
        <w:rPr>
          <w:rFonts w:ascii="Arial" w:hAnsi="Arial"/>
          <w:color w:val="000000" w:themeColor="text1"/>
          <w:lang w:val="es-ES"/>
        </w:rPr>
        <w:t>mo si cada aulario constituyera un único centro.</w:t>
      </w:r>
    </w:p>
    <w:p w14:paraId="4FD70798" w14:textId="77777777" w:rsidR="003A45DF" w:rsidRPr="00BB0E40" w:rsidRDefault="003A45DF">
      <w:pPr>
        <w:spacing w:line="276" w:lineRule="auto"/>
        <w:jc w:val="both"/>
        <w:rPr>
          <w:rFonts w:ascii="Arial" w:hAnsi="Arial"/>
          <w:color w:val="000000" w:themeColor="text1"/>
          <w:lang w:val="es-ES"/>
        </w:rPr>
      </w:pPr>
    </w:p>
    <w:p w14:paraId="6D52C5AD" w14:textId="5854B232" w:rsidR="003A45DF" w:rsidRPr="00EE1FAB" w:rsidRDefault="003A45DF">
      <w:pPr>
        <w:spacing w:line="276" w:lineRule="auto"/>
        <w:jc w:val="both"/>
        <w:rPr>
          <w:rFonts w:ascii="Arial" w:hAnsi="Arial"/>
          <w:b/>
          <w:bCs/>
          <w:strike/>
          <w:color w:val="000000" w:themeColor="text1"/>
          <w:lang w:val="es-ES"/>
        </w:rPr>
      </w:pPr>
      <w:r w:rsidRPr="00EE1FAB">
        <w:rPr>
          <w:rFonts w:ascii="Arial" w:hAnsi="Arial"/>
          <w:b/>
          <w:bCs/>
          <w:strike/>
          <w:color w:val="000000" w:themeColor="text1"/>
          <w:lang w:val="es-ES"/>
        </w:rPr>
        <w:t>3.5.4. Puestos docentes</w:t>
      </w:r>
    </w:p>
    <w:p w14:paraId="267ED122" w14:textId="652EA18E" w:rsidR="003A45DF" w:rsidRPr="00EE1FAB" w:rsidRDefault="003A45DF">
      <w:pPr>
        <w:spacing w:line="276" w:lineRule="auto"/>
        <w:jc w:val="both"/>
        <w:rPr>
          <w:rFonts w:ascii="Arial" w:hAnsi="Arial"/>
          <w:strike/>
          <w:color w:val="000000" w:themeColor="text1"/>
          <w:lang w:val="es-ES"/>
        </w:rPr>
      </w:pPr>
      <w:r w:rsidRPr="00EE1FAB">
        <w:rPr>
          <w:rFonts w:ascii="Arial" w:hAnsi="Arial"/>
          <w:strike/>
          <w:color w:val="000000" w:themeColor="text1"/>
          <w:lang w:val="es-ES"/>
        </w:rPr>
        <w:t>a) La plantilla de profesorado de un CRA está integrada inicialmente por el personal docente correspondiente al conjunto de unidades objeto de agrupación.</w:t>
      </w:r>
    </w:p>
    <w:p w14:paraId="070A7471" w14:textId="21EDB865" w:rsidR="003A45DF" w:rsidRPr="00EE1FAB" w:rsidRDefault="003A45DF">
      <w:pPr>
        <w:spacing w:line="276" w:lineRule="auto"/>
        <w:jc w:val="both"/>
        <w:rPr>
          <w:rFonts w:ascii="Arial" w:hAnsi="Arial"/>
          <w:strike/>
          <w:color w:val="000000" w:themeColor="text1"/>
          <w:lang w:val="es-ES"/>
        </w:rPr>
      </w:pPr>
      <w:r w:rsidRPr="00EE1FAB">
        <w:rPr>
          <w:rFonts w:ascii="Arial" w:hAnsi="Arial"/>
          <w:strike/>
          <w:color w:val="000000" w:themeColor="text1"/>
          <w:lang w:val="es-ES"/>
        </w:rPr>
        <w:t>b) Las plantillas de estos centros se fijarán teniendo en cuenta las necesidades a cubrir generadas por el despla</w:t>
      </w:r>
      <w:r w:rsidR="00F51A42" w:rsidRPr="00EE1FAB">
        <w:rPr>
          <w:rFonts w:ascii="Arial" w:hAnsi="Arial"/>
          <w:strike/>
          <w:color w:val="000000" w:themeColor="text1"/>
          <w:lang w:val="es-ES"/>
        </w:rPr>
        <w:t>zamiento del profesorado.</w:t>
      </w:r>
    </w:p>
    <w:p w14:paraId="6DA61FCA" w14:textId="0C212648" w:rsidR="008E7034" w:rsidRPr="00EE1FAB" w:rsidRDefault="00F51A42">
      <w:pPr>
        <w:spacing w:line="276" w:lineRule="auto"/>
        <w:jc w:val="both"/>
        <w:rPr>
          <w:rFonts w:ascii="Arial" w:hAnsi="Arial"/>
          <w:strike/>
          <w:color w:val="000000" w:themeColor="text1"/>
          <w:lang w:val="es-ES"/>
        </w:rPr>
      </w:pPr>
      <w:r w:rsidRPr="00EE1FAB">
        <w:rPr>
          <w:rFonts w:ascii="Arial" w:hAnsi="Arial"/>
          <w:strike/>
          <w:color w:val="000000" w:themeColor="text1"/>
          <w:lang w:val="es-ES"/>
        </w:rPr>
        <w:t xml:space="preserve">c) </w:t>
      </w:r>
      <w:r w:rsidR="00904195" w:rsidRPr="00EE1FAB">
        <w:rPr>
          <w:rFonts w:ascii="Arial" w:hAnsi="Arial"/>
          <w:strike/>
          <w:color w:val="000000" w:themeColor="text1"/>
          <w:lang w:val="es-ES"/>
        </w:rPr>
        <w:t>Los Centros Rurales Agrupados incrementarán un puesto de trabajo docente a la relación de los que les corresponden por su número de unidades objeto de agrupación. Los Centros Rurales Agrupados que además sean centros con menos de una unidad por cada nivel de Educación Primaria y los de 12 o más unidades de Primaria, incrementarán en dos el número de puestos docentes de trabajo que por unidades tengan asignados.</w:t>
      </w:r>
    </w:p>
    <w:p w14:paraId="703D34CB" w14:textId="77777777" w:rsidR="00F51A42" w:rsidRPr="00BB0E40" w:rsidRDefault="00F51A42">
      <w:pPr>
        <w:spacing w:line="276" w:lineRule="auto"/>
        <w:jc w:val="both"/>
        <w:rPr>
          <w:rFonts w:ascii="Arial" w:hAnsi="Arial"/>
          <w:b/>
          <w:color w:val="000000" w:themeColor="text1"/>
          <w:lang w:val="es-ES"/>
        </w:rPr>
      </w:pPr>
    </w:p>
    <w:p w14:paraId="5B9A6070" w14:textId="65AE714B"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6</w:t>
      </w:r>
      <w:r w:rsidRPr="00BB0E40">
        <w:rPr>
          <w:rFonts w:ascii="Arial" w:hAnsi="Arial"/>
          <w:b/>
          <w:color w:val="000000" w:themeColor="text1"/>
          <w:lang w:val="es-ES"/>
        </w:rPr>
        <w:t>. Otras actuaciones sobre centros públicos</w:t>
      </w:r>
    </w:p>
    <w:p w14:paraId="050B0F83" w14:textId="09BC5A71"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6</w:t>
      </w:r>
      <w:r w:rsidRPr="00BB0E40">
        <w:rPr>
          <w:rFonts w:ascii="Arial" w:hAnsi="Arial"/>
          <w:b/>
          <w:color w:val="000000" w:themeColor="text1"/>
          <w:lang w:val="es-ES"/>
        </w:rPr>
        <w:t>.</w:t>
      </w:r>
      <w:r w:rsidR="00C62806" w:rsidRPr="00BB0E40">
        <w:rPr>
          <w:rFonts w:ascii="Arial" w:hAnsi="Arial"/>
          <w:b/>
          <w:color w:val="000000" w:themeColor="text1"/>
          <w:lang w:val="es-ES"/>
        </w:rPr>
        <w:t>1</w:t>
      </w:r>
      <w:r w:rsidRPr="00BB0E40">
        <w:rPr>
          <w:rFonts w:ascii="Arial" w:hAnsi="Arial"/>
          <w:b/>
          <w:color w:val="000000" w:themeColor="text1"/>
          <w:lang w:val="es-ES"/>
        </w:rPr>
        <w:t>. Cambios de denominación</w:t>
      </w:r>
    </w:p>
    <w:p w14:paraId="114DFB73" w14:textId="3333E270"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Para cambiar la denominación de un centro </w:t>
      </w:r>
      <w:r w:rsidR="00E82955" w:rsidRPr="00BB0E40">
        <w:rPr>
          <w:rFonts w:ascii="Arial" w:hAnsi="Arial"/>
          <w:color w:val="000000" w:themeColor="text1"/>
          <w:lang w:val="es-ES"/>
        </w:rPr>
        <w:t xml:space="preserve">hay </w:t>
      </w:r>
      <w:r w:rsidRPr="00BB0E40">
        <w:rPr>
          <w:rFonts w:ascii="Arial" w:hAnsi="Arial"/>
          <w:color w:val="000000" w:themeColor="text1"/>
          <w:lang w:val="es-ES"/>
        </w:rPr>
        <w:t>que ajustarse a</w:t>
      </w:r>
      <w:r w:rsidR="00E82955" w:rsidRPr="00BB0E40">
        <w:rPr>
          <w:rFonts w:ascii="Arial" w:hAnsi="Arial"/>
          <w:color w:val="000000" w:themeColor="text1"/>
          <w:lang w:val="es-ES"/>
        </w:rPr>
        <w:t xml:space="preserve"> lo dispuesto en </w:t>
      </w:r>
      <w:r w:rsidRPr="00BB0E40">
        <w:rPr>
          <w:rFonts w:ascii="Arial" w:hAnsi="Arial"/>
          <w:color w:val="000000" w:themeColor="text1"/>
          <w:lang w:val="es-ES"/>
        </w:rPr>
        <w:t xml:space="preserve">el artículo 5 del Reglamento Orgánico y Funcional de las escuelas de educación infantil y de los colegios de educación primaria, aprobado por el Decreto 253/2019, de 29 de noviembre, del </w:t>
      </w:r>
      <w:r w:rsidR="00B52C23" w:rsidRPr="00BB0E40">
        <w:rPr>
          <w:rFonts w:ascii="Arial" w:hAnsi="Arial"/>
          <w:color w:val="000000" w:themeColor="text1"/>
          <w:lang w:val="es-ES"/>
        </w:rPr>
        <w:t>Consell</w:t>
      </w:r>
      <w:r w:rsidRPr="00BB0E40">
        <w:rPr>
          <w:rFonts w:ascii="Arial" w:hAnsi="Arial"/>
          <w:color w:val="000000" w:themeColor="text1"/>
          <w:lang w:val="es-ES"/>
        </w:rPr>
        <w:t xml:space="preserve"> (DOGV de 02.12.19). L</w:t>
      </w:r>
      <w:r w:rsidR="00B52C23" w:rsidRPr="00BB0E40">
        <w:rPr>
          <w:rFonts w:ascii="Arial" w:hAnsi="Arial"/>
          <w:color w:val="000000" w:themeColor="text1"/>
          <w:lang w:val="es-ES"/>
        </w:rPr>
        <w:t xml:space="preserve">as propuestas de </w:t>
      </w:r>
      <w:r w:rsidRPr="00BB0E40">
        <w:rPr>
          <w:rFonts w:ascii="Arial" w:hAnsi="Arial"/>
          <w:color w:val="000000" w:themeColor="text1"/>
          <w:lang w:val="es-ES"/>
        </w:rPr>
        <w:t xml:space="preserve">cambios de denominación </w:t>
      </w:r>
      <w:r w:rsidR="00E82955" w:rsidRPr="00BB0E40">
        <w:rPr>
          <w:rFonts w:ascii="Arial" w:hAnsi="Arial"/>
          <w:color w:val="000000" w:themeColor="text1"/>
          <w:lang w:val="es-ES"/>
        </w:rPr>
        <w:t xml:space="preserve">deben </w:t>
      </w:r>
      <w:r w:rsidR="00ED20EA" w:rsidRPr="00BB0E40">
        <w:rPr>
          <w:rFonts w:ascii="Arial" w:hAnsi="Arial"/>
          <w:color w:val="000000" w:themeColor="text1"/>
          <w:lang w:val="es-ES"/>
        </w:rPr>
        <w:t>tener entrada</w:t>
      </w:r>
      <w:r w:rsidRPr="00BB0E40">
        <w:rPr>
          <w:rFonts w:ascii="Arial" w:hAnsi="Arial"/>
          <w:color w:val="000000" w:themeColor="text1"/>
          <w:lang w:val="es-ES"/>
        </w:rPr>
        <w:t xml:space="preserve"> en la Dirección General de Centros Docentes con anterioridad </w:t>
      </w:r>
      <w:r w:rsidR="00296C10" w:rsidRPr="00BB0E40">
        <w:rPr>
          <w:rFonts w:ascii="Arial" w:hAnsi="Arial"/>
          <w:color w:val="000000" w:themeColor="text1"/>
          <w:lang w:val="es-ES"/>
        </w:rPr>
        <w:t xml:space="preserve">al </w:t>
      </w:r>
      <w:r w:rsidR="006272EA" w:rsidRPr="00BB0E40">
        <w:rPr>
          <w:rFonts w:ascii="Arial" w:hAnsi="Arial"/>
          <w:color w:val="000000" w:themeColor="text1"/>
          <w:lang w:val="es-ES"/>
        </w:rPr>
        <w:t xml:space="preserve">31 de enero </w:t>
      </w:r>
      <w:r w:rsidR="006272EA" w:rsidRPr="009D2039">
        <w:rPr>
          <w:rFonts w:ascii="Arial" w:hAnsi="Arial"/>
          <w:color w:val="000000" w:themeColor="text1"/>
          <w:lang w:val="es-ES"/>
        </w:rPr>
        <w:t xml:space="preserve">de </w:t>
      </w:r>
      <w:r w:rsidR="00051C8D" w:rsidRPr="009D2039">
        <w:rPr>
          <w:rFonts w:ascii="Arial" w:hAnsi="Arial"/>
          <w:color w:val="FF0000"/>
          <w:lang w:val="es-ES"/>
        </w:rPr>
        <w:t xml:space="preserve">2025 </w:t>
      </w:r>
      <w:r w:rsidR="006272EA" w:rsidRPr="00B22758">
        <w:rPr>
          <w:rFonts w:ascii="Arial" w:hAnsi="Arial"/>
          <w:strike/>
          <w:lang w:val="es-ES"/>
        </w:rPr>
        <w:t>202</w:t>
      </w:r>
      <w:r w:rsidR="0091787A" w:rsidRPr="00B22758">
        <w:rPr>
          <w:rFonts w:ascii="Arial" w:hAnsi="Arial"/>
          <w:strike/>
          <w:lang w:val="es-ES"/>
        </w:rPr>
        <w:t>4</w:t>
      </w:r>
      <w:r w:rsidR="006272EA" w:rsidRPr="00BB0E40">
        <w:rPr>
          <w:rFonts w:ascii="Arial" w:hAnsi="Arial"/>
          <w:color w:val="000000" w:themeColor="text1"/>
          <w:lang w:val="es-ES"/>
        </w:rPr>
        <w:t>.</w:t>
      </w:r>
    </w:p>
    <w:p w14:paraId="7D267BA0" w14:textId="77777777" w:rsidR="00B30008" w:rsidRPr="00BB0E40" w:rsidRDefault="00B30008">
      <w:pPr>
        <w:spacing w:line="276" w:lineRule="auto"/>
        <w:jc w:val="both"/>
        <w:rPr>
          <w:rFonts w:ascii="Arial" w:hAnsi="Arial"/>
          <w:color w:val="000000" w:themeColor="text1"/>
          <w:lang w:val="es-ES"/>
        </w:rPr>
      </w:pPr>
    </w:p>
    <w:p w14:paraId="538F1A12" w14:textId="05AB1D1E" w:rsidR="008E7034" w:rsidRPr="00BB0E40" w:rsidRDefault="00676551" w:rsidP="00F22C30">
      <w:pPr>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7</w:t>
      </w:r>
      <w:r w:rsidRPr="00BB0E40">
        <w:rPr>
          <w:rFonts w:ascii="Arial" w:hAnsi="Arial"/>
          <w:b/>
          <w:color w:val="000000" w:themeColor="text1"/>
          <w:lang w:val="es-ES"/>
        </w:rPr>
        <w:t>. Centros docentes privados concertados</w:t>
      </w:r>
    </w:p>
    <w:p w14:paraId="65E2E33C" w14:textId="6A912733"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Los conciertos educativos tienen por objeto garantizar la impartición</w:t>
      </w:r>
      <w:r w:rsidR="00EE3C4F" w:rsidRPr="00BB0E40">
        <w:rPr>
          <w:rFonts w:ascii="Arial" w:hAnsi="Arial"/>
          <w:color w:val="000000" w:themeColor="text1"/>
          <w:lang w:val="es-ES"/>
        </w:rPr>
        <w:t xml:space="preserve"> </w:t>
      </w:r>
      <w:r w:rsidRPr="00BB0E40">
        <w:rPr>
          <w:rFonts w:ascii="Arial" w:hAnsi="Arial"/>
          <w:color w:val="000000" w:themeColor="text1"/>
          <w:lang w:val="es-ES"/>
        </w:rPr>
        <w:t>de la educación básica obligatoria y gratuita en centros privados mediante la asignación de fondos públicos destinados a este fin por</w:t>
      </w:r>
      <w:r w:rsidR="00ED20EA" w:rsidRPr="00BB0E40">
        <w:rPr>
          <w:rFonts w:ascii="Arial" w:hAnsi="Arial"/>
          <w:color w:val="000000" w:themeColor="text1"/>
          <w:lang w:val="es-ES"/>
        </w:rPr>
        <w:t xml:space="preserve"> parte de la</w:t>
      </w:r>
      <w:r w:rsidRPr="00BB0E40">
        <w:rPr>
          <w:rFonts w:ascii="Arial" w:hAnsi="Arial"/>
          <w:color w:val="000000" w:themeColor="text1"/>
          <w:lang w:val="es-ES"/>
        </w:rPr>
        <w:t xml:space="preserve"> </w:t>
      </w:r>
      <w:r w:rsidR="00B22758">
        <w:rPr>
          <w:rFonts w:ascii="Arial" w:hAnsi="Arial"/>
          <w:color w:val="000000" w:themeColor="text1"/>
          <w:lang w:val="es-ES"/>
        </w:rPr>
        <w:t>A</w:t>
      </w:r>
      <w:r w:rsidRPr="00BB0E40">
        <w:rPr>
          <w:rFonts w:ascii="Arial" w:hAnsi="Arial"/>
          <w:color w:val="000000" w:themeColor="text1"/>
          <w:lang w:val="es-ES"/>
        </w:rPr>
        <w:t>dministración, en orden a la prestación del servicio público de la educación en los términos previstos en la Ley Orgánica 8/1985, de 3 de julio, reguladora del derecho a la educación</w:t>
      </w:r>
      <w:r w:rsidR="00EE3C4F" w:rsidRPr="00BB0E40">
        <w:rPr>
          <w:rFonts w:ascii="Arial" w:hAnsi="Arial"/>
          <w:color w:val="000000" w:themeColor="text1"/>
          <w:lang w:val="es-ES"/>
        </w:rPr>
        <w:t xml:space="preserve"> y en</w:t>
      </w:r>
      <w:r w:rsidRPr="00BB0E40">
        <w:rPr>
          <w:rFonts w:ascii="Arial" w:hAnsi="Arial"/>
          <w:color w:val="000000" w:themeColor="text1"/>
          <w:lang w:val="es-ES"/>
        </w:rPr>
        <w:t xml:space="preserve"> la Ley Orgánica 2/2006, de 3 de mayo, de Educación</w:t>
      </w:r>
      <w:r w:rsidRPr="78C5EB63">
        <w:rPr>
          <w:rFonts w:ascii="Arial" w:hAnsi="Arial"/>
          <w:color w:val="000000" w:themeColor="text1"/>
          <w:lang w:val="es-ES"/>
        </w:rPr>
        <w:t>.</w:t>
      </w:r>
    </w:p>
    <w:p w14:paraId="4C347200" w14:textId="77777777" w:rsidR="008E7034" w:rsidRPr="00BB0E40" w:rsidRDefault="008E7034">
      <w:pPr>
        <w:spacing w:line="276" w:lineRule="auto"/>
        <w:jc w:val="both"/>
        <w:rPr>
          <w:rFonts w:ascii="Arial" w:hAnsi="Arial"/>
          <w:color w:val="000000" w:themeColor="text1"/>
          <w:lang w:val="es-ES"/>
        </w:rPr>
      </w:pPr>
    </w:p>
    <w:p w14:paraId="130657D9" w14:textId="794716D3"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7</w:t>
      </w:r>
      <w:r w:rsidRPr="00BB0E40">
        <w:rPr>
          <w:rFonts w:ascii="Arial" w:hAnsi="Arial"/>
          <w:b/>
          <w:color w:val="000000" w:themeColor="text1"/>
          <w:lang w:val="es-ES"/>
        </w:rPr>
        <w:t>.1. Nuevos conciertos y modificaciones de los existentes a propuesta de la titularidad de los centros docentes privados concertados o de oficio por parte de la administración educativa</w:t>
      </w:r>
    </w:p>
    <w:p w14:paraId="39AEFC7D" w14:textId="70FE64F8" w:rsidR="008E7034" w:rsidRPr="00BB0E40" w:rsidRDefault="00676551">
      <w:pPr>
        <w:spacing w:after="113" w:line="276" w:lineRule="auto"/>
        <w:jc w:val="both"/>
        <w:rPr>
          <w:rFonts w:ascii="Arial" w:hAnsi="Arial"/>
          <w:color w:val="000000" w:themeColor="text1"/>
          <w:lang w:val="es-ES"/>
        </w:rPr>
      </w:pPr>
      <w:r w:rsidRPr="00BB0E40">
        <w:rPr>
          <w:rFonts w:ascii="Arial" w:hAnsi="Arial"/>
          <w:color w:val="000000" w:themeColor="text1"/>
          <w:lang w:val="es-ES"/>
        </w:rPr>
        <w:t>a) Para la elaboración de propuestas de modificación de conciertos</w:t>
      </w:r>
      <w:r w:rsidR="00EE3C4F" w:rsidRPr="00BB0E40">
        <w:rPr>
          <w:rFonts w:ascii="Arial" w:hAnsi="Arial"/>
          <w:color w:val="000000" w:themeColor="text1"/>
          <w:lang w:val="es-ES"/>
        </w:rPr>
        <w:t xml:space="preserve">, </w:t>
      </w:r>
      <w:r w:rsidRPr="00BB0E40">
        <w:rPr>
          <w:rFonts w:ascii="Arial" w:hAnsi="Arial"/>
          <w:color w:val="000000" w:themeColor="text1"/>
          <w:lang w:val="es-ES"/>
        </w:rPr>
        <w:t xml:space="preserve">se estará </w:t>
      </w:r>
      <w:r w:rsidR="00E82955" w:rsidRPr="00BB0E40">
        <w:rPr>
          <w:rFonts w:ascii="Arial" w:hAnsi="Arial"/>
          <w:color w:val="000000" w:themeColor="text1"/>
          <w:lang w:val="es-ES"/>
        </w:rPr>
        <w:t xml:space="preserve">lo dispuesto en </w:t>
      </w:r>
      <w:r w:rsidRPr="00BB0E40">
        <w:rPr>
          <w:rFonts w:ascii="Arial" w:hAnsi="Arial"/>
          <w:color w:val="000000" w:themeColor="text1"/>
          <w:lang w:val="es-ES"/>
        </w:rPr>
        <w:t xml:space="preserve">el Decreto </w:t>
      </w:r>
      <w:r w:rsidR="0091787A" w:rsidRPr="00BB0E40">
        <w:rPr>
          <w:rFonts w:ascii="Arial" w:hAnsi="Arial"/>
          <w:color w:val="000000" w:themeColor="text1"/>
          <w:lang w:val="es-ES"/>
        </w:rPr>
        <w:t>75/2023, de 19 de mayo</w:t>
      </w:r>
      <w:r w:rsidRPr="00BB0E40">
        <w:rPr>
          <w:rFonts w:ascii="Arial" w:hAnsi="Arial"/>
          <w:color w:val="000000" w:themeColor="text1"/>
          <w:lang w:val="es-ES"/>
        </w:rPr>
        <w:t>, del Conse</w:t>
      </w:r>
      <w:r w:rsidR="00E82955" w:rsidRPr="00BB0E40">
        <w:rPr>
          <w:rFonts w:ascii="Arial" w:hAnsi="Arial"/>
          <w:color w:val="000000" w:themeColor="text1"/>
          <w:lang w:val="es-ES"/>
        </w:rPr>
        <w:t>ll</w:t>
      </w:r>
      <w:r w:rsidRPr="00BB0E40">
        <w:rPr>
          <w:rFonts w:ascii="Arial" w:hAnsi="Arial"/>
          <w:color w:val="000000" w:themeColor="text1"/>
          <w:lang w:val="es-ES"/>
        </w:rPr>
        <w:t xml:space="preserve">. </w:t>
      </w:r>
    </w:p>
    <w:p w14:paraId="09192CF1" w14:textId="6A7465A4"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b) En las unidades ordinarias de segundo ciclo de educación infantil, y de educación primaria, cuando se escolarice alumnado con necesidades educativas especiales con dictamen de escolarización y reducción de ratio, se aplicará lo dispuesto en el punto 3.1.1, apartado a), tabla</w:t>
      </w:r>
      <w:r w:rsidR="00B52C23" w:rsidRPr="00BB0E40">
        <w:rPr>
          <w:rFonts w:ascii="Arial" w:hAnsi="Arial"/>
          <w:color w:val="000000" w:themeColor="text1"/>
          <w:lang w:val="es-ES"/>
        </w:rPr>
        <w:t xml:space="preserve"> 3</w:t>
      </w:r>
      <w:r w:rsidRPr="00BB0E40">
        <w:rPr>
          <w:rFonts w:ascii="Arial" w:hAnsi="Arial"/>
          <w:color w:val="000000" w:themeColor="text1"/>
          <w:lang w:val="es-ES"/>
        </w:rPr>
        <w:t>, de estas instrucciones.</w:t>
      </w:r>
    </w:p>
    <w:p w14:paraId="505EC592" w14:textId="77777777" w:rsidR="008E7034" w:rsidRPr="00BB0E40" w:rsidRDefault="008E7034">
      <w:pPr>
        <w:spacing w:line="276" w:lineRule="auto"/>
        <w:jc w:val="both"/>
        <w:rPr>
          <w:rFonts w:ascii="Arial" w:hAnsi="Arial"/>
          <w:b/>
          <w:color w:val="000000" w:themeColor="text1"/>
          <w:lang w:val="es-ES"/>
        </w:rPr>
      </w:pPr>
    </w:p>
    <w:p w14:paraId="49C46F11" w14:textId="62B10859" w:rsidR="008E7034" w:rsidRPr="00B22758" w:rsidRDefault="00676551">
      <w:pPr>
        <w:spacing w:line="276" w:lineRule="auto"/>
        <w:jc w:val="both"/>
        <w:rPr>
          <w:rFonts w:ascii="Arial" w:hAnsi="Arial"/>
          <w:b/>
          <w:strike/>
          <w:lang w:val="es-ES"/>
        </w:rPr>
      </w:pPr>
      <w:r w:rsidRPr="00BB0E40">
        <w:rPr>
          <w:rFonts w:ascii="Arial" w:hAnsi="Arial"/>
          <w:b/>
          <w:color w:val="000000" w:themeColor="text1"/>
          <w:lang w:val="es-ES"/>
        </w:rPr>
        <w:t>3.</w:t>
      </w:r>
      <w:r w:rsidR="00B30008" w:rsidRPr="00BB0E40">
        <w:rPr>
          <w:rFonts w:ascii="Arial" w:hAnsi="Arial"/>
          <w:b/>
          <w:color w:val="000000" w:themeColor="text1"/>
          <w:lang w:val="es-ES"/>
        </w:rPr>
        <w:t>7</w:t>
      </w:r>
      <w:r w:rsidRPr="00BB0E40">
        <w:rPr>
          <w:rFonts w:ascii="Arial" w:hAnsi="Arial"/>
          <w:b/>
          <w:color w:val="000000" w:themeColor="text1"/>
          <w:lang w:val="es-ES"/>
        </w:rPr>
        <w:t>.2. Modificación</w:t>
      </w:r>
      <w:r w:rsidR="009D2039">
        <w:rPr>
          <w:rFonts w:ascii="Arial" w:hAnsi="Arial"/>
          <w:b/>
          <w:color w:val="000000" w:themeColor="text1"/>
          <w:lang w:val="es-ES"/>
        </w:rPr>
        <w:t>,</w:t>
      </w:r>
      <w:r w:rsidRPr="00BB0E40">
        <w:rPr>
          <w:rFonts w:ascii="Arial" w:hAnsi="Arial"/>
          <w:b/>
          <w:color w:val="000000" w:themeColor="text1"/>
          <w:lang w:val="es-ES"/>
        </w:rPr>
        <w:t xml:space="preserve"> </w:t>
      </w:r>
      <w:r w:rsidR="00166F7F" w:rsidRPr="009D2039">
        <w:rPr>
          <w:rFonts w:ascii="Arial" w:hAnsi="Arial"/>
          <w:b/>
          <w:color w:val="FF0000"/>
          <w:lang w:val="es-ES"/>
        </w:rPr>
        <w:t>en centros privados concertados</w:t>
      </w:r>
      <w:r w:rsidR="009D2039">
        <w:rPr>
          <w:rFonts w:ascii="Arial" w:hAnsi="Arial"/>
          <w:b/>
          <w:color w:val="FF0000"/>
          <w:lang w:val="es-ES"/>
        </w:rPr>
        <w:t>,</w:t>
      </w:r>
      <w:r w:rsidR="00166F7F" w:rsidRPr="009D2039">
        <w:rPr>
          <w:rFonts w:ascii="Arial" w:hAnsi="Arial"/>
          <w:b/>
          <w:color w:val="FF0000"/>
          <w:lang w:val="es-ES"/>
        </w:rPr>
        <w:t xml:space="preserve"> </w:t>
      </w:r>
      <w:r w:rsidRPr="00BB0E40">
        <w:rPr>
          <w:rFonts w:ascii="Arial" w:hAnsi="Arial"/>
          <w:b/>
          <w:color w:val="000000" w:themeColor="text1"/>
          <w:lang w:val="es-ES"/>
        </w:rPr>
        <w:t>de las unidades específicas</w:t>
      </w:r>
      <w:r w:rsidR="00BA19B8" w:rsidRPr="00BA19B8">
        <w:rPr>
          <w:rFonts w:ascii="Arial" w:hAnsi="Arial"/>
          <w:b/>
          <w:color w:val="000000" w:themeColor="text1"/>
          <w:lang w:val="es-ES"/>
        </w:rPr>
        <w:t xml:space="preserve"> </w:t>
      </w:r>
      <w:r w:rsidR="00BA19B8" w:rsidRPr="009D2039">
        <w:rPr>
          <w:rFonts w:ascii="Arial" w:hAnsi="Arial"/>
          <w:b/>
          <w:color w:val="FF0000"/>
          <w:lang w:val="es-ES"/>
        </w:rPr>
        <w:t xml:space="preserve">en centros de educación especial y unidades específicas en centros </w:t>
      </w:r>
      <w:r w:rsidR="00166F7F" w:rsidRPr="009D2039">
        <w:rPr>
          <w:rFonts w:ascii="Arial" w:hAnsi="Arial"/>
          <w:b/>
          <w:color w:val="FF0000"/>
          <w:lang w:val="es-ES"/>
        </w:rPr>
        <w:t xml:space="preserve">ordinarios </w:t>
      </w:r>
      <w:r w:rsidR="00BA19B8" w:rsidRPr="00B22758">
        <w:rPr>
          <w:rFonts w:ascii="Arial" w:hAnsi="Arial"/>
          <w:b/>
          <w:strike/>
          <w:lang w:val="es-ES"/>
        </w:rPr>
        <w:t>concertados</w:t>
      </w:r>
      <w:r w:rsidRPr="00B22758">
        <w:rPr>
          <w:rFonts w:ascii="Arial" w:hAnsi="Arial"/>
          <w:b/>
          <w:strike/>
          <w:lang w:val="es-ES"/>
        </w:rPr>
        <w:t xml:space="preserve"> y</w:t>
      </w:r>
      <w:r w:rsidRPr="00B22758">
        <w:rPr>
          <w:rFonts w:ascii="Arial" w:hAnsi="Arial"/>
          <w:b/>
          <w:lang w:val="es-ES"/>
        </w:rPr>
        <w:t xml:space="preserve"> </w:t>
      </w:r>
      <w:r w:rsidRPr="00B22758">
        <w:rPr>
          <w:rFonts w:ascii="Arial" w:hAnsi="Arial"/>
          <w:b/>
          <w:strike/>
          <w:lang w:val="es-ES"/>
        </w:rPr>
        <w:t>unidades de apoyo a la i</w:t>
      </w:r>
      <w:r w:rsidR="004E07A9" w:rsidRPr="00B22758">
        <w:rPr>
          <w:rFonts w:ascii="Arial" w:hAnsi="Arial"/>
          <w:b/>
          <w:strike/>
          <w:lang w:val="es-ES"/>
        </w:rPr>
        <w:t>nclusión</w:t>
      </w:r>
      <w:r w:rsidR="004E07A9" w:rsidRPr="00B22758">
        <w:rPr>
          <w:rFonts w:ascii="Arial" w:hAnsi="Arial"/>
          <w:b/>
          <w:lang w:val="es-ES"/>
        </w:rPr>
        <w:t xml:space="preserve"> </w:t>
      </w:r>
      <w:r w:rsidRPr="00B22758">
        <w:rPr>
          <w:rFonts w:ascii="Arial" w:hAnsi="Arial"/>
          <w:b/>
          <w:strike/>
          <w:lang w:val="es-ES"/>
        </w:rPr>
        <w:t>para el alumnado con necesidades educativas especiales en centros concertados</w:t>
      </w:r>
    </w:p>
    <w:p w14:paraId="0FE5C17C" w14:textId="5BA440C1" w:rsidR="008E7034" w:rsidRPr="00B22758" w:rsidRDefault="00676551">
      <w:pPr>
        <w:spacing w:line="276" w:lineRule="auto"/>
        <w:jc w:val="both"/>
        <w:rPr>
          <w:rFonts w:ascii="Arial" w:hAnsi="Arial"/>
          <w:b/>
          <w:strike/>
          <w:lang w:val="es-ES"/>
        </w:rPr>
      </w:pPr>
      <w:r w:rsidRPr="00B22758">
        <w:rPr>
          <w:rFonts w:ascii="Arial" w:hAnsi="Arial"/>
          <w:b/>
          <w:strike/>
          <w:lang w:val="es-ES"/>
        </w:rPr>
        <w:t>3.</w:t>
      </w:r>
      <w:r w:rsidR="00B30008" w:rsidRPr="00B22758">
        <w:rPr>
          <w:rFonts w:ascii="Arial" w:hAnsi="Arial"/>
          <w:b/>
          <w:strike/>
          <w:lang w:val="es-ES"/>
        </w:rPr>
        <w:t>7</w:t>
      </w:r>
      <w:r w:rsidRPr="00B22758">
        <w:rPr>
          <w:rFonts w:ascii="Arial" w:hAnsi="Arial"/>
          <w:b/>
          <w:strike/>
          <w:lang w:val="es-ES"/>
        </w:rPr>
        <w:t xml:space="preserve">.2.1. Unidades </w:t>
      </w:r>
      <w:bookmarkStart w:id="7" w:name="_Hlk182835928"/>
      <w:r w:rsidRPr="00B22758">
        <w:rPr>
          <w:rFonts w:ascii="Arial" w:hAnsi="Arial"/>
          <w:b/>
          <w:strike/>
          <w:lang w:val="es-ES"/>
        </w:rPr>
        <w:t>en centros de educación especial y unidades específicas en centros concertados</w:t>
      </w:r>
      <w:bookmarkEnd w:id="7"/>
    </w:p>
    <w:p w14:paraId="35DB82A9" w14:textId="7C39975C" w:rsidR="008E7034" w:rsidRPr="0016004D" w:rsidRDefault="00676551">
      <w:pPr>
        <w:spacing w:after="113" w:line="276" w:lineRule="auto"/>
        <w:jc w:val="both"/>
        <w:rPr>
          <w:rFonts w:ascii="Arial" w:hAnsi="Arial"/>
          <w:strike/>
          <w:color w:val="000000" w:themeColor="text1"/>
          <w:lang w:val="es-ES"/>
        </w:rPr>
      </w:pPr>
      <w:r w:rsidRPr="0016004D">
        <w:rPr>
          <w:rFonts w:ascii="Arial" w:hAnsi="Arial"/>
          <w:color w:val="000000" w:themeColor="text1"/>
          <w:lang w:val="es-ES"/>
        </w:rPr>
        <w:t xml:space="preserve">El incremento de unidades </w:t>
      </w:r>
      <w:r w:rsidR="004945CE" w:rsidRPr="0016004D">
        <w:rPr>
          <w:rFonts w:ascii="Arial" w:hAnsi="Arial"/>
          <w:color w:val="FF0000"/>
          <w:lang w:val="es-ES"/>
        </w:rPr>
        <w:t>concertadas</w:t>
      </w:r>
      <w:r w:rsidR="004945CE" w:rsidRPr="0016004D">
        <w:rPr>
          <w:rFonts w:ascii="Arial" w:hAnsi="Arial"/>
          <w:color w:val="000000" w:themeColor="text1"/>
          <w:lang w:val="es-ES"/>
        </w:rPr>
        <w:t xml:space="preserve"> en </w:t>
      </w:r>
      <w:r w:rsidRPr="0016004D">
        <w:rPr>
          <w:rFonts w:ascii="Arial" w:hAnsi="Arial"/>
          <w:color w:val="000000" w:themeColor="text1"/>
          <w:lang w:val="es-ES"/>
        </w:rPr>
        <w:t xml:space="preserve">centros privados de educación especial </w:t>
      </w:r>
      <w:r w:rsidRPr="0016004D">
        <w:rPr>
          <w:rFonts w:ascii="Arial" w:hAnsi="Arial"/>
          <w:strike/>
          <w:color w:val="000000" w:themeColor="text1"/>
          <w:lang w:val="es-ES"/>
        </w:rPr>
        <w:t>concertados</w:t>
      </w:r>
      <w:r w:rsidRPr="0016004D">
        <w:rPr>
          <w:rFonts w:ascii="Arial" w:hAnsi="Arial"/>
          <w:color w:val="000000" w:themeColor="text1"/>
          <w:lang w:val="es-ES"/>
        </w:rPr>
        <w:t xml:space="preserve"> o </w:t>
      </w:r>
      <w:r w:rsidR="00C74B71" w:rsidRPr="0016004D">
        <w:rPr>
          <w:rFonts w:ascii="Arial" w:hAnsi="Arial"/>
          <w:color w:val="FF0000"/>
          <w:lang w:val="es-ES"/>
        </w:rPr>
        <w:t xml:space="preserve">el incremento del concierto </w:t>
      </w:r>
      <w:r w:rsidRPr="0016004D">
        <w:rPr>
          <w:rFonts w:ascii="Arial" w:hAnsi="Arial"/>
          <w:color w:val="000000" w:themeColor="text1"/>
          <w:lang w:val="es-ES"/>
        </w:rPr>
        <w:t xml:space="preserve">de unidades específicas en centros ordinarios requerirá la </w:t>
      </w:r>
      <w:r w:rsidRPr="0016004D">
        <w:rPr>
          <w:rFonts w:ascii="Arial" w:hAnsi="Arial"/>
          <w:strike/>
          <w:color w:val="000000" w:themeColor="text1"/>
          <w:lang w:val="es-ES"/>
        </w:rPr>
        <w:t xml:space="preserve">solicitud </w:t>
      </w:r>
      <w:r w:rsidRPr="0016004D">
        <w:rPr>
          <w:rFonts w:ascii="Arial" w:hAnsi="Arial"/>
          <w:color w:val="000000" w:themeColor="text1"/>
          <w:lang w:val="es-ES"/>
        </w:rPr>
        <w:t xml:space="preserve">previa </w:t>
      </w:r>
      <w:r w:rsidRPr="0016004D">
        <w:rPr>
          <w:rFonts w:ascii="Arial" w:hAnsi="Arial"/>
          <w:strike/>
          <w:color w:val="000000" w:themeColor="text1"/>
          <w:lang w:val="es-ES"/>
        </w:rPr>
        <w:t>de</w:t>
      </w:r>
      <w:r w:rsidRPr="0016004D">
        <w:rPr>
          <w:rFonts w:ascii="Arial" w:hAnsi="Arial"/>
          <w:color w:val="000000" w:themeColor="text1"/>
          <w:lang w:val="es-ES"/>
        </w:rPr>
        <w:t xml:space="preserve"> autorización de estas unidades</w:t>
      </w:r>
      <w:r w:rsidRPr="0016004D">
        <w:rPr>
          <w:rFonts w:ascii="Arial" w:hAnsi="Arial"/>
          <w:strike/>
          <w:color w:val="000000" w:themeColor="text1"/>
          <w:lang w:val="es-ES"/>
        </w:rPr>
        <w:t xml:space="preserve"> por parte del titular del centro, así como</w:t>
      </w:r>
      <w:r w:rsidRPr="0016004D">
        <w:rPr>
          <w:rFonts w:ascii="Arial" w:hAnsi="Arial"/>
          <w:color w:val="000000" w:themeColor="text1"/>
          <w:lang w:val="es-ES"/>
        </w:rPr>
        <w:t xml:space="preserve"> </w:t>
      </w:r>
      <w:r w:rsidR="00EE6268" w:rsidRPr="0016004D">
        <w:rPr>
          <w:rFonts w:ascii="Arial" w:hAnsi="Arial"/>
          <w:color w:val="FF0000"/>
          <w:lang w:val="es-ES"/>
        </w:rPr>
        <w:t xml:space="preserve">y la solicitud </w:t>
      </w:r>
      <w:r w:rsidRPr="0016004D">
        <w:rPr>
          <w:rFonts w:ascii="Arial" w:hAnsi="Arial"/>
          <w:color w:val="000000" w:themeColor="text1"/>
          <w:lang w:val="es-ES"/>
        </w:rPr>
        <w:t>de su concierto.</w:t>
      </w:r>
      <w:r w:rsidR="67953F1E" w:rsidRPr="0016004D">
        <w:rPr>
          <w:rFonts w:ascii="Arial" w:hAnsi="Arial"/>
          <w:color w:val="000000" w:themeColor="text1"/>
          <w:lang w:val="es-ES"/>
        </w:rPr>
        <w:t xml:space="preserve"> </w:t>
      </w:r>
    </w:p>
    <w:p w14:paraId="41305FBE" w14:textId="6C45B700" w:rsidR="008E7034" w:rsidRPr="0016004D" w:rsidRDefault="351E4587">
      <w:pPr>
        <w:spacing w:after="113" w:line="276" w:lineRule="auto"/>
        <w:jc w:val="both"/>
        <w:rPr>
          <w:rFonts w:ascii="Arial" w:hAnsi="Arial"/>
          <w:color w:val="000000" w:themeColor="text1"/>
          <w:lang w:val="es-ES"/>
        </w:rPr>
      </w:pPr>
      <w:r w:rsidRPr="0016004D">
        <w:rPr>
          <w:rFonts w:ascii="Arial" w:hAnsi="Arial"/>
          <w:color w:val="000000" w:themeColor="text1"/>
          <w:lang w:val="es-ES"/>
        </w:rPr>
        <w:t xml:space="preserve">Las solicitudes se realizarán de acuerdo con los criterios establecidos en la Resolución del </w:t>
      </w:r>
      <w:r w:rsidRPr="0016004D">
        <w:rPr>
          <w:rFonts w:ascii="Arial" w:hAnsi="Arial"/>
          <w:strike/>
          <w:color w:val="000000" w:themeColor="text1"/>
          <w:lang w:val="es-ES"/>
        </w:rPr>
        <w:t>director general de Centros Docentes,</w:t>
      </w:r>
      <w:r w:rsidRPr="0016004D">
        <w:rPr>
          <w:rFonts w:ascii="Arial" w:hAnsi="Arial"/>
          <w:color w:val="000000" w:themeColor="text1"/>
          <w:lang w:val="es-ES"/>
        </w:rPr>
        <w:t xml:space="preserve"> </w:t>
      </w:r>
      <w:r w:rsidR="47693CA1" w:rsidRPr="0016004D">
        <w:rPr>
          <w:rFonts w:ascii="Arial" w:hAnsi="Arial"/>
          <w:color w:val="FF0000"/>
          <w:lang w:val="es-ES"/>
        </w:rPr>
        <w:t>secretario autonómico de Educación</w:t>
      </w:r>
      <w:r w:rsidR="47693CA1" w:rsidRPr="0016004D">
        <w:rPr>
          <w:rFonts w:ascii="Arial" w:hAnsi="Arial"/>
          <w:color w:val="000000" w:themeColor="text1"/>
          <w:lang w:val="es-ES"/>
        </w:rPr>
        <w:t xml:space="preserve">, </w:t>
      </w:r>
      <w:r w:rsidRPr="0016004D">
        <w:rPr>
          <w:rFonts w:ascii="Arial" w:hAnsi="Arial"/>
          <w:color w:val="000000" w:themeColor="text1"/>
          <w:lang w:val="es-ES"/>
        </w:rPr>
        <w:t xml:space="preserve">por la </w:t>
      </w:r>
      <w:r w:rsidR="00E82955" w:rsidRPr="0016004D">
        <w:rPr>
          <w:rFonts w:ascii="Arial" w:hAnsi="Arial"/>
          <w:color w:val="000000" w:themeColor="text1"/>
          <w:lang w:val="es-ES"/>
        </w:rPr>
        <w:t>que</w:t>
      </w:r>
      <w:r w:rsidRPr="0016004D">
        <w:rPr>
          <w:rFonts w:ascii="Arial" w:hAnsi="Arial"/>
          <w:color w:val="000000" w:themeColor="text1"/>
          <w:lang w:val="es-ES"/>
        </w:rPr>
        <w:t xml:space="preserve"> se dictarán instrucciones relativas a la solicitud de acceso, renovación, modificación y/o prórroga de los conciertos educativos en la Comuni</w:t>
      </w:r>
      <w:r w:rsidR="00D963ED" w:rsidRPr="0016004D">
        <w:rPr>
          <w:rFonts w:ascii="Arial" w:hAnsi="Arial"/>
          <w:color w:val="000000" w:themeColor="text1"/>
          <w:lang w:val="es-ES"/>
        </w:rPr>
        <w:t>tat</w:t>
      </w:r>
      <w:r w:rsidRPr="0016004D">
        <w:rPr>
          <w:rFonts w:ascii="Arial" w:hAnsi="Arial"/>
          <w:color w:val="000000" w:themeColor="text1"/>
          <w:lang w:val="es-ES"/>
        </w:rPr>
        <w:t xml:space="preserve"> Valenciana </w:t>
      </w:r>
      <w:r w:rsidR="5F61BF7C" w:rsidRPr="0016004D">
        <w:rPr>
          <w:rFonts w:ascii="Arial" w:hAnsi="Arial"/>
          <w:color w:val="FF0000"/>
          <w:lang w:val="es-ES"/>
        </w:rPr>
        <w:t>que se debe realizar</w:t>
      </w:r>
      <w:r w:rsidR="5F61BF7C" w:rsidRPr="0016004D">
        <w:rPr>
          <w:rFonts w:ascii="Arial" w:hAnsi="Arial"/>
          <w:color w:val="000000" w:themeColor="text1"/>
          <w:lang w:val="es-ES"/>
        </w:rPr>
        <w:t xml:space="preserve"> </w:t>
      </w:r>
      <w:r w:rsidR="00D963ED" w:rsidRPr="0016004D">
        <w:rPr>
          <w:rFonts w:ascii="Arial" w:hAnsi="Arial"/>
          <w:strike/>
          <w:color w:val="000000" w:themeColor="text1"/>
          <w:lang w:val="es-ES"/>
        </w:rPr>
        <w:t>prevista</w:t>
      </w:r>
      <w:r w:rsidR="00D963ED" w:rsidRPr="0016004D">
        <w:rPr>
          <w:rFonts w:ascii="Arial" w:hAnsi="Arial"/>
          <w:color w:val="000000" w:themeColor="text1"/>
          <w:lang w:val="es-ES"/>
        </w:rPr>
        <w:t xml:space="preserve"> en</w:t>
      </w:r>
      <w:r w:rsidRPr="0016004D">
        <w:rPr>
          <w:rFonts w:ascii="Arial" w:hAnsi="Arial"/>
          <w:color w:val="000000" w:themeColor="text1"/>
          <w:lang w:val="es-ES"/>
        </w:rPr>
        <w:t xml:space="preserve"> el mes de enero de </w:t>
      </w:r>
      <w:r w:rsidR="00051C8D" w:rsidRPr="0016004D">
        <w:rPr>
          <w:rFonts w:ascii="Arial" w:hAnsi="Arial"/>
          <w:color w:val="FF0000"/>
          <w:lang w:val="es-ES"/>
        </w:rPr>
        <w:t xml:space="preserve">2025 </w:t>
      </w:r>
      <w:r w:rsidRPr="0016004D">
        <w:rPr>
          <w:rFonts w:ascii="Arial" w:hAnsi="Arial"/>
          <w:strike/>
          <w:lang w:val="es-ES"/>
        </w:rPr>
        <w:t>202</w:t>
      </w:r>
      <w:r w:rsidR="0091787A" w:rsidRPr="0016004D">
        <w:rPr>
          <w:rFonts w:ascii="Arial" w:hAnsi="Arial"/>
          <w:strike/>
          <w:lang w:val="es-ES"/>
        </w:rPr>
        <w:t>4</w:t>
      </w:r>
      <w:r w:rsidRPr="0016004D">
        <w:rPr>
          <w:rFonts w:ascii="Arial" w:hAnsi="Arial"/>
          <w:color w:val="000000" w:themeColor="text1"/>
          <w:lang w:val="es-ES"/>
        </w:rPr>
        <w:t xml:space="preserve">. </w:t>
      </w:r>
    </w:p>
    <w:p w14:paraId="77D5C766" w14:textId="77777777" w:rsidR="008E7034" w:rsidRPr="0016004D" w:rsidRDefault="00676551">
      <w:pPr>
        <w:spacing w:after="85" w:line="276" w:lineRule="auto"/>
        <w:jc w:val="both"/>
        <w:rPr>
          <w:rFonts w:ascii="Arial" w:hAnsi="Arial"/>
          <w:strike/>
          <w:color w:val="000000" w:themeColor="text1"/>
          <w:lang w:val="es-ES"/>
        </w:rPr>
      </w:pPr>
      <w:r w:rsidRPr="0016004D">
        <w:rPr>
          <w:rFonts w:ascii="Arial" w:hAnsi="Arial"/>
          <w:strike/>
          <w:color w:val="000000" w:themeColor="text1"/>
          <w:lang w:val="es-ES"/>
        </w:rPr>
        <w:t>La concesión del concierto estará condicionada a la autorización previa de la unidad correspondiente.</w:t>
      </w:r>
    </w:p>
    <w:p w14:paraId="5F4F89EA" w14:textId="19C24D50" w:rsidR="008E7034" w:rsidRPr="00BB0E40" w:rsidRDefault="00676551">
      <w:pPr>
        <w:spacing w:after="85" w:line="276" w:lineRule="auto"/>
        <w:jc w:val="both"/>
        <w:rPr>
          <w:rFonts w:ascii="Arial" w:hAnsi="Arial"/>
          <w:color w:val="000000" w:themeColor="text1"/>
          <w:lang w:val="es-ES"/>
        </w:rPr>
      </w:pPr>
      <w:r w:rsidRPr="0016004D">
        <w:rPr>
          <w:rFonts w:ascii="Arial" w:hAnsi="Arial"/>
          <w:color w:val="000000" w:themeColor="text1"/>
          <w:lang w:val="es-ES"/>
        </w:rPr>
        <w:t xml:space="preserve">La </w:t>
      </w:r>
      <w:r w:rsidRPr="0016004D">
        <w:rPr>
          <w:rFonts w:ascii="Arial" w:hAnsi="Arial"/>
          <w:strike/>
          <w:lang w:val="es-ES"/>
        </w:rPr>
        <w:t>cobertura económica</w:t>
      </w:r>
      <w:r w:rsidR="00166F7F" w:rsidRPr="0016004D">
        <w:rPr>
          <w:rFonts w:ascii="Arial" w:hAnsi="Arial"/>
          <w:lang w:val="es-ES"/>
        </w:rPr>
        <w:t xml:space="preserve"> </w:t>
      </w:r>
      <w:r w:rsidR="00166F7F" w:rsidRPr="0016004D">
        <w:rPr>
          <w:rFonts w:ascii="Arial" w:hAnsi="Arial"/>
          <w:color w:val="FF0000"/>
          <w:lang w:val="es-ES"/>
        </w:rPr>
        <w:t>dotación</w:t>
      </w:r>
      <w:r w:rsidRPr="0016004D">
        <w:rPr>
          <w:rFonts w:ascii="Arial" w:hAnsi="Arial"/>
          <w:color w:val="FF0000"/>
          <w:lang w:val="es-ES"/>
        </w:rPr>
        <w:t xml:space="preserve"> </w:t>
      </w:r>
      <w:r w:rsidRPr="0016004D">
        <w:rPr>
          <w:rFonts w:ascii="Arial" w:hAnsi="Arial"/>
          <w:color w:val="000000" w:themeColor="text1"/>
          <w:lang w:val="es-ES"/>
        </w:rPr>
        <w:t xml:space="preserve">para el funcionamiento de estas unidades de educación especial es la que se determina en los módulos económicos de distribución de fondos públicos para el sostenimiento de centros concertados que se publican en la Ley de Presupuestos de la Generalitat para cada año, de acuerdo con la tipología de </w:t>
      </w:r>
      <w:r w:rsidR="00166F7F" w:rsidRPr="0016004D">
        <w:rPr>
          <w:rFonts w:ascii="Arial" w:hAnsi="Arial"/>
          <w:color w:val="FF0000"/>
          <w:lang w:val="es-ES"/>
        </w:rPr>
        <w:t xml:space="preserve">las unidades que en ella se establecen. </w:t>
      </w:r>
      <w:r w:rsidRPr="0016004D">
        <w:rPr>
          <w:rFonts w:ascii="Arial" w:hAnsi="Arial"/>
          <w:strike/>
          <w:lang w:val="es-ES"/>
        </w:rPr>
        <w:t>unidades que se establecen en la dicha ley</w:t>
      </w:r>
      <w:r w:rsidRPr="0016004D">
        <w:rPr>
          <w:rFonts w:ascii="Arial" w:hAnsi="Arial"/>
          <w:lang w:val="es-ES"/>
        </w:rPr>
        <w:t>.</w:t>
      </w:r>
    </w:p>
    <w:p w14:paraId="096ACB93" w14:textId="4387661E" w:rsidR="008E7034" w:rsidRPr="00BB0E40" w:rsidRDefault="351E4587" w:rsidP="006272EA">
      <w:pPr>
        <w:spacing w:after="240" w:line="276" w:lineRule="auto"/>
        <w:jc w:val="both"/>
        <w:rPr>
          <w:rFonts w:ascii="Arial" w:hAnsi="Arial"/>
          <w:color w:val="000000" w:themeColor="text1"/>
          <w:lang w:val="es-ES"/>
        </w:rPr>
      </w:pPr>
      <w:r w:rsidRPr="00BB0E40">
        <w:rPr>
          <w:rFonts w:ascii="Arial" w:hAnsi="Arial"/>
          <w:color w:val="000000" w:themeColor="text1"/>
          <w:lang w:val="es-ES"/>
        </w:rPr>
        <w:t>Para la determinación de las unidades en las propuestas</w:t>
      </w:r>
      <w:r w:rsidR="3DA03668" w:rsidRPr="00BB0E40">
        <w:rPr>
          <w:rFonts w:ascii="Arial" w:hAnsi="Arial"/>
          <w:color w:val="000000" w:themeColor="text1"/>
          <w:lang w:val="es-ES"/>
        </w:rPr>
        <w:t xml:space="preserve"> de acceso,</w:t>
      </w:r>
      <w:r w:rsidRPr="00BB0E40">
        <w:rPr>
          <w:rFonts w:ascii="Arial" w:hAnsi="Arial"/>
          <w:color w:val="000000" w:themeColor="text1"/>
          <w:lang w:val="es-ES"/>
        </w:rPr>
        <w:t xml:space="preserve"> </w:t>
      </w:r>
      <w:r w:rsidR="3DA03668" w:rsidRPr="00BB0E40">
        <w:rPr>
          <w:rFonts w:ascii="Arial" w:hAnsi="Arial"/>
          <w:color w:val="000000" w:themeColor="text1"/>
          <w:lang w:val="es-ES"/>
        </w:rPr>
        <w:t xml:space="preserve">renovación, </w:t>
      </w:r>
      <w:r w:rsidRPr="00BB0E40">
        <w:rPr>
          <w:rFonts w:ascii="Arial" w:hAnsi="Arial"/>
          <w:color w:val="000000" w:themeColor="text1"/>
          <w:lang w:val="es-ES"/>
        </w:rPr>
        <w:t>modificación</w:t>
      </w:r>
      <w:r w:rsidR="3DA03668" w:rsidRPr="00BB0E40">
        <w:rPr>
          <w:rFonts w:ascii="Arial" w:hAnsi="Arial"/>
          <w:color w:val="000000" w:themeColor="text1"/>
          <w:lang w:val="es-ES"/>
        </w:rPr>
        <w:t xml:space="preserve"> o prórroga</w:t>
      </w:r>
      <w:r w:rsidRPr="00BB0E40">
        <w:rPr>
          <w:rFonts w:ascii="Arial" w:hAnsi="Arial"/>
          <w:color w:val="000000" w:themeColor="text1"/>
          <w:lang w:val="es-ES"/>
        </w:rPr>
        <w:t xml:space="preserve"> de conciertos</w:t>
      </w:r>
      <w:r w:rsidR="00D963ED" w:rsidRPr="00BB0E40">
        <w:rPr>
          <w:rFonts w:ascii="Arial" w:hAnsi="Arial"/>
          <w:color w:val="000000" w:themeColor="text1"/>
          <w:lang w:val="es-ES"/>
        </w:rPr>
        <w:t xml:space="preserve">, hay </w:t>
      </w:r>
      <w:r w:rsidRPr="00BB0E40">
        <w:rPr>
          <w:rFonts w:ascii="Arial" w:hAnsi="Arial"/>
          <w:color w:val="000000" w:themeColor="text1"/>
          <w:lang w:val="es-ES"/>
        </w:rPr>
        <w:t>que ajustarse a la proporción de alumnado/unidad que se establece para los centros públicos de estas instrucciones teniendo en cuenta la asimilación siguiente:</w:t>
      </w:r>
    </w:p>
    <w:tbl>
      <w:tblPr>
        <w:tblW w:w="904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08"/>
        <w:gridCol w:w="4536"/>
      </w:tblGrid>
      <w:tr w:rsidR="00BB0E40" w:rsidRPr="00BB0E40" w14:paraId="230A34AE" w14:textId="77777777" w:rsidTr="006834DD">
        <w:trPr>
          <w:tblHead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D320583" w14:textId="6A355E10" w:rsidR="0073268B" w:rsidRPr="001E25AE" w:rsidRDefault="0073268B" w:rsidP="00F971E9">
            <w:pPr>
              <w:pStyle w:val="Standard"/>
              <w:tabs>
                <w:tab w:val="left" w:pos="142"/>
                <w:tab w:val="left" w:pos="1276"/>
                <w:tab w:val="left" w:pos="9072"/>
              </w:tabs>
              <w:snapToGrid w:val="0"/>
              <w:spacing w:line="276" w:lineRule="auto"/>
              <w:rPr>
                <w:rFonts w:ascii="Arial" w:hAnsi="Arial" w:cs="Arial"/>
                <w:b/>
                <w:bCs/>
                <w:strike/>
                <w:color w:val="000000" w:themeColor="text1"/>
                <w:sz w:val="16"/>
                <w:szCs w:val="16"/>
                <w:lang w:val="es-ES"/>
              </w:rPr>
            </w:pPr>
            <w:r w:rsidRPr="001E25AE">
              <w:rPr>
                <w:rFonts w:ascii="Arial" w:hAnsi="Arial" w:cs="Arial"/>
                <w:b/>
                <w:bCs/>
                <w:strike/>
                <w:color w:val="000000" w:themeColor="text1"/>
                <w:sz w:val="16"/>
                <w:szCs w:val="16"/>
                <w:lang w:val="es-ES"/>
              </w:rPr>
              <w:t xml:space="preserve">TABLA </w:t>
            </w:r>
            <w:r w:rsidR="0091787A" w:rsidRPr="001E25AE">
              <w:rPr>
                <w:rFonts w:ascii="Arial" w:hAnsi="Arial" w:cs="Arial"/>
                <w:b/>
                <w:bCs/>
                <w:strike/>
                <w:color w:val="000000" w:themeColor="text1"/>
                <w:sz w:val="16"/>
                <w:szCs w:val="16"/>
                <w:lang w:val="es-ES"/>
              </w:rPr>
              <w:t>9</w:t>
            </w:r>
            <w:r w:rsidR="001E25AE" w:rsidRPr="001E25AE">
              <w:rPr>
                <w:rFonts w:ascii="Arial" w:hAnsi="Arial" w:cs="Arial"/>
                <w:b/>
                <w:bCs/>
                <w:color w:val="000000" w:themeColor="text1"/>
                <w:sz w:val="16"/>
                <w:szCs w:val="16"/>
                <w:lang w:val="es-ES"/>
              </w:rPr>
              <w:t xml:space="preserve"> </w:t>
            </w:r>
            <w:r w:rsidR="001E25AE" w:rsidRPr="001E25AE">
              <w:rPr>
                <w:rFonts w:ascii="Arial" w:hAnsi="Arial" w:cs="Arial"/>
                <w:b/>
                <w:color w:val="FF0000"/>
                <w:sz w:val="16"/>
                <w:szCs w:val="16"/>
                <w:lang w:val="es-ES"/>
              </w:rPr>
              <w:t>TABLA 11</w:t>
            </w:r>
          </w:p>
        </w:tc>
      </w:tr>
      <w:tr w:rsidR="00BB0E40" w:rsidRPr="00BB0E40" w14:paraId="40124688"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3B2A1" w14:textId="77777777" w:rsidR="0073268B" w:rsidRPr="00BB0E40" w:rsidRDefault="0073268B" w:rsidP="00F971E9">
            <w:pPr>
              <w:pStyle w:val="Standard"/>
              <w:tabs>
                <w:tab w:val="left" w:pos="142"/>
                <w:tab w:val="left" w:pos="1276"/>
                <w:tab w:val="left" w:pos="9072"/>
              </w:tabs>
              <w:jc w:val="center"/>
              <w:rPr>
                <w:rFonts w:ascii="Arial" w:hAnsi="Arial" w:cs="Arial"/>
                <w:b/>
                <w:color w:val="000000" w:themeColor="text1"/>
                <w:lang w:val="es-ES"/>
              </w:rPr>
            </w:pPr>
            <w:r w:rsidRPr="00BB0E40">
              <w:rPr>
                <w:rFonts w:ascii="Arial" w:hAnsi="Arial" w:cs="Arial"/>
                <w:b/>
                <w:color w:val="000000" w:themeColor="text1"/>
                <w:lang w:val="es-ES"/>
              </w:rPr>
              <w:t>Tipo de unidad</w:t>
            </w:r>
          </w:p>
          <w:p w14:paraId="1238A5E7" w14:textId="77777777" w:rsidR="0073268B" w:rsidRPr="00BB0E40" w:rsidRDefault="0073268B" w:rsidP="00F971E9">
            <w:pPr>
              <w:pStyle w:val="Standard"/>
              <w:tabs>
                <w:tab w:val="left" w:pos="142"/>
                <w:tab w:val="left" w:pos="1276"/>
                <w:tab w:val="left" w:pos="9072"/>
              </w:tabs>
              <w:jc w:val="center"/>
              <w:rPr>
                <w:rFonts w:ascii="Arial" w:hAnsi="Arial" w:cs="Arial"/>
                <w:b/>
                <w:color w:val="000000" w:themeColor="text1"/>
                <w:sz w:val="16"/>
                <w:szCs w:val="16"/>
                <w:lang w:val="es-ES"/>
              </w:rPr>
            </w:pPr>
            <w:r w:rsidRPr="00BB0E40">
              <w:rPr>
                <w:rFonts w:ascii="Arial" w:hAnsi="Arial" w:cs="Arial"/>
                <w:b/>
                <w:color w:val="000000" w:themeColor="text1"/>
                <w:sz w:val="16"/>
                <w:szCs w:val="16"/>
                <w:lang w:val="es-ES"/>
              </w:rPr>
              <w:t>(según tipologías establecidas en la Ley de Presupuestos de la Generalitat)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15979" w14:textId="77777777" w:rsidR="0073268B" w:rsidRPr="00BB0E40" w:rsidRDefault="0073268B" w:rsidP="00F971E9">
            <w:pPr>
              <w:pStyle w:val="Standard"/>
              <w:tabs>
                <w:tab w:val="left" w:pos="142"/>
                <w:tab w:val="left" w:pos="1276"/>
                <w:tab w:val="left" w:pos="9072"/>
              </w:tabs>
              <w:jc w:val="center"/>
              <w:rPr>
                <w:rFonts w:ascii="Arial" w:hAnsi="Arial" w:cs="Arial"/>
                <w:b/>
                <w:color w:val="000000" w:themeColor="text1"/>
                <w:lang w:val="es-ES"/>
              </w:rPr>
            </w:pPr>
            <w:r w:rsidRPr="00BB0E40">
              <w:rPr>
                <w:rFonts w:ascii="Arial" w:hAnsi="Arial" w:cs="Arial"/>
                <w:b/>
                <w:color w:val="000000" w:themeColor="text1"/>
                <w:lang w:val="es-ES"/>
              </w:rPr>
              <w:t>Tipo de discapacidad</w:t>
            </w:r>
          </w:p>
        </w:tc>
      </w:tr>
      <w:tr w:rsidR="00BB0E40" w:rsidRPr="00BB0E40" w14:paraId="49F543CE"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8A580" w14:textId="18318349" w:rsidR="0073268B" w:rsidRPr="00BB0E40" w:rsidRDefault="0073268B" w:rsidP="00F971E9">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szCs w:val="24"/>
                <w:lang w:val="es-ES"/>
              </w:rPr>
              <w:t>EE Psíquicos (moderados)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1EE06" w14:textId="77777777" w:rsidR="0073268B" w:rsidRPr="00BB0E40" w:rsidRDefault="0073268B" w:rsidP="00F971E9">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szCs w:val="24"/>
                <w:lang w:val="es-ES"/>
              </w:rPr>
              <w:t>Discapacidad intelectual moderada</w:t>
            </w:r>
          </w:p>
        </w:tc>
      </w:tr>
      <w:tr w:rsidR="00BB0E40" w:rsidRPr="00BB0E40" w14:paraId="7B23D701"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717B1" w14:textId="3E86469C" w:rsidR="0073268B" w:rsidRPr="00BB0E40" w:rsidRDefault="0073268B" w:rsidP="00F971E9">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szCs w:val="24"/>
                <w:lang w:val="es-ES"/>
              </w:rPr>
              <w:t>EE Psíquicos (profundos y severos)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4C3AF" w14:textId="77777777" w:rsidR="0073268B" w:rsidRPr="00BB0E40" w:rsidRDefault="0073268B" w:rsidP="00F971E9">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szCs w:val="24"/>
                <w:lang w:val="es-ES"/>
              </w:rPr>
              <w:t>Discapacidad intelectual grave y profunda</w:t>
            </w:r>
          </w:p>
        </w:tc>
      </w:tr>
      <w:tr w:rsidR="00BB0E40" w:rsidRPr="00BB0E40" w14:paraId="242F5B07"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C37AD" w14:textId="404FA643" w:rsidR="0073268B" w:rsidRPr="00BB0E40" w:rsidRDefault="0073268B" w:rsidP="00F971E9">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szCs w:val="24"/>
                <w:lang w:val="es-ES"/>
              </w:rPr>
              <w:t>EE Autistas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BA7E" w14:textId="77777777" w:rsidR="0073268B" w:rsidRPr="00BB0E40" w:rsidRDefault="0073268B" w:rsidP="00F971E9">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szCs w:val="24"/>
                <w:lang w:val="es-ES"/>
              </w:rPr>
              <w:t>Trastorno del espectro autista</w:t>
            </w:r>
          </w:p>
        </w:tc>
      </w:tr>
      <w:tr w:rsidR="00BB0E40" w:rsidRPr="00BB0E40" w14:paraId="49E6E726" w14:textId="77777777">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FD060" w14:textId="4AAA3F24" w:rsidR="00C62806" w:rsidRPr="00BB0E40" w:rsidRDefault="00C62806" w:rsidP="00C62806">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lang w:val="es-ES"/>
              </w:rPr>
              <w:t>EE Auditivos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B94F" w14:textId="5511FDB9" w:rsidR="00C62806" w:rsidRPr="00BB0E40" w:rsidRDefault="00C62806" w:rsidP="00C62806">
            <w:pPr>
              <w:pStyle w:val="Standard"/>
              <w:tabs>
                <w:tab w:val="left" w:pos="142"/>
                <w:tab w:val="left" w:pos="1276"/>
                <w:tab w:val="left" w:pos="9072"/>
              </w:tabs>
              <w:jc w:val="both"/>
              <w:rPr>
                <w:rFonts w:ascii="Arial" w:hAnsi="Arial" w:cs="Arial"/>
                <w:color w:val="000000" w:themeColor="text1"/>
                <w:szCs w:val="24"/>
                <w:lang w:val="es-ES"/>
              </w:rPr>
            </w:pPr>
            <w:r w:rsidRPr="00BB0E40">
              <w:rPr>
                <w:rFonts w:ascii="Arial" w:hAnsi="Arial" w:cs="Arial"/>
                <w:color w:val="000000" w:themeColor="text1"/>
                <w:lang w:val="es-ES"/>
              </w:rPr>
              <w:t>Hipoacusia severa y profunda</w:t>
            </w:r>
          </w:p>
        </w:tc>
      </w:tr>
      <w:tr w:rsidR="00BB0E40" w:rsidRPr="00BB0E40" w14:paraId="32610E0A"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0E55" w14:textId="00452A03" w:rsidR="0073268B" w:rsidRPr="00BB0E40" w:rsidRDefault="0073268B" w:rsidP="00F971E9">
            <w:pPr>
              <w:pStyle w:val="Standard"/>
              <w:tabs>
                <w:tab w:val="left" w:pos="142"/>
                <w:tab w:val="left" w:pos="1276"/>
                <w:tab w:val="left" w:pos="9072"/>
              </w:tabs>
              <w:snapToGrid w:val="0"/>
              <w:jc w:val="both"/>
              <w:rPr>
                <w:rFonts w:ascii="Arial" w:hAnsi="Arial" w:cs="Arial"/>
                <w:color w:val="000000" w:themeColor="text1"/>
                <w:szCs w:val="24"/>
                <w:lang w:val="es-ES"/>
              </w:rPr>
            </w:pPr>
            <w:r w:rsidRPr="00BB0E40">
              <w:rPr>
                <w:rFonts w:ascii="Arial" w:hAnsi="Arial" w:cs="Arial"/>
                <w:color w:val="000000" w:themeColor="text1"/>
                <w:szCs w:val="24"/>
                <w:lang w:val="es-ES"/>
              </w:rPr>
              <w:t>EE Plurideficientes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9257" w14:textId="77777777" w:rsidR="0073268B" w:rsidRPr="00BB0E40" w:rsidRDefault="0073268B" w:rsidP="00F971E9">
            <w:pPr>
              <w:pStyle w:val="Standard"/>
              <w:tabs>
                <w:tab w:val="left" w:pos="142"/>
                <w:tab w:val="left" w:pos="1276"/>
                <w:tab w:val="left" w:pos="9072"/>
              </w:tabs>
              <w:snapToGrid w:val="0"/>
              <w:jc w:val="both"/>
              <w:rPr>
                <w:rFonts w:ascii="Arial" w:hAnsi="Arial" w:cs="Arial"/>
                <w:color w:val="000000" w:themeColor="text1"/>
                <w:szCs w:val="24"/>
                <w:lang w:val="es-ES"/>
              </w:rPr>
            </w:pPr>
            <w:r w:rsidRPr="00BB0E40">
              <w:rPr>
                <w:rFonts w:ascii="Arial" w:hAnsi="Arial" w:cs="Arial"/>
                <w:color w:val="000000" w:themeColor="text1"/>
                <w:szCs w:val="24"/>
                <w:lang w:val="es-ES"/>
              </w:rPr>
              <w:t>Plurideficiencia</w:t>
            </w:r>
          </w:p>
        </w:tc>
      </w:tr>
    </w:tbl>
    <w:p w14:paraId="38BDBF43" w14:textId="77777777" w:rsidR="00C1434E" w:rsidRPr="00BB0E40" w:rsidRDefault="00C1434E" w:rsidP="00C1434E">
      <w:pPr>
        <w:spacing w:line="276" w:lineRule="auto"/>
        <w:jc w:val="both"/>
        <w:rPr>
          <w:rFonts w:ascii="Arial" w:hAnsi="Arial"/>
          <w:color w:val="000000" w:themeColor="text1"/>
          <w:lang w:val="es-ES"/>
        </w:rPr>
      </w:pPr>
      <w:r w:rsidRPr="00BB0E40">
        <w:rPr>
          <w:rFonts w:ascii="Arial" w:hAnsi="Arial"/>
          <w:color w:val="000000" w:themeColor="text1"/>
          <w:lang w:val="es-ES"/>
        </w:rPr>
        <w:t>En el caso de unidades específicas con diferentes tipologías de alumnado, la ratio se establecerá entre 6 y 8 alumnos.</w:t>
      </w:r>
    </w:p>
    <w:p w14:paraId="0CD15E35" w14:textId="77777777" w:rsidR="00C62806" w:rsidRPr="00BB0E40" w:rsidRDefault="00C62806">
      <w:pPr>
        <w:spacing w:line="276" w:lineRule="auto"/>
        <w:jc w:val="both"/>
        <w:rPr>
          <w:rFonts w:ascii="Arial" w:hAnsi="Arial"/>
          <w:color w:val="000000" w:themeColor="text1"/>
          <w:lang w:val="es-ES"/>
        </w:rPr>
      </w:pPr>
    </w:p>
    <w:p w14:paraId="4424E9A9" w14:textId="23F1D1E4" w:rsidR="008E7034" w:rsidRPr="00927770" w:rsidRDefault="00676551">
      <w:pPr>
        <w:spacing w:line="276" w:lineRule="auto"/>
        <w:jc w:val="both"/>
        <w:rPr>
          <w:rFonts w:ascii="Arial" w:hAnsi="Arial"/>
          <w:b/>
          <w:strike/>
          <w:lang w:val="es-ES"/>
        </w:rPr>
      </w:pPr>
      <w:r w:rsidRPr="00A82C90">
        <w:rPr>
          <w:rFonts w:ascii="Arial" w:hAnsi="Arial"/>
          <w:b/>
          <w:strike/>
          <w:lang w:val="es-ES"/>
        </w:rPr>
        <w:t>3.</w:t>
      </w:r>
      <w:r w:rsidR="00B30008" w:rsidRPr="00A82C90">
        <w:rPr>
          <w:rFonts w:ascii="Arial" w:hAnsi="Arial"/>
          <w:b/>
          <w:strike/>
          <w:lang w:val="es-ES"/>
        </w:rPr>
        <w:t>7</w:t>
      </w:r>
      <w:r w:rsidRPr="00A82C90">
        <w:rPr>
          <w:rFonts w:ascii="Arial" w:hAnsi="Arial"/>
          <w:b/>
          <w:strike/>
          <w:lang w:val="es-ES"/>
        </w:rPr>
        <w:t xml:space="preserve">.2.2. Unidades de apoyo a la </w:t>
      </w:r>
      <w:r w:rsidR="00C30772" w:rsidRPr="00A82C90">
        <w:rPr>
          <w:rFonts w:ascii="Arial" w:hAnsi="Arial"/>
          <w:b/>
          <w:strike/>
          <w:lang w:val="es-ES"/>
        </w:rPr>
        <w:t>inclusión</w:t>
      </w:r>
    </w:p>
    <w:p w14:paraId="2B0603B2" w14:textId="15A72FF4" w:rsidR="008E7034" w:rsidRPr="00927770" w:rsidRDefault="351E4587" w:rsidP="00C30772">
      <w:pPr>
        <w:spacing w:line="276" w:lineRule="auto"/>
        <w:jc w:val="both"/>
        <w:rPr>
          <w:rFonts w:ascii="Arial" w:hAnsi="Arial"/>
          <w:strike/>
          <w:lang w:val="es-ES"/>
        </w:rPr>
      </w:pPr>
      <w:r w:rsidRPr="00A82C90">
        <w:rPr>
          <w:rFonts w:ascii="Arial" w:hAnsi="Arial"/>
          <w:strike/>
          <w:lang w:val="es-ES"/>
        </w:rPr>
        <w:t xml:space="preserve">Estas unidades atienen alumnado con necesidades específicas de apoyo educativo que necesariamente </w:t>
      </w:r>
      <w:r w:rsidR="00B52C23" w:rsidRPr="00A82C90">
        <w:rPr>
          <w:rFonts w:ascii="Arial" w:hAnsi="Arial"/>
          <w:strike/>
          <w:lang w:val="es-ES"/>
        </w:rPr>
        <w:t>deber</w:t>
      </w:r>
      <w:r w:rsidRPr="00A82C90">
        <w:rPr>
          <w:rFonts w:ascii="Arial" w:hAnsi="Arial"/>
          <w:strike/>
          <w:lang w:val="es-ES"/>
        </w:rPr>
        <w:t>á contar con los informes sociopsicopedag</w:t>
      </w:r>
      <w:r w:rsidR="00D963ED" w:rsidRPr="00A82C90">
        <w:rPr>
          <w:rFonts w:ascii="Arial" w:hAnsi="Arial"/>
          <w:strike/>
          <w:lang w:val="es-ES"/>
        </w:rPr>
        <w:t>ó</w:t>
      </w:r>
      <w:r w:rsidRPr="00A82C90">
        <w:rPr>
          <w:rFonts w:ascii="Arial" w:hAnsi="Arial"/>
          <w:strike/>
          <w:lang w:val="es-ES"/>
        </w:rPr>
        <w:t>gic</w:t>
      </w:r>
      <w:r w:rsidR="00D963ED" w:rsidRPr="00A82C90">
        <w:rPr>
          <w:rFonts w:ascii="Arial" w:hAnsi="Arial"/>
          <w:strike/>
          <w:lang w:val="es-ES"/>
        </w:rPr>
        <w:t>o</w:t>
      </w:r>
      <w:r w:rsidRPr="00A82C90">
        <w:rPr>
          <w:rFonts w:ascii="Arial" w:hAnsi="Arial"/>
          <w:strike/>
          <w:lang w:val="es-ES"/>
        </w:rPr>
        <w:t>s correspondientes</w:t>
      </w:r>
      <w:r w:rsidR="13175151" w:rsidRPr="00A82C90">
        <w:rPr>
          <w:rFonts w:ascii="Arial" w:hAnsi="Arial"/>
          <w:strike/>
          <w:lang w:val="es-ES"/>
        </w:rPr>
        <w:t xml:space="preserve"> </w:t>
      </w:r>
      <w:r w:rsidR="1B586314" w:rsidRPr="00A82C90">
        <w:rPr>
          <w:rFonts w:ascii="Arial" w:hAnsi="Arial"/>
          <w:strike/>
          <w:lang w:val="es-ES"/>
        </w:rPr>
        <w:t xml:space="preserve">debidamente introducidos </w:t>
      </w:r>
      <w:r w:rsidR="249AB55F" w:rsidRPr="00A82C90">
        <w:rPr>
          <w:rFonts w:ascii="Arial" w:hAnsi="Arial"/>
          <w:strike/>
          <w:lang w:val="es-ES"/>
        </w:rPr>
        <w:t>en el módulo de inclusión</w:t>
      </w:r>
      <w:r w:rsidR="1B586314" w:rsidRPr="00A82C90">
        <w:rPr>
          <w:rFonts w:ascii="Arial" w:hAnsi="Arial"/>
          <w:strike/>
          <w:lang w:val="es-ES"/>
        </w:rPr>
        <w:t xml:space="preserve"> </w:t>
      </w:r>
      <w:r w:rsidR="524A2836" w:rsidRPr="00A82C90">
        <w:rPr>
          <w:rFonts w:ascii="Arial" w:hAnsi="Arial"/>
          <w:strike/>
          <w:lang w:val="es-ES"/>
        </w:rPr>
        <w:t>de</w:t>
      </w:r>
      <w:r w:rsidR="00D963ED" w:rsidRPr="00A82C90">
        <w:rPr>
          <w:rFonts w:ascii="Arial" w:hAnsi="Arial"/>
          <w:strike/>
          <w:lang w:val="es-ES"/>
        </w:rPr>
        <w:t xml:space="preserve"> </w:t>
      </w:r>
      <w:r w:rsidR="1B586314" w:rsidRPr="00A82C90">
        <w:rPr>
          <w:rFonts w:ascii="Arial" w:hAnsi="Arial"/>
          <w:strike/>
          <w:lang w:val="es-ES"/>
        </w:rPr>
        <w:t>ITACA 3</w:t>
      </w:r>
      <w:r w:rsidRPr="00A82C90">
        <w:rPr>
          <w:rFonts w:ascii="Arial" w:hAnsi="Arial"/>
          <w:strike/>
          <w:lang w:val="es-ES"/>
        </w:rPr>
        <w:t>.</w:t>
      </w:r>
      <w:r w:rsidR="17A856B5" w:rsidRPr="00A82C90">
        <w:rPr>
          <w:rFonts w:ascii="Arial" w:hAnsi="Arial"/>
          <w:strike/>
          <w:lang w:val="es-ES"/>
        </w:rPr>
        <w:t xml:space="preserve"> El informe tiene que</w:t>
      </w:r>
      <w:r w:rsidR="00D963ED" w:rsidRPr="00A82C90">
        <w:rPr>
          <w:rFonts w:ascii="Arial" w:hAnsi="Arial"/>
          <w:strike/>
          <w:lang w:val="es-ES"/>
        </w:rPr>
        <w:t xml:space="preserve"> </w:t>
      </w:r>
      <w:r w:rsidR="17A856B5" w:rsidRPr="00A82C90">
        <w:rPr>
          <w:rFonts w:ascii="Arial" w:hAnsi="Arial"/>
          <w:strike/>
          <w:lang w:val="es-ES"/>
        </w:rPr>
        <w:t>referir la documentación justificativa para determinar las necesidades específicas de apoyo, de acuerdo con</w:t>
      </w:r>
      <w:r w:rsidR="00D963ED" w:rsidRPr="00A82C90">
        <w:rPr>
          <w:rFonts w:ascii="Arial" w:hAnsi="Arial"/>
          <w:strike/>
          <w:lang w:val="es-ES"/>
        </w:rPr>
        <w:t xml:space="preserve"> lo indicado </w:t>
      </w:r>
      <w:r w:rsidR="4B743DD0" w:rsidRPr="00A82C90">
        <w:rPr>
          <w:rFonts w:ascii="Arial" w:hAnsi="Arial"/>
          <w:strike/>
          <w:lang w:val="es-ES"/>
        </w:rPr>
        <w:t>en</w:t>
      </w:r>
      <w:r w:rsidR="2D841664" w:rsidRPr="00A82C90">
        <w:rPr>
          <w:rFonts w:ascii="Arial" w:hAnsi="Arial"/>
          <w:strike/>
          <w:lang w:val="es-ES"/>
        </w:rPr>
        <w:t xml:space="preserve"> </w:t>
      </w:r>
      <w:r w:rsidR="00384783" w:rsidRPr="00A82C90">
        <w:rPr>
          <w:rFonts w:ascii="Arial" w:hAnsi="Arial"/>
          <w:strike/>
          <w:lang w:val="es-ES"/>
        </w:rPr>
        <w:t>el artículo</w:t>
      </w:r>
      <w:r w:rsidR="2D841664" w:rsidRPr="00A82C90">
        <w:rPr>
          <w:rFonts w:ascii="Arial" w:hAnsi="Arial"/>
          <w:strike/>
          <w:lang w:val="es-ES"/>
        </w:rPr>
        <w:t xml:space="preserve"> séptimo de la</w:t>
      </w:r>
      <w:r w:rsidR="4B743DD0" w:rsidRPr="00A82C90">
        <w:rPr>
          <w:rFonts w:ascii="Arial" w:hAnsi="Arial"/>
          <w:strike/>
          <w:lang w:val="es-ES"/>
        </w:rPr>
        <w:t xml:space="preserve"> Resolución de 23 de diciembre de 2021, de la directora general de Inclusión Educativa, por la </w:t>
      </w:r>
      <w:r w:rsidR="00D963ED" w:rsidRPr="00A82C90">
        <w:rPr>
          <w:rFonts w:ascii="Arial" w:hAnsi="Arial"/>
          <w:strike/>
          <w:lang w:val="es-ES"/>
        </w:rPr>
        <w:t>que</w:t>
      </w:r>
      <w:r w:rsidR="4B743DD0" w:rsidRPr="00A82C90">
        <w:rPr>
          <w:rFonts w:ascii="Arial" w:hAnsi="Arial"/>
          <w:strike/>
          <w:lang w:val="es-ES"/>
        </w:rPr>
        <w:t xml:space="preserve"> se dictan instrucciones para la detección y la identificación de las necesidades específicas de apoyo educativo y las necesidades de compensación de desigualdades.</w:t>
      </w:r>
      <w:r w:rsidR="00C30772" w:rsidRPr="00A82C90">
        <w:rPr>
          <w:rFonts w:ascii="Arial" w:hAnsi="Arial"/>
          <w:strike/>
          <w:lang w:val="es-ES"/>
        </w:rPr>
        <w:t xml:space="preserve"> </w:t>
      </w:r>
      <w:r w:rsidR="734A6886" w:rsidRPr="00A82C90">
        <w:rPr>
          <w:rFonts w:ascii="Arial" w:hAnsi="Arial"/>
          <w:strike/>
          <w:lang w:val="es-ES"/>
        </w:rPr>
        <w:t>El listado de</w:t>
      </w:r>
      <w:r w:rsidR="00D963ED" w:rsidRPr="00A82C90">
        <w:rPr>
          <w:rFonts w:ascii="Arial" w:hAnsi="Arial"/>
          <w:strike/>
          <w:lang w:val="es-ES"/>
        </w:rPr>
        <w:t>l</w:t>
      </w:r>
      <w:r w:rsidR="734A6886" w:rsidRPr="00A82C90">
        <w:rPr>
          <w:rFonts w:ascii="Arial" w:hAnsi="Arial"/>
          <w:strike/>
          <w:lang w:val="es-ES"/>
        </w:rPr>
        <w:t xml:space="preserve"> alumnado propuesto para la unidad tiene que ser </w:t>
      </w:r>
      <w:r w:rsidRPr="00A82C90">
        <w:rPr>
          <w:rFonts w:ascii="Arial" w:hAnsi="Arial"/>
          <w:strike/>
          <w:lang w:val="es-ES"/>
        </w:rPr>
        <w:t>visado</w:t>
      </w:r>
      <w:r w:rsidR="17C3BEC7" w:rsidRPr="00A82C90">
        <w:rPr>
          <w:rFonts w:ascii="Arial" w:hAnsi="Arial"/>
          <w:strike/>
          <w:lang w:val="es-ES"/>
        </w:rPr>
        <w:t xml:space="preserve"> por la unidad especializada de orientación </w:t>
      </w:r>
      <w:r w:rsidR="7EB2BE8F" w:rsidRPr="00A82C90">
        <w:rPr>
          <w:rFonts w:ascii="Arial" w:eastAsia="Arial" w:hAnsi="Arial" w:cs="Arial"/>
          <w:strike/>
          <w:lang w:val="es-ES"/>
        </w:rPr>
        <w:t>(UEO)</w:t>
      </w:r>
      <w:r w:rsidR="7EB2BE8F" w:rsidRPr="00A82C90">
        <w:rPr>
          <w:rFonts w:ascii="Arial" w:hAnsi="Arial"/>
          <w:strike/>
          <w:lang w:val="es-ES"/>
        </w:rPr>
        <w:t xml:space="preserve"> </w:t>
      </w:r>
      <w:r w:rsidR="17C3BEC7" w:rsidRPr="00A82C90">
        <w:rPr>
          <w:rFonts w:ascii="Arial" w:hAnsi="Arial"/>
          <w:strike/>
          <w:lang w:val="es-ES"/>
        </w:rPr>
        <w:t>de referencia</w:t>
      </w:r>
      <w:r w:rsidR="00D963ED" w:rsidRPr="00A82C90">
        <w:rPr>
          <w:rFonts w:ascii="Arial" w:hAnsi="Arial"/>
          <w:strike/>
          <w:lang w:val="es-ES"/>
        </w:rPr>
        <w:t>, tras</w:t>
      </w:r>
      <w:r w:rsidR="59037183" w:rsidRPr="00A82C90">
        <w:rPr>
          <w:rFonts w:ascii="Arial" w:hAnsi="Arial"/>
          <w:strike/>
          <w:lang w:val="es-ES"/>
        </w:rPr>
        <w:t xml:space="preserve"> comprobar que </w:t>
      </w:r>
      <w:r w:rsidR="00B52C23" w:rsidRPr="00A82C90">
        <w:rPr>
          <w:rFonts w:ascii="Arial" w:hAnsi="Arial"/>
          <w:strike/>
          <w:lang w:val="es-ES"/>
        </w:rPr>
        <w:t>é</w:t>
      </w:r>
      <w:r w:rsidR="59037183" w:rsidRPr="00A82C90">
        <w:rPr>
          <w:rFonts w:ascii="Arial" w:hAnsi="Arial"/>
          <w:strike/>
          <w:lang w:val="es-ES"/>
        </w:rPr>
        <w:t>ste cumple los requisitos y dispone del informe sociopsicopedag</w:t>
      </w:r>
      <w:r w:rsidR="00D963ED" w:rsidRPr="00A82C90">
        <w:rPr>
          <w:rFonts w:ascii="Arial" w:hAnsi="Arial"/>
          <w:strike/>
          <w:lang w:val="es-ES"/>
        </w:rPr>
        <w:t>ó</w:t>
      </w:r>
      <w:r w:rsidR="59037183" w:rsidRPr="00A82C90">
        <w:rPr>
          <w:rFonts w:ascii="Arial" w:hAnsi="Arial"/>
          <w:strike/>
          <w:lang w:val="es-ES"/>
        </w:rPr>
        <w:t>gic</w:t>
      </w:r>
      <w:r w:rsidR="00D963ED" w:rsidRPr="00A82C90">
        <w:rPr>
          <w:rFonts w:ascii="Arial" w:hAnsi="Arial"/>
          <w:strike/>
          <w:lang w:val="es-ES"/>
        </w:rPr>
        <w:t>o</w:t>
      </w:r>
      <w:r w:rsidR="59037183" w:rsidRPr="00A82C90">
        <w:rPr>
          <w:rFonts w:ascii="Arial" w:hAnsi="Arial"/>
          <w:strike/>
          <w:lang w:val="es-ES"/>
        </w:rPr>
        <w:t xml:space="preserve"> actualizado en ITACA 3</w:t>
      </w:r>
      <w:r w:rsidRPr="00A82C90">
        <w:rPr>
          <w:rFonts w:ascii="Arial" w:hAnsi="Arial"/>
          <w:strike/>
          <w:lang w:val="es-ES"/>
        </w:rPr>
        <w:t>.</w:t>
      </w:r>
    </w:p>
    <w:p w14:paraId="5717D525" w14:textId="77777777" w:rsidR="00C62806" w:rsidRPr="00927770" w:rsidRDefault="00C62806" w:rsidP="00C62806">
      <w:pPr>
        <w:spacing w:line="276" w:lineRule="auto"/>
        <w:jc w:val="both"/>
        <w:rPr>
          <w:rFonts w:ascii="Arial" w:hAnsi="Arial"/>
          <w:strike/>
          <w:lang w:val="es-ES"/>
        </w:rPr>
      </w:pPr>
      <w:r w:rsidRPr="00A82C90">
        <w:rPr>
          <w:rFonts w:ascii="Arial" w:hAnsi="Arial"/>
          <w:strike/>
          <w:lang w:val="es-ES"/>
        </w:rPr>
        <w:t>La concesión del concierto estará condicionada a la autorización previa de la unidad correspondiente.</w:t>
      </w:r>
    </w:p>
    <w:p w14:paraId="3D82591D" w14:textId="4EE725BA" w:rsidR="00F22C30" w:rsidRPr="00BB0E40" w:rsidRDefault="00F22C30" w:rsidP="78C5EB63">
      <w:pPr>
        <w:spacing w:line="276" w:lineRule="auto"/>
        <w:rPr>
          <w:rFonts w:ascii="Arial" w:hAnsi="Arial"/>
          <w:b/>
          <w:bCs/>
          <w:color w:val="000000" w:themeColor="text1"/>
          <w:lang w:val="es-ES"/>
        </w:rPr>
      </w:pPr>
    </w:p>
    <w:p w14:paraId="0A29E9D1" w14:textId="71196431" w:rsidR="00F22C30" w:rsidRPr="00BB0E40" w:rsidRDefault="17A463CE" w:rsidP="78C5EB63">
      <w:pPr>
        <w:spacing w:line="276" w:lineRule="auto"/>
        <w:jc w:val="both"/>
        <w:rPr>
          <w:rFonts w:ascii="Arial" w:hAnsi="Arial"/>
          <w:b/>
          <w:bCs/>
          <w:color w:val="FF0000"/>
          <w:lang w:val="es-ES"/>
        </w:rPr>
      </w:pPr>
      <w:r w:rsidRPr="78C5EB63">
        <w:rPr>
          <w:rFonts w:ascii="Arial" w:hAnsi="Arial"/>
          <w:b/>
          <w:bCs/>
          <w:color w:val="FF0000"/>
          <w:lang w:val="es-ES"/>
        </w:rPr>
        <w:t xml:space="preserve">3.8. </w:t>
      </w:r>
      <w:r w:rsidR="2185B7B4" w:rsidRPr="78C5EB63">
        <w:rPr>
          <w:rFonts w:ascii="Arial" w:hAnsi="Arial"/>
          <w:b/>
          <w:bCs/>
          <w:color w:val="FF0000"/>
          <w:lang w:val="es-ES"/>
        </w:rPr>
        <w:t>Unidades de los c</w:t>
      </w:r>
      <w:r w:rsidRPr="78C5EB63">
        <w:rPr>
          <w:rFonts w:ascii="Arial" w:hAnsi="Arial"/>
          <w:b/>
          <w:bCs/>
          <w:color w:val="FF0000"/>
          <w:lang w:val="es-ES"/>
        </w:rPr>
        <w:t xml:space="preserve">entros docentes sostenidos con fondos públicos que se encuentran </w:t>
      </w:r>
      <w:r w:rsidR="0012748F" w:rsidRPr="009A695F">
        <w:rPr>
          <w:rFonts w:ascii="Arial" w:hAnsi="Arial"/>
          <w:b/>
          <w:bCs/>
          <w:color w:val="FF0000"/>
          <w:lang w:val="es-ES"/>
        </w:rPr>
        <w:t>ubicado</w:t>
      </w:r>
      <w:r w:rsidR="004E42A2">
        <w:rPr>
          <w:rFonts w:ascii="Arial" w:hAnsi="Arial"/>
          <w:b/>
          <w:bCs/>
          <w:color w:val="FF0000"/>
          <w:lang w:val="es-ES"/>
        </w:rPr>
        <w:t>s</w:t>
      </w:r>
      <w:r w:rsidR="0012748F">
        <w:rPr>
          <w:rFonts w:ascii="Arial" w:hAnsi="Arial"/>
          <w:b/>
          <w:bCs/>
          <w:color w:val="FF0000"/>
          <w:lang w:val="es-ES"/>
        </w:rPr>
        <w:t xml:space="preserve"> </w:t>
      </w:r>
      <w:r w:rsidRPr="78C5EB63">
        <w:rPr>
          <w:rFonts w:ascii="Arial" w:hAnsi="Arial"/>
          <w:b/>
          <w:bCs/>
          <w:color w:val="FF0000"/>
          <w:lang w:val="es-ES"/>
        </w:rPr>
        <w:t xml:space="preserve">en zona DANA </w:t>
      </w:r>
    </w:p>
    <w:p w14:paraId="5E32D6E7" w14:textId="7DC44F47" w:rsidR="00F22C30" w:rsidRPr="00BB0E40" w:rsidRDefault="1D427804" w:rsidP="78C5EB63">
      <w:pPr>
        <w:spacing w:before="120" w:after="120" w:line="276" w:lineRule="auto"/>
        <w:jc w:val="both"/>
        <w:rPr>
          <w:rFonts w:ascii="Arial" w:hAnsi="Arial"/>
          <w:color w:val="FF0000"/>
          <w:lang w:val="es-ES"/>
        </w:rPr>
      </w:pPr>
      <w:r w:rsidRPr="78C5EB63">
        <w:rPr>
          <w:rFonts w:ascii="Arial" w:hAnsi="Arial"/>
          <w:color w:val="FF0000"/>
          <w:lang w:val="es-ES"/>
        </w:rPr>
        <w:t>El pasado 29 de octubre de 2024 la Comunitat Valenciana se vio afectada por un episodio de lluvias torrenciales, como consecuencia de una depresión aislada en niveles altos (en adelante, DANA), que ha afectado a miles de escolares y h</w:t>
      </w:r>
      <w:r w:rsidR="001461D8">
        <w:rPr>
          <w:rFonts w:ascii="Arial" w:hAnsi="Arial"/>
          <w:color w:val="FF0000"/>
          <w:lang w:val="es-ES"/>
        </w:rPr>
        <w:t>a</w:t>
      </w:r>
      <w:r w:rsidRPr="78C5EB63">
        <w:rPr>
          <w:rFonts w:ascii="Arial" w:hAnsi="Arial"/>
          <w:color w:val="FF0000"/>
          <w:lang w:val="es-ES"/>
        </w:rPr>
        <w:t xml:space="preserve"> supuesto, la casi total destrucción o inhabilitación temporal de infraestructuras ubicadas en el territorio afectado por este temporal, en las que se presta el servicio educativo y a las que también van asociados determinados servicios complementarios que son imprescindibles para un correcto funcionamiento del mismo. </w:t>
      </w:r>
    </w:p>
    <w:p w14:paraId="448E85E6" w14:textId="21FC6386" w:rsidR="0D3DFE6F" w:rsidRDefault="7392DBC2" w:rsidP="00BD1B16">
      <w:pPr>
        <w:spacing w:before="120" w:after="120" w:line="276" w:lineRule="auto"/>
        <w:jc w:val="both"/>
        <w:rPr>
          <w:rFonts w:ascii="Arial" w:hAnsi="Arial"/>
          <w:color w:val="FF0000"/>
          <w:lang w:val="es-ES"/>
        </w:rPr>
      </w:pPr>
      <w:r w:rsidRPr="5D198163">
        <w:rPr>
          <w:rFonts w:ascii="Arial" w:hAnsi="Arial"/>
          <w:color w:val="FF0000"/>
          <w:lang w:val="es-ES"/>
        </w:rPr>
        <w:t>E</w:t>
      </w:r>
      <w:r w:rsidR="29B5D965" w:rsidRPr="5D198163">
        <w:rPr>
          <w:rFonts w:ascii="Arial" w:hAnsi="Arial"/>
          <w:color w:val="FF0000"/>
          <w:lang w:val="es-ES"/>
        </w:rPr>
        <w:t>sta situación llevó</w:t>
      </w:r>
      <w:r w:rsidR="01CD93B4" w:rsidRPr="5D198163">
        <w:rPr>
          <w:rFonts w:ascii="Arial" w:hAnsi="Arial"/>
          <w:color w:val="FF0000"/>
          <w:lang w:val="es-ES"/>
        </w:rPr>
        <w:t xml:space="preserve"> </w:t>
      </w:r>
      <w:r w:rsidR="29B5D965" w:rsidRPr="5D198163">
        <w:rPr>
          <w:rFonts w:ascii="Arial" w:hAnsi="Arial"/>
          <w:color w:val="FF0000"/>
          <w:lang w:val="es-ES"/>
        </w:rPr>
        <w:t>al</w:t>
      </w:r>
      <w:r w:rsidR="01CD93B4" w:rsidRPr="5D198163">
        <w:rPr>
          <w:rFonts w:ascii="Arial" w:hAnsi="Arial"/>
          <w:color w:val="FF0000"/>
          <w:lang w:val="es-ES"/>
        </w:rPr>
        <w:t xml:space="preserve"> Consejo de Ministros a adoptar, en su reunión de fecha 5 de noviembre, la declaración de zona afectada gravemente por una emergencia de protección civil </w:t>
      </w:r>
      <w:r w:rsidR="004E0677">
        <w:rPr>
          <w:rFonts w:ascii="Arial" w:hAnsi="Arial"/>
          <w:color w:val="FF0000"/>
          <w:lang w:val="es-ES"/>
        </w:rPr>
        <w:t xml:space="preserve">a </w:t>
      </w:r>
      <w:r w:rsidR="01CD93B4" w:rsidRPr="5D198163">
        <w:rPr>
          <w:rFonts w:ascii="Arial" w:hAnsi="Arial"/>
          <w:color w:val="FF0000"/>
          <w:lang w:val="es-ES"/>
        </w:rPr>
        <w:t xml:space="preserve">las comunidades autónomas de Comunitat Valenciana, Castilla-La Mancha, Andalucía, Illes Balears y Aragón, como consecuencia de la </w:t>
      </w:r>
      <w:r w:rsidR="01CD93B4" w:rsidRPr="7A9053EC">
        <w:rPr>
          <w:rFonts w:ascii="Arial" w:hAnsi="Arial"/>
          <w:color w:val="FF0000"/>
          <w:lang w:val="es-ES"/>
        </w:rPr>
        <w:t>DANA</w:t>
      </w:r>
      <w:r w:rsidR="01CD93B4" w:rsidRPr="5D198163">
        <w:rPr>
          <w:rFonts w:ascii="Arial" w:hAnsi="Arial"/>
          <w:color w:val="FF0000"/>
          <w:lang w:val="es-ES"/>
        </w:rPr>
        <w:t xml:space="preserve"> que ha afectado a amplias zonas de la Península y Baleares entre el 28 de octubre y el 4 de noviembre de 2024</w:t>
      </w:r>
      <w:r w:rsidR="5DE58E38" w:rsidRPr="00BD1B16">
        <w:rPr>
          <w:rFonts w:ascii="Arial" w:hAnsi="Arial"/>
          <w:color w:val="FF0000"/>
          <w:lang w:val="es-ES"/>
        </w:rPr>
        <w:t>.</w:t>
      </w:r>
    </w:p>
    <w:p w14:paraId="7FB9B91B" w14:textId="273DDB70" w:rsidR="0D3DFE6F" w:rsidRDefault="5DE58E38" w:rsidP="5D198163">
      <w:pPr>
        <w:spacing w:before="120" w:after="120" w:line="276" w:lineRule="auto"/>
        <w:jc w:val="both"/>
        <w:rPr>
          <w:rFonts w:ascii="Arial" w:hAnsi="Arial"/>
          <w:color w:val="FF0000"/>
          <w:lang w:val="es-ES"/>
        </w:rPr>
      </w:pPr>
      <w:r w:rsidRPr="281DA043">
        <w:rPr>
          <w:rFonts w:ascii="Arial" w:hAnsi="Arial"/>
          <w:color w:val="FF0000"/>
          <w:lang w:val="es-ES"/>
        </w:rPr>
        <w:t>E</w:t>
      </w:r>
      <w:r w:rsidR="52DBC00F" w:rsidRPr="281DA043">
        <w:rPr>
          <w:rFonts w:ascii="Arial" w:hAnsi="Arial"/>
          <w:color w:val="FF0000"/>
          <w:lang w:val="es-ES"/>
        </w:rPr>
        <w:t>llo</w:t>
      </w:r>
      <w:r w:rsidR="0D3DFE6F" w:rsidRPr="5D198163">
        <w:rPr>
          <w:rFonts w:ascii="Arial" w:hAnsi="Arial"/>
          <w:color w:val="FF0000"/>
          <w:lang w:val="es-ES"/>
        </w:rPr>
        <w:t xml:space="preserve"> permit</w:t>
      </w:r>
      <w:r w:rsidR="00352AFD" w:rsidRPr="5D198163">
        <w:rPr>
          <w:rFonts w:ascii="Arial" w:hAnsi="Arial"/>
          <w:color w:val="FF0000"/>
          <w:lang w:val="es-ES"/>
        </w:rPr>
        <w:t>ió</w:t>
      </w:r>
      <w:r w:rsidR="0D3DFE6F" w:rsidRPr="5D198163">
        <w:rPr>
          <w:rFonts w:ascii="Arial" w:hAnsi="Arial"/>
          <w:color w:val="FF0000"/>
          <w:lang w:val="es-ES"/>
        </w:rPr>
        <w:t xml:space="preserve"> aplicar medidas específicas</w:t>
      </w:r>
      <w:r w:rsidR="0D34619B" w:rsidRPr="00BD1B16">
        <w:rPr>
          <w:rFonts w:ascii="Arial" w:hAnsi="Arial"/>
          <w:color w:val="FF0000"/>
          <w:lang w:val="es-ES"/>
        </w:rPr>
        <w:t xml:space="preserve"> </w:t>
      </w:r>
      <w:r w:rsidR="0D34619B" w:rsidRPr="00BD1B16">
        <w:rPr>
          <w:rFonts w:ascii="Arial" w:eastAsia="Arial" w:hAnsi="Arial" w:cs="Arial"/>
          <w:color w:val="FF0000"/>
          <w:lang w:val="es-ES"/>
        </w:rPr>
        <w:t>para el alumnado escolarizado en</w:t>
      </w:r>
      <w:r w:rsidR="0D34619B" w:rsidRPr="00BD1B16">
        <w:rPr>
          <w:rFonts w:ascii="Arial" w:eastAsia="Arial" w:hAnsi="Arial" w:cs="Arial"/>
          <w:lang w:val="es-ES"/>
        </w:rPr>
        <w:t xml:space="preserve"> </w:t>
      </w:r>
      <w:r w:rsidR="0D34619B" w:rsidRPr="00BD1B16">
        <w:rPr>
          <w:rFonts w:ascii="Arial" w:hAnsi="Arial"/>
          <w:color w:val="FF0000"/>
          <w:lang w:val="es-ES"/>
        </w:rPr>
        <w:t xml:space="preserve">alguno de los municipios afectados por el temporal, hasta un total de 75 municipios, que se recogen en el </w:t>
      </w:r>
      <w:r w:rsidR="00584D6D">
        <w:rPr>
          <w:rFonts w:ascii="Arial" w:hAnsi="Arial"/>
          <w:color w:val="FF0000"/>
          <w:lang w:val="es-ES"/>
        </w:rPr>
        <w:t>A</w:t>
      </w:r>
      <w:r w:rsidR="0D34619B" w:rsidRPr="00BD1B16">
        <w:rPr>
          <w:rFonts w:ascii="Arial" w:hAnsi="Arial"/>
          <w:color w:val="FF0000"/>
          <w:lang w:val="es-ES"/>
        </w:rPr>
        <w:t>nexo I del Acuerdo de 4 de noviembre de 2024, del Consell, por el que se adoptan medidas urgentes para paliar los daños producidos por el temporal iniciado el 29 de octubre de 2024 en la Comunitat Valenciana</w:t>
      </w:r>
      <w:r w:rsidR="7766E44D" w:rsidRPr="5D198163">
        <w:rPr>
          <w:rFonts w:ascii="Arial" w:hAnsi="Arial"/>
          <w:color w:val="FF0000"/>
          <w:lang w:val="es-ES"/>
        </w:rPr>
        <w:t>.</w:t>
      </w:r>
    </w:p>
    <w:p w14:paraId="5B43C727" w14:textId="65D704B4" w:rsidR="0D3DFE6F" w:rsidRDefault="7766E44D" w:rsidP="7923E6E9">
      <w:pPr>
        <w:spacing w:before="120" w:after="120" w:line="276" w:lineRule="auto"/>
        <w:jc w:val="both"/>
        <w:rPr>
          <w:rFonts w:ascii="Arial" w:eastAsia="Arial" w:hAnsi="Arial" w:cs="Arial"/>
          <w:color w:val="FF0000"/>
          <w:lang w:val="es-ES"/>
        </w:rPr>
      </w:pPr>
      <w:r w:rsidRPr="00BD1B16">
        <w:rPr>
          <w:rFonts w:ascii="Arial" w:hAnsi="Arial"/>
          <w:color w:val="FF0000"/>
          <w:lang w:val="es-ES"/>
        </w:rPr>
        <w:t>En este sentido, mediante la publicación de la</w:t>
      </w:r>
      <w:r w:rsidR="4097AC2A" w:rsidRPr="00BD1B16">
        <w:rPr>
          <w:rFonts w:ascii="Arial" w:hAnsi="Arial"/>
          <w:color w:val="FF0000"/>
          <w:lang w:val="es-ES"/>
        </w:rPr>
        <w:t>s</w:t>
      </w:r>
      <w:r w:rsidR="0D3DFE6F" w:rsidRPr="00BD1B16">
        <w:rPr>
          <w:rFonts w:ascii="Arial" w:eastAsia="Arial" w:hAnsi="Arial" w:cs="Arial"/>
          <w:color w:val="FF0000"/>
          <w:lang w:val="es-ES"/>
        </w:rPr>
        <w:t xml:space="preserve"> </w:t>
      </w:r>
      <w:r w:rsidR="7A43CBC8" w:rsidRPr="00BD1B16">
        <w:rPr>
          <w:rFonts w:ascii="Arial" w:eastAsia="Arial" w:hAnsi="Arial" w:cs="Arial"/>
          <w:color w:val="FF0000"/>
          <w:lang w:val="es-ES"/>
        </w:rPr>
        <w:t>C</w:t>
      </w:r>
      <w:r w:rsidR="0D3DFE6F" w:rsidRPr="00BD1B16">
        <w:rPr>
          <w:rFonts w:ascii="Arial" w:eastAsia="Arial" w:hAnsi="Arial" w:cs="Arial"/>
          <w:color w:val="FF0000"/>
          <w:lang w:val="es-ES"/>
        </w:rPr>
        <w:t>irculares 1/2024, 2/2024, 3/2024, 4/2024, 5/2024 y 6/2024,</w:t>
      </w:r>
      <w:r w:rsidR="0173D67B" w:rsidRPr="00BD1B16">
        <w:rPr>
          <w:rFonts w:ascii="Arial" w:eastAsia="Arial" w:hAnsi="Arial" w:cs="Arial"/>
          <w:color w:val="FF0000"/>
          <w:lang w:val="es-ES"/>
        </w:rPr>
        <w:t xml:space="preserve"> </w:t>
      </w:r>
      <w:r w:rsidR="0D3DFE6F" w:rsidRPr="00BD1B16">
        <w:rPr>
          <w:rFonts w:ascii="Arial" w:eastAsia="Arial" w:hAnsi="Arial" w:cs="Arial"/>
          <w:color w:val="FF0000"/>
          <w:lang w:val="es-ES"/>
        </w:rPr>
        <w:t xml:space="preserve">se </w:t>
      </w:r>
      <w:r w:rsidR="3232B5F1" w:rsidRPr="00BD1B16">
        <w:rPr>
          <w:rFonts w:ascii="Arial" w:eastAsia="Arial" w:hAnsi="Arial" w:cs="Arial"/>
          <w:color w:val="FF0000"/>
          <w:lang w:val="es-ES"/>
        </w:rPr>
        <w:t xml:space="preserve">dio paso a diferentes medidas </w:t>
      </w:r>
      <w:r w:rsidR="3232B5F1" w:rsidRPr="14282D69">
        <w:rPr>
          <w:rFonts w:ascii="Arial" w:eastAsia="Arial" w:hAnsi="Arial" w:cs="Arial"/>
          <w:color w:val="FF0000"/>
          <w:lang w:val="es-ES"/>
        </w:rPr>
        <w:t xml:space="preserve">que </w:t>
      </w:r>
      <w:r w:rsidR="56F9250D" w:rsidRPr="2E19B7BE">
        <w:rPr>
          <w:rFonts w:ascii="Arial" w:eastAsia="Arial" w:hAnsi="Arial" w:cs="Arial"/>
          <w:color w:val="FF0000"/>
          <w:lang w:val="es-ES"/>
        </w:rPr>
        <w:t>favor</w:t>
      </w:r>
      <w:r w:rsidR="0007330F">
        <w:rPr>
          <w:rFonts w:ascii="Arial" w:eastAsia="Arial" w:hAnsi="Arial" w:cs="Arial"/>
          <w:color w:val="FF0000"/>
          <w:lang w:val="es-ES"/>
        </w:rPr>
        <w:t>ecían</w:t>
      </w:r>
      <w:r w:rsidR="3232B5F1" w:rsidRPr="1C53F902">
        <w:rPr>
          <w:rFonts w:ascii="Arial" w:eastAsia="Arial" w:hAnsi="Arial" w:cs="Arial"/>
          <w:color w:val="FF0000"/>
          <w:lang w:val="es-ES"/>
        </w:rPr>
        <w:t xml:space="preserve"> tanto la </w:t>
      </w:r>
      <w:r w:rsidR="3232B5F1" w:rsidRPr="03CDA14A">
        <w:rPr>
          <w:rFonts w:ascii="Arial" w:eastAsia="Arial" w:hAnsi="Arial" w:cs="Arial"/>
          <w:color w:val="FF0000"/>
          <w:lang w:val="es-ES"/>
        </w:rPr>
        <w:t>mo</w:t>
      </w:r>
      <w:r w:rsidR="23BE10D4" w:rsidRPr="03CDA14A">
        <w:rPr>
          <w:rFonts w:ascii="Arial" w:eastAsia="Arial" w:hAnsi="Arial" w:cs="Arial"/>
          <w:color w:val="FF0000"/>
          <w:lang w:val="es-ES"/>
        </w:rPr>
        <w:t xml:space="preserve">vilidad como </w:t>
      </w:r>
      <w:r w:rsidR="23BE10D4" w:rsidRPr="04BDD1B8">
        <w:rPr>
          <w:rFonts w:ascii="Arial" w:eastAsia="Arial" w:hAnsi="Arial" w:cs="Arial"/>
          <w:color w:val="FF0000"/>
          <w:lang w:val="es-ES"/>
        </w:rPr>
        <w:t xml:space="preserve">la </w:t>
      </w:r>
      <w:r w:rsidR="625AB6AE" w:rsidRPr="74B2D42D">
        <w:rPr>
          <w:rFonts w:ascii="Arial" w:eastAsia="Arial" w:hAnsi="Arial" w:cs="Arial"/>
          <w:color w:val="FF0000"/>
          <w:lang w:val="es-ES"/>
        </w:rPr>
        <w:t>posibilidad</w:t>
      </w:r>
      <w:r w:rsidR="625AB6AE" w:rsidRPr="28EB7FEB">
        <w:rPr>
          <w:rFonts w:ascii="Arial" w:eastAsia="Arial" w:hAnsi="Arial" w:cs="Arial"/>
          <w:color w:val="FF0000"/>
          <w:lang w:val="es-ES"/>
        </w:rPr>
        <w:t xml:space="preserve"> de </w:t>
      </w:r>
      <w:r w:rsidR="625AB6AE" w:rsidRPr="74B2D42D">
        <w:rPr>
          <w:rFonts w:ascii="Arial" w:eastAsia="Arial" w:hAnsi="Arial" w:cs="Arial"/>
          <w:color w:val="FF0000"/>
          <w:lang w:val="es-ES"/>
        </w:rPr>
        <w:t xml:space="preserve">retorno para el alumnado afectado por </w:t>
      </w:r>
      <w:r w:rsidR="625AB6AE" w:rsidRPr="445FCA14">
        <w:rPr>
          <w:rFonts w:ascii="Arial" w:eastAsia="Arial" w:hAnsi="Arial" w:cs="Arial"/>
          <w:color w:val="FF0000"/>
          <w:lang w:val="es-ES"/>
        </w:rPr>
        <w:t xml:space="preserve">la </w:t>
      </w:r>
      <w:r w:rsidR="625AB6AE" w:rsidRPr="0F8B0CC2">
        <w:rPr>
          <w:rFonts w:ascii="Arial" w:eastAsia="Arial" w:hAnsi="Arial" w:cs="Arial"/>
          <w:color w:val="FF0000"/>
          <w:lang w:val="es-ES"/>
        </w:rPr>
        <w:t xml:space="preserve">DANA. </w:t>
      </w:r>
    </w:p>
    <w:p w14:paraId="2F75308D" w14:textId="1045B78C" w:rsidR="0D3DFE6F" w:rsidRDefault="625AB6AE" w:rsidP="7B2D5C59">
      <w:pPr>
        <w:spacing w:before="120" w:after="120" w:line="276" w:lineRule="auto"/>
        <w:jc w:val="both"/>
        <w:rPr>
          <w:rFonts w:ascii="Arial" w:eastAsia="Arial" w:hAnsi="Arial" w:cs="Arial"/>
          <w:color w:val="FF0000"/>
          <w:lang w:val="es-ES"/>
        </w:rPr>
      </w:pPr>
      <w:r w:rsidRPr="281DA043">
        <w:rPr>
          <w:rFonts w:ascii="Arial" w:eastAsia="Arial" w:hAnsi="Arial" w:cs="Arial"/>
          <w:color w:val="FF0000"/>
          <w:lang w:val="es-ES"/>
        </w:rPr>
        <w:t>E</w:t>
      </w:r>
      <w:r w:rsidR="41DCF095" w:rsidRPr="281DA043">
        <w:rPr>
          <w:rFonts w:ascii="Arial" w:eastAsia="Arial" w:hAnsi="Arial" w:cs="Arial"/>
          <w:color w:val="FF0000"/>
          <w:lang w:val="es-ES"/>
        </w:rPr>
        <w:t>l actual escenario</w:t>
      </w:r>
      <w:r w:rsidRPr="43CF1509">
        <w:rPr>
          <w:rFonts w:ascii="Arial" w:eastAsia="Arial" w:hAnsi="Arial" w:cs="Arial"/>
          <w:color w:val="FF0000"/>
          <w:lang w:val="es-ES"/>
        </w:rPr>
        <w:t xml:space="preserve"> </w:t>
      </w:r>
      <w:r w:rsidRPr="6B459803">
        <w:rPr>
          <w:rFonts w:ascii="Arial" w:eastAsia="Arial" w:hAnsi="Arial" w:cs="Arial"/>
          <w:color w:val="FF0000"/>
          <w:lang w:val="es-ES"/>
        </w:rPr>
        <w:t xml:space="preserve">podría </w:t>
      </w:r>
      <w:r w:rsidRPr="1E9025EE">
        <w:rPr>
          <w:rFonts w:ascii="Arial" w:eastAsia="Arial" w:hAnsi="Arial" w:cs="Arial"/>
          <w:color w:val="FF0000"/>
          <w:lang w:val="es-ES"/>
        </w:rPr>
        <w:t>arrojar unos datos d</w:t>
      </w:r>
      <w:r w:rsidR="15841034" w:rsidRPr="1E9025EE">
        <w:rPr>
          <w:rFonts w:ascii="Arial" w:eastAsia="Arial" w:hAnsi="Arial" w:cs="Arial"/>
          <w:color w:val="FF0000"/>
          <w:lang w:val="es-ES"/>
        </w:rPr>
        <w:t>e</w:t>
      </w:r>
      <w:r w:rsidR="15841034" w:rsidRPr="3BE7A37C">
        <w:rPr>
          <w:rFonts w:ascii="Arial" w:eastAsia="Arial" w:hAnsi="Arial" w:cs="Arial"/>
          <w:color w:val="FF0000"/>
          <w:lang w:val="es-ES"/>
        </w:rPr>
        <w:t xml:space="preserve"> </w:t>
      </w:r>
      <w:r w:rsidR="15841034" w:rsidRPr="51CA1F33">
        <w:rPr>
          <w:rFonts w:ascii="Arial" w:eastAsia="Arial" w:hAnsi="Arial" w:cs="Arial"/>
          <w:color w:val="FF0000"/>
          <w:lang w:val="es-ES"/>
        </w:rPr>
        <w:t xml:space="preserve">matriculación efectiva que </w:t>
      </w:r>
      <w:r w:rsidR="15841034" w:rsidRPr="661FE6D5">
        <w:rPr>
          <w:rFonts w:ascii="Arial" w:eastAsia="Arial" w:hAnsi="Arial" w:cs="Arial"/>
          <w:color w:val="FF0000"/>
          <w:lang w:val="es-ES"/>
        </w:rPr>
        <w:t xml:space="preserve">no se </w:t>
      </w:r>
      <w:r w:rsidR="15841034" w:rsidRPr="2C9F1361">
        <w:rPr>
          <w:rFonts w:ascii="Arial" w:eastAsia="Arial" w:hAnsi="Arial" w:cs="Arial"/>
          <w:color w:val="FF0000"/>
          <w:lang w:val="es-ES"/>
        </w:rPr>
        <w:t xml:space="preserve">correspondieran </w:t>
      </w:r>
      <w:r w:rsidR="15841034" w:rsidRPr="033F4365">
        <w:rPr>
          <w:rFonts w:ascii="Arial" w:eastAsia="Arial" w:hAnsi="Arial" w:cs="Arial"/>
          <w:color w:val="FF0000"/>
          <w:lang w:val="es-ES"/>
        </w:rPr>
        <w:t xml:space="preserve">exactamente </w:t>
      </w:r>
      <w:r w:rsidR="15841034" w:rsidRPr="2C9F1361">
        <w:rPr>
          <w:rFonts w:ascii="Arial" w:eastAsia="Arial" w:hAnsi="Arial" w:cs="Arial"/>
          <w:color w:val="FF0000"/>
          <w:lang w:val="es-ES"/>
        </w:rPr>
        <w:t xml:space="preserve">con la </w:t>
      </w:r>
      <w:r w:rsidR="15841034" w:rsidRPr="3B0C2489">
        <w:rPr>
          <w:rFonts w:ascii="Arial" w:eastAsia="Arial" w:hAnsi="Arial" w:cs="Arial"/>
          <w:color w:val="FF0000"/>
          <w:lang w:val="es-ES"/>
        </w:rPr>
        <w:t>realidad</w:t>
      </w:r>
      <w:r w:rsidR="15841034" w:rsidRPr="033F4365">
        <w:rPr>
          <w:rFonts w:ascii="Arial" w:eastAsia="Arial" w:hAnsi="Arial" w:cs="Arial"/>
          <w:color w:val="FF0000"/>
          <w:lang w:val="es-ES"/>
        </w:rPr>
        <w:t xml:space="preserve"> y derivar en decisiones </w:t>
      </w:r>
      <w:r w:rsidR="730029FD" w:rsidRPr="30F12DF8">
        <w:rPr>
          <w:rFonts w:ascii="Arial" w:eastAsia="Arial" w:hAnsi="Arial" w:cs="Arial"/>
          <w:color w:val="FF0000"/>
          <w:lang w:val="es-ES"/>
        </w:rPr>
        <w:t>relativas a la</w:t>
      </w:r>
      <w:r w:rsidR="15841034" w:rsidRPr="033F4365">
        <w:rPr>
          <w:rFonts w:ascii="Arial" w:eastAsia="Arial" w:hAnsi="Arial" w:cs="Arial"/>
          <w:color w:val="FF0000"/>
          <w:lang w:val="es-ES"/>
        </w:rPr>
        <w:t xml:space="preserve"> supresión </w:t>
      </w:r>
      <w:r w:rsidR="15841034" w:rsidRPr="4911B2FC">
        <w:rPr>
          <w:rFonts w:ascii="Arial" w:eastAsia="Arial" w:hAnsi="Arial" w:cs="Arial"/>
          <w:color w:val="FF0000"/>
          <w:lang w:val="es-ES"/>
        </w:rPr>
        <w:t>o puesta en no funcionami</w:t>
      </w:r>
      <w:r w:rsidR="167A50B2" w:rsidRPr="4911B2FC">
        <w:rPr>
          <w:rFonts w:ascii="Arial" w:eastAsia="Arial" w:hAnsi="Arial" w:cs="Arial"/>
          <w:color w:val="FF0000"/>
          <w:lang w:val="es-ES"/>
        </w:rPr>
        <w:t xml:space="preserve">ento de unidades que no estuvieran </w:t>
      </w:r>
      <w:r w:rsidR="54FEE356" w:rsidRPr="17A60B2C">
        <w:rPr>
          <w:rFonts w:ascii="Arial" w:eastAsia="Arial" w:hAnsi="Arial" w:cs="Arial"/>
          <w:color w:val="FF0000"/>
          <w:lang w:val="es-ES"/>
        </w:rPr>
        <w:t xml:space="preserve">suficientemente </w:t>
      </w:r>
      <w:r w:rsidR="167A50B2" w:rsidRPr="17A60B2C">
        <w:rPr>
          <w:rFonts w:ascii="Arial" w:eastAsia="Arial" w:hAnsi="Arial" w:cs="Arial"/>
          <w:color w:val="FF0000"/>
          <w:lang w:val="es-ES"/>
        </w:rPr>
        <w:t>fundamentadas</w:t>
      </w:r>
      <w:r w:rsidR="167A50B2" w:rsidRPr="7F9584AC">
        <w:rPr>
          <w:rFonts w:ascii="Arial" w:eastAsia="Arial" w:hAnsi="Arial" w:cs="Arial"/>
          <w:color w:val="FF0000"/>
          <w:lang w:val="es-ES"/>
        </w:rPr>
        <w:t xml:space="preserve">. </w:t>
      </w:r>
    </w:p>
    <w:p w14:paraId="1EE1347D" w14:textId="46A87D2A" w:rsidR="167A50B2" w:rsidRDefault="167A50B2" w:rsidP="7F9584AC">
      <w:pPr>
        <w:spacing w:before="120" w:after="120" w:line="276" w:lineRule="auto"/>
        <w:jc w:val="both"/>
        <w:rPr>
          <w:rFonts w:ascii="Arial" w:eastAsia="Arial" w:hAnsi="Arial" w:cs="Arial"/>
          <w:color w:val="FF0000"/>
          <w:lang w:val="es-ES"/>
        </w:rPr>
      </w:pPr>
      <w:r w:rsidRPr="7F9584AC">
        <w:rPr>
          <w:rFonts w:ascii="Arial" w:eastAsia="Arial" w:hAnsi="Arial" w:cs="Arial"/>
          <w:color w:val="FF0000"/>
          <w:lang w:val="es-ES"/>
        </w:rPr>
        <w:t xml:space="preserve">Por este motivo y por la necesidad de mantener la máxima estabilidad del personal docente asociado a las unidades existentes, </w:t>
      </w:r>
      <w:r w:rsidR="791BB6CE" w:rsidRPr="2BD7CF97">
        <w:rPr>
          <w:rFonts w:ascii="Arial" w:eastAsia="Arial" w:hAnsi="Arial" w:cs="Arial"/>
          <w:color w:val="FF0000"/>
          <w:lang w:val="es-ES"/>
        </w:rPr>
        <w:t xml:space="preserve">en </w:t>
      </w:r>
      <w:r w:rsidR="009E9076" w:rsidRPr="75F7F241">
        <w:rPr>
          <w:rFonts w:ascii="Arial" w:eastAsia="Arial" w:hAnsi="Arial" w:cs="Arial"/>
          <w:color w:val="FF0000"/>
          <w:lang w:val="es-ES"/>
        </w:rPr>
        <w:t xml:space="preserve">ninguno de los centros sostenidos con fondos públicos que se ubiquen </w:t>
      </w:r>
      <w:r w:rsidR="762A972B" w:rsidRPr="75F7F241">
        <w:rPr>
          <w:rFonts w:ascii="Arial" w:eastAsia="Arial" w:hAnsi="Arial" w:cs="Arial"/>
          <w:color w:val="FF0000"/>
          <w:lang w:val="es-ES"/>
        </w:rPr>
        <w:t xml:space="preserve">en </w:t>
      </w:r>
      <w:r w:rsidR="791BB6CE" w:rsidRPr="2BD7CF97">
        <w:rPr>
          <w:rFonts w:ascii="Arial" w:eastAsia="Arial" w:hAnsi="Arial" w:cs="Arial"/>
          <w:color w:val="FF0000"/>
          <w:lang w:val="es-ES"/>
        </w:rPr>
        <w:t xml:space="preserve">las localidades que se recogen en el </w:t>
      </w:r>
      <w:r w:rsidR="007C412D">
        <w:rPr>
          <w:rFonts w:ascii="Arial" w:eastAsia="Arial" w:hAnsi="Arial" w:cs="Arial"/>
          <w:color w:val="FF0000"/>
          <w:lang w:val="es-ES"/>
        </w:rPr>
        <w:t>A</w:t>
      </w:r>
      <w:r w:rsidR="791BB6CE" w:rsidRPr="2BD7CF97">
        <w:rPr>
          <w:rFonts w:ascii="Arial" w:eastAsia="Arial" w:hAnsi="Arial" w:cs="Arial"/>
          <w:color w:val="FF0000"/>
          <w:lang w:val="es-ES"/>
        </w:rPr>
        <w:t>nexo I del Acuerdo de 4 de noviembre de 2024, del Consell</w:t>
      </w:r>
      <w:r w:rsidR="5990FA34" w:rsidRPr="59878747">
        <w:rPr>
          <w:rFonts w:ascii="Arial" w:eastAsia="Arial" w:hAnsi="Arial" w:cs="Arial"/>
          <w:color w:val="FF0000"/>
          <w:lang w:val="es-ES"/>
        </w:rPr>
        <w:t>,</w:t>
      </w:r>
      <w:r w:rsidR="791BB6CE" w:rsidRPr="2BD7CF97">
        <w:rPr>
          <w:rFonts w:ascii="Arial" w:eastAsia="Arial" w:hAnsi="Arial" w:cs="Arial"/>
          <w:color w:val="FF0000"/>
          <w:lang w:val="es-ES"/>
        </w:rPr>
        <w:t xml:space="preserve"> </w:t>
      </w:r>
      <w:r w:rsidRPr="77E29061">
        <w:rPr>
          <w:rFonts w:ascii="Arial" w:eastAsia="Arial" w:hAnsi="Arial" w:cs="Arial"/>
          <w:color w:val="FF0000"/>
          <w:lang w:val="es-ES"/>
        </w:rPr>
        <w:t>durante el curso escolar 2025-</w:t>
      </w:r>
      <w:r w:rsidR="00846E12" w:rsidRPr="77E29061">
        <w:rPr>
          <w:rFonts w:ascii="Arial" w:eastAsia="Arial" w:hAnsi="Arial" w:cs="Arial"/>
          <w:color w:val="FF0000"/>
          <w:lang w:val="es-ES"/>
        </w:rPr>
        <w:t xml:space="preserve">2026 </w:t>
      </w:r>
      <w:r w:rsidR="00846E12">
        <w:rPr>
          <w:rFonts w:ascii="Arial" w:eastAsia="Arial" w:hAnsi="Arial" w:cs="Arial"/>
          <w:color w:val="FF0000"/>
          <w:lang w:val="es-ES"/>
        </w:rPr>
        <w:t xml:space="preserve">no </w:t>
      </w:r>
      <w:r w:rsidR="00846E12" w:rsidRPr="77E29061">
        <w:rPr>
          <w:rFonts w:ascii="Arial" w:eastAsia="Arial" w:hAnsi="Arial" w:cs="Arial"/>
          <w:color w:val="FF0000"/>
          <w:lang w:val="es-ES"/>
        </w:rPr>
        <w:t>se</w:t>
      </w:r>
      <w:r w:rsidR="7532C6CF" w:rsidRPr="77E29061">
        <w:rPr>
          <w:rFonts w:ascii="Arial" w:eastAsia="Arial" w:hAnsi="Arial" w:cs="Arial"/>
          <w:color w:val="FF0000"/>
          <w:lang w:val="es-ES"/>
        </w:rPr>
        <w:t xml:space="preserve"> aplicará la </w:t>
      </w:r>
      <w:r w:rsidR="7532C6CF" w:rsidRPr="75A6641C">
        <w:rPr>
          <w:rFonts w:ascii="Arial" w:eastAsia="Arial" w:hAnsi="Arial" w:cs="Arial"/>
          <w:color w:val="FF0000"/>
          <w:lang w:val="es-ES"/>
        </w:rPr>
        <w:t xml:space="preserve">supresión o puesta en no funcionamiento de unidades que se encuentren </w:t>
      </w:r>
      <w:r w:rsidR="328F5BE3" w:rsidRPr="2622B924">
        <w:rPr>
          <w:rFonts w:ascii="Arial" w:eastAsia="Arial" w:hAnsi="Arial" w:cs="Arial"/>
          <w:color w:val="FF0000"/>
          <w:lang w:val="es-ES"/>
        </w:rPr>
        <w:t>activas o concertadas</w:t>
      </w:r>
      <w:r w:rsidR="2E2CED67" w:rsidRPr="75F7F241">
        <w:rPr>
          <w:rFonts w:ascii="Arial" w:eastAsia="Arial" w:hAnsi="Arial" w:cs="Arial"/>
          <w:color w:val="FF0000"/>
          <w:lang w:val="es-ES"/>
        </w:rPr>
        <w:t xml:space="preserve"> </w:t>
      </w:r>
      <w:r w:rsidR="52659E31" w:rsidRPr="75F7F241">
        <w:rPr>
          <w:rFonts w:ascii="Arial" w:eastAsia="Arial" w:hAnsi="Arial" w:cs="Arial"/>
          <w:color w:val="FF0000"/>
          <w:lang w:val="es-ES"/>
        </w:rPr>
        <w:t>dura</w:t>
      </w:r>
      <w:r w:rsidR="02B83515" w:rsidRPr="75F7F241">
        <w:rPr>
          <w:rFonts w:ascii="Arial" w:eastAsia="Arial" w:hAnsi="Arial" w:cs="Arial"/>
          <w:color w:val="FF0000"/>
          <w:lang w:val="es-ES"/>
        </w:rPr>
        <w:t>nte</w:t>
      </w:r>
      <w:r w:rsidR="7A93ED7A" w:rsidRPr="67523E54">
        <w:rPr>
          <w:rFonts w:ascii="Arial" w:eastAsia="Arial" w:hAnsi="Arial" w:cs="Arial"/>
          <w:color w:val="FF0000"/>
          <w:lang w:val="es-ES"/>
        </w:rPr>
        <w:t xml:space="preserve"> el curso 2024-2025.</w:t>
      </w:r>
    </w:p>
    <w:p w14:paraId="4D0CDABE" w14:textId="0D763C9F" w:rsidR="00F22C30" w:rsidRPr="00BB0E40" w:rsidRDefault="00F22C30">
      <w:pPr>
        <w:spacing w:line="276" w:lineRule="auto"/>
        <w:jc w:val="both"/>
        <w:rPr>
          <w:rFonts w:ascii="Arial" w:hAnsi="Arial"/>
          <w:color w:val="000000" w:themeColor="text1"/>
          <w:lang w:val="es-ES"/>
        </w:rPr>
      </w:pPr>
    </w:p>
    <w:p w14:paraId="63A8DF46" w14:textId="0130865D"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4. Procedimiento</w:t>
      </w:r>
    </w:p>
    <w:p w14:paraId="608A64D5" w14:textId="50BD44E6"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4.1. Actuaciones a todos los efectos</w:t>
      </w:r>
      <w:r w:rsidR="00897333">
        <w:rPr>
          <w:rFonts w:ascii="Arial" w:hAnsi="Arial"/>
          <w:b/>
          <w:color w:val="000000" w:themeColor="text1"/>
          <w:lang w:val="es-ES"/>
        </w:rPr>
        <w:t xml:space="preserve"> </w:t>
      </w:r>
    </w:p>
    <w:p w14:paraId="365DB0A2" w14:textId="49E765E1"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Detectada la necesidad de incrementar o de disminuir la oferta de unidades existentes en una localidad, para determinar sobre qué centro o centros de la localidad </w:t>
      </w:r>
      <w:r w:rsidR="00B52C23" w:rsidRPr="00BB0E40">
        <w:rPr>
          <w:rFonts w:ascii="Arial" w:hAnsi="Arial"/>
          <w:color w:val="000000" w:themeColor="text1"/>
          <w:lang w:val="es-ES"/>
        </w:rPr>
        <w:t>debe</w:t>
      </w:r>
      <w:r w:rsidRPr="00BB0E40">
        <w:rPr>
          <w:rFonts w:ascii="Arial" w:hAnsi="Arial"/>
          <w:color w:val="000000" w:themeColor="text1"/>
          <w:lang w:val="es-ES"/>
        </w:rPr>
        <w:t xml:space="preserve"> realizarse la propuesta de creación o de supresión de unidades, </w:t>
      </w:r>
      <w:r w:rsidR="00D963ED" w:rsidRPr="00BB0E40">
        <w:rPr>
          <w:rFonts w:ascii="Arial" w:hAnsi="Arial"/>
          <w:color w:val="000000" w:themeColor="text1"/>
          <w:lang w:val="es-ES"/>
        </w:rPr>
        <w:t>se tendrán</w:t>
      </w:r>
      <w:r w:rsidRPr="00BB0E40">
        <w:rPr>
          <w:rFonts w:ascii="Arial" w:hAnsi="Arial"/>
          <w:color w:val="000000" w:themeColor="text1"/>
          <w:lang w:val="es-ES"/>
        </w:rPr>
        <w:t xml:space="preserve"> en cuenta los siguientes criterios: </w:t>
      </w:r>
    </w:p>
    <w:p w14:paraId="434E138A" w14:textId="0F94F4D6"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 Los estudios de planificación educativa realizados, </w:t>
      </w:r>
      <w:r w:rsidR="00D963ED" w:rsidRPr="00BB0E40">
        <w:rPr>
          <w:rFonts w:ascii="Arial" w:hAnsi="Arial"/>
          <w:color w:val="000000" w:themeColor="text1"/>
          <w:lang w:val="es-ES"/>
        </w:rPr>
        <w:t>que</w:t>
      </w:r>
      <w:r w:rsidRPr="00BB0E40">
        <w:rPr>
          <w:rFonts w:ascii="Arial" w:hAnsi="Arial"/>
          <w:color w:val="000000" w:themeColor="text1"/>
          <w:lang w:val="es-ES"/>
        </w:rPr>
        <w:t xml:space="preserve"> </w:t>
      </w:r>
      <w:r w:rsidR="00B52C23" w:rsidRPr="00BB0E40">
        <w:rPr>
          <w:rFonts w:ascii="Arial" w:hAnsi="Arial"/>
          <w:color w:val="000000" w:themeColor="text1"/>
          <w:lang w:val="es-ES"/>
        </w:rPr>
        <w:t>deben</w:t>
      </w:r>
      <w:r w:rsidRPr="00BB0E40">
        <w:rPr>
          <w:rFonts w:ascii="Arial" w:hAnsi="Arial"/>
          <w:color w:val="000000" w:themeColor="text1"/>
          <w:lang w:val="es-ES"/>
        </w:rPr>
        <w:t xml:space="preserve"> </w:t>
      </w:r>
      <w:r w:rsidR="005E4767" w:rsidRPr="00457273">
        <w:rPr>
          <w:rFonts w:ascii="Arial" w:hAnsi="Arial"/>
          <w:color w:val="FF0000"/>
          <w:lang w:val="es-ES"/>
        </w:rPr>
        <w:t xml:space="preserve">contemplar </w:t>
      </w:r>
      <w:r w:rsidRPr="00022AE5">
        <w:rPr>
          <w:rFonts w:ascii="Arial" w:hAnsi="Arial"/>
          <w:strike/>
          <w:lang w:val="es-ES"/>
        </w:rPr>
        <w:t>prever</w:t>
      </w:r>
      <w:r w:rsidRPr="00457273">
        <w:rPr>
          <w:rFonts w:ascii="Arial" w:hAnsi="Arial"/>
          <w:color w:val="FF0000"/>
          <w:lang w:val="es-ES"/>
        </w:rPr>
        <w:t xml:space="preserve"> </w:t>
      </w:r>
      <w:r w:rsidRPr="00BB0E40">
        <w:rPr>
          <w:rFonts w:ascii="Arial" w:hAnsi="Arial"/>
          <w:color w:val="000000" w:themeColor="text1"/>
          <w:lang w:val="es-ES"/>
        </w:rPr>
        <w:t>necesariamente la distribución geográfica, la demanda anterior y las áreas de influencia, si es el caso.</w:t>
      </w:r>
    </w:p>
    <w:p w14:paraId="2550630F"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continuidad del alumnado en el centro y su distribución.</w:t>
      </w:r>
    </w:p>
    <w:p w14:paraId="17F50CB2" w14:textId="6CDF76AF"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 En los centros de titularidad de la Generalitat, la promoción de grupos, de </w:t>
      </w:r>
      <w:r w:rsidR="00D963ED" w:rsidRPr="00BB0E40">
        <w:rPr>
          <w:rFonts w:ascii="Arial" w:hAnsi="Arial"/>
          <w:color w:val="000000" w:themeColor="text1"/>
          <w:lang w:val="es-ES"/>
        </w:rPr>
        <w:t xml:space="preserve">manera </w:t>
      </w:r>
      <w:r w:rsidRPr="00BB0E40">
        <w:rPr>
          <w:rFonts w:ascii="Arial" w:hAnsi="Arial"/>
          <w:color w:val="000000" w:themeColor="text1"/>
          <w:lang w:val="es-ES"/>
        </w:rPr>
        <w:t>que corresponderá la creación/habilitación cuando</w:t>
      </w:r>
      <w:r w:rsidR="00EE3C4F" w:rsidRPr="00BB0E40">
        <w:rPr>
          <w:rFonts w:ascii="Arial" w:hAnsi="Arial"/>
          <w:color w:val="000000" w:themeColor="text1"/>
          <w:lang w:val="es-ES"/>
        </w:rPr>
        <w:t>,</w:t>
      </w:r>
      <w:r w:rsidRPr="00BB0E40">
        <w:rPr>
          <w:rFonts w:ascii="Arial" w:hAnsi="Arial"/>
          <w:color w:val="000000" w:themeColor="text1"/>
          <w:lang w:val="es-ES"/>
        </w:rPr>
        <w:t xml:space="preserve"> por aumento del alumnado en un mismo nivel</w:t>
      </w:r>
      <w:r w:rsidR="00EE3C4F" w:rsidRPr="00BB0E40">
        <w:rPr>
          <w:rFonts w:ascii="Arial" w:hAnsi="Arial"/>
          <w:color w:val="000000" w:themeColor="text1"/>
          <w:lang w:val="es-ES"/>
        </w:rPr>
        <w:t>,</w:t>
      </w:r>
      <w:r w:rsidRPr="00BB0E40">
        <w:rPr>
          <w:rFonts w:ascii="Arial" w:hAnsi="Arial"/>
          <w:color w:val="000000" w:themeColor="text1"/>
          <w:lang w:val="es-ES"/>
        </w:rPr>
        <w:t xml:space="preserve"> </w:t>
      </w:r>
      <w:r w:rsidR="00D963ED" w:rsidRPr="00BB0E40">
        <w:rPr>
          <w:rFonts w:ascii="Arial" w:hAnsi="Arial"/>
          <w:color w:val="000000" w:themeColor="text1"/>
          <w:lang w:val="es-ES"/>
        </w:rPr>
        <w:t xml:space="preserve">se </w:t>
      </w:r>
      <w:r w:rsidRPr="00BB0E40">
        <w:rPr>
          <w:rFonts w:ascii="Arial" w:hAnsi="Arial"/>
          <w:color w:val="000000" w:themeColor="text1"/>
          <w:lang w:val="es-ES"/>
        </w:rPr>
        <w:t>tengan que constituir</w:t>
      </w:r>
      <w:r w:rsidR="00D963ED" w:rsidRPr="00BB0E40">
        <w:rPr>
          <w:rFonts w:ascii="Arial" w:hAnsi="Arial"/>
          <w:color w:val="000000" w:themeColor="text1"/>
          <w:lang w:val="es-ES"/>
        </w:rPr>
        <w:t xml:space="preserve"> </w:t>
      </w:r>
      <w:r w:rsidRPr="00BB0E40">
        <w:rPr>
          <w:rFonts w:ascii="Arial" w:hAnsi="Arial"/>
          <w:color w:val="000000" w:themeColor="text1"/>
          <w:lang w:val="es-ES"/>
        </w:rPr>
        <w:t>más unidades de las catalogadas, y la supresión/no funcionamiento cuando, por disminución del alumnado en un mismo nivel, corresponda la reducción.</w:t>
      </w:r>
    </w:p>
    <w:p w14:paraId="2EF4BEC3"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Las tendencias del desplazamiento de la población escolar.</w:t>
      </w:r>
    </w:p>
    <w:p w14:paraId="7E471E38"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existencia de barreras físicas entre barrios o distritos.</w:t>
      </w:r>
    </w:p>
    <w:p w14:paraId="095F5351"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distribución geográfica de los centros, la distancia entre estos y la demanda de años anteriores.</w:t>
      </w:r>
    </w:p>
    <w:p w14:paraId="290BFF67" w14:textId="38D16E4B"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En todo caso, se tendrán en cuenta las necesidades individuales del alumnado y la especificidad de cada uno de los centros docentes, atendiendo</w:t>
      </w:r>
      <w:r w:rsidR="00EE3C4F" w:rsidRPr="00BB0E40">
        <w:rPr>
          <w:rFonts w:ascii="Arial" w:hAnsi="Arial"/>
          <w:color w:val="000000" w:themeColor="text1"/>
          <w:lang w:val="es-ES"/>
        </w:rPr>
        <w:t xml:space="preserve"> a criterios</w:t>
      </w:r>
      <w:r w:rsidRPr="00BB0E40">
        <w:rPr>
          <w:rFonts w:ascii="Arial" w:hAnsi="Arial"/>
          <w:color w:val="000000" w:themeColor="text1"/>
          <w:lang w:val="es-ES"/>
        </w:rPr>
        <w:t xml:space="preserve"> pedagógicos.</w:t>
      </w:r>
    </w:p>
    <w:p w14:paraId="4C51D601" w14:textId="77777777" w:rsidR="008E7034" w:rsidRPr="00BB0E40" w:rsidRDefault="008E7034">
      <w:pPr>
        <w:spacing w:line="276" w:lineRule="auto"/>
        <w:jc w:val="both"/>
        <w:rPr>
          <w:rFonts w:ascii="Arial" w:hAnsi="Arial"/>
          <w:color w:val="000000" w:themeColor="text1"/>
          <w:lang w:val="es-ES"/>
        </w:rPr>
      </w:pPr>
    </w:p>
    <w:p w14:paraId="7A8BB80E" w14:textId="77777777"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4.1.1. Aumento de unidades en centros de titularidad de la Generalitat y privados concertados</w:t>
      </w:r>
    </w:p>
    <w:p w14:paraId="53375CAB" w14:textId="6B27D1D5"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 xml:space="preserve">La incorporación de variaciones en el catálogo de los centros de titularidad de la Generalitat o la autorización y el concierto de unidades en los centros privados concertados, de </w:t>
      </w:r>
      <w:r w:rsidR="00D963ED" w:rsidRPr="00BB0E40">
        <w:rPr>
          <w:rFonts w:ascii="Arial" w:hAnsi="Arial"/>
          <w:color w:val="000000" w:themeColor="text1"/>
          <w:lang w:val="es-ES"/>
        </w:rPr>
        <w:t xml:space="preserve">manera </w:t>
      </w:r>
      <w:r w:rsidRPr="00BB0E40">
        <w:rPr>
          <w:rFonts w:ascii="Arial" w:hAnsi="Arial"/>
          <w:color w:val="000000" w:themeColor="text1"/>
          <w:lang w:val="es-ES"/>
        </w:rPr>
        <w:t>que aparezcan más unidades de las catalogadas o concertadas actualmente, se producirá cuando sea necesario aumentar el número de grupos de alumnado como consecuencia del proceso de escolarización. Se realizará desde el análisis de la escolarización de todos los centros de la localidad o, si es el caso</w:t>
      </w:r>
      <w:r w:rsidR="00EE3C4F" w:rsidRPr="00BB0E40">
        <w:rPr>
          <w:rFonts w:ascii="Arial" w:hAnsi="Arial"/>
          <w:color w:val="000000" w:themeColor="text1"/>
          <w:lang w:val="es-ES"/>
        </w:rPr>
        <w:t>,</w:t>
      </w:r>
      <w:r w:rsidRPr="00BB0E40">
        <w:rPr>
          <w:rFonts w:ascii="Arial" w:hAnsi="Arial"/>
          <w:color w:val="000000" w:themeColor="text1"/>
          <w:lang w:val="es-ES"/>
        </w:rPr>
        <w:t xml:space="preserve"> de la zona de influencia, teniendo en cuenta:</w:t>
      </w:r>
    </w:p>
    <w:p w14:paraId="0DEAE1FE"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población a escolarizar.</w:t>
      </w:r>
    </w:p>
    <w:p w14:paraId="06EC86E6"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escolarización de alumnado con necesidades educativas especiales y con resolución de reducción de ratio.</w:t>
      </w:r>
    </w:p>
    <w:p w14:paraId="3AFFCCD1" w14:textId="501ECBDB"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 No será procedente el aumento de unidades en centros sostenidos con fondos públicos cuando, con las existentes en </w:t>
      </w:r>
      <w:r w:rsidRPr="00BA6BCD">
        <w:rPr>
          <w:rFonts w:ascii="Arial" w:hAnsi="Arial"/>
          <w:strike/>
          <w:color w:val="000000" w:themeColor="text1"/>
          <w:lang w:val="es-ES"/>
        </w:rPr>
        <w:t>el nivel de</w:t>
      </w:r>
      <w:r w:rsidRPr="00BB0E40">
        <w:rPr>
          <w:rFonts w:ascii="Arial" w:hAnsi="Arial"/>
          <w:color w:val="000000" w:themeColor="text1"/>
          <w:lang w:val="es-ES"/>
        </w:rPr>
        <w:t xml:space="preserve"> </w:t>
      </w:r>
      <w:r w:rsidR="00BA6BCD" w:rsidRPr="00BA6BCD">
        <w:rPr>
          <w:rFonts w:ascii="Arial" w:hAnsi="Arial"/>
          <w:color w:val="FF0000"/>
          <w:lang w:val="es-ES"/>
        </w:rPr>
        <w:t>la</w:t>
      </w:r>
      <w:r w:rsidR="00BA6BCD">
        <w:rPr>
          <w:rFonts w:ascii="Arial" w:hAnsi="Arial"/>
          <w:color w:val="000000" w:themeColor="text1"/>
          <w:lang w:val="es-ES"/>
        </w:rPr>
        <w:t xml:space="preserve"> </w:t>
      </w:r>
      <w:r w:rsidRPr="00BB0E40">
        <w:rPr>
          <w:rFonts w:ascii="Arial" w:hAnsi="Arial"/>
          <w:color w:val="000000" w:themeColor="text1"/>
          <w:lang w:val="es-ES"/>
        </w:rPr>
        <w:t xml:space="preserve">localidad, o en el </w:t>
      </w:r>
      <w:r w:rsidRPr="001E2890">
        <w:rPr>
          <w:rFonts w:ascii="Arial" w:hAnsi="Arial"/>
          <w:strike/>
          <w:color w:val="000000" w:themeColor="text1"/>
          <w:lang w:val="es-ES"/>
        </w:rPr>
        <w:t>nivel de</w:t>
      </w:r>
      <w:r w:rsidRPr="00BB0E40">
        <w:rPr>
          <w:rFonts w:ascii="Arial" w:hAnsi="Arial"/>
          <w:color w:val="000000" w:themeColor="text1"/>
          <w:lang w:val="es-ES"/>
        </w:rPr>
        <w:t xml:space="preserve"> área de influencia</w:t>
      </w:r>
      <w:r w:rsidR="00897333">
        <w:rPr>
          <w:rFonts w:ascii="Arial" w:hAnsi="Arial"/>
          <w:color w:val="000000" w:themeColor="text1"/>
          <w:lang w:val="es-ES"/>
        </w:rPr>
        <w:t xml:space="preserve"> en</w:t>
      </w:r>
      <w:r w:rsidRPr="00BB0E40">
        <w:rPr>
          <w:rFonts w:ascii="Arial" w:hAnsi="Arial"/>
          <w:color w:val="000000" w:themeColor="text1"/>
          <w:lang w:val="es-ES"/>
        </w:rPr>
        <w:t xml:space="preserve"> </w:t>
      </w:r>
      <w:r w:rsidR="00897333" w:rsidRPr="00457273">
        <w:rPr>
          <w:rFonts w:ascii="Arial" w:hAnsi="Arial"/>
          <w:color w:val="FF0000"/>
          <w:lang w:val="es-ES"/>
        </w:rPr>
        <w:t xml:space="preserve">las localidades en las que se hayan establecido </w:t>
      </w:r>
      <w:r w:rsidRPr="00A82C90">
        <w:rPr>
          <w:rFonts w:ascii="Arial" w:hAnsi="Arial"/>
          <w:strike/>
          <w:lang w:val="es-ES"/>
        </w:rPr>
        <w:t>el caso de grandes ciudades</w:t>
      </w:r>
      <w:r w:rsidRPr="00A82C90">
        <w:rPr>
          <w:rFonts w:ascii="Arial" w:hAnsi="Arial"/>
          <w:lang w:val="es-ES"/>
        </w:rPr>
        <w:t>, se puedan satisfacer las necesidades de escolarización.</w:t>
      </w:r>
    </w:p>
    <w:p w14:paraId="02614EAA"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oferta de programas educativos de los centros.</w:t>
      </w:r>
    </w:p>
    <w:p w14:paraId="6A136FFA"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La capacidad y el estado de las instalaciones.</w:t>
      </w:r>
    </w:p>
    <w:p w14:paraId="06BBA7B6"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El equilibrio de recursos entre los distintos centros y, si es el caso, áreas de influencia de la localidad.</w:t>
      </w:r>
    </w:p>
    <w:p w14:paraId="681DAC15" w14:textId="4E3B35FE" w:rsidR="008E7034"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En los centros públicos, el aumento de unidades que sean necesarias para atender temporalmente</w:t>
      </w:r>
      <w:r w:rsidR="00D963ED" w:rsidRPr="00BB0E40">
        <w:rPr>
          <w:rFonts w:ascii="Arial" w:hAnsi="Arial"/>
          <w:color w:val="000000" w:themeColor="text1"/>
          <w:lang w:val="es-ES"/>
        </w:rPr>
        <w:t xml:space="preserve"> </w:t>
      </w:r>
      <w:r w:rsidRPr="00BB0E40">
        <w:rPr>
          <w:rFonts w:ascii="Arial" w:hAnsi="Arial"/>
          <w:color w:val="000000" w:themeColor="text1"/>
          <w:lang w:val="es-ES"/>
        </w:rPr>
        <w:t>un incremento coyuntural de escolarización se realizará por medio de habilitaciones.</w:t>
      </w:r>
      <w:r w:rsidR="00390B60" w:rsidRPr="00BB0E40">
        <w:rPr>
          <w:rFonts w:ascii="Arial" w:hAnsi="Arial"/>
          <w:color w:val="000000" w:themeColor="text1"/>
          <w:lang w:val="es-ES"/>
        </w:rPr>
        <w:t xml:space="preserve"> Se debe tener en cuenta que, en aquellas localidades en que se haya reducido la ratio por aplicación de la Orden 13/2021, de 20 de mayo, de la Conseller</w:t>
      </w:r>
      <w:r w:rsidR="001E2890">
        <w:rPr>
          <w:rFonts w:ascii="Arial" w:hAnsi="Arial"/>
          <w:color w:val="000000" w:themeColor="text1"/>
          <w:lang w:val="es-ES"/>
        </w:rPr>
        <w:t>i</w:t>
      </w:r>
      <w:r w:rsidR="00390B60" w:rsidRPr="00BB0E40">
        <w:rPr>
          <w:rFonts w:ascii="Arial" w:hAnsi="Arial"/>
          <w:color w:val="000000" w:themeColor="text1"/>
          <w:lang w:val="es-ES"/>
        </w:rPr>
        <w:t>a de Educación, Cultura y Deporte, por la que se fija el número máximo de alumnado por unidad en el procedimiento de admisión del primer nivel del segundo ciclo de Educación Infantil (3 años), a partir del curso 2021-2022, en determinadas localidades de la Comunitat Valenciana y de las resoluciones que la actualizan, la ratio máxima</w:t>
      </w:r>
      <w:r w:rsidR="003E4854">
        <w:rPr>
          <w:rFonts w:ascii="Arial" w:hAnsi="Arial"/>
          <w:color w:val="000000" w:themeColor="text1"/>
          <w:lang w:val="es-ES"/>
        </w:rPr>
        <w:t xml:space="preserve"> </w:t>
      </w:r>
      <w:r w:rsidR="003E4854" w:rsidRPr="003E4854">
        <w:rPr>
          <w:rFonts w:ascii="Arial" w:hAnsi="Arial"/>
          <w:color w:val="FF0000"/>
          <w:lang w:val="es-ES"/>
        </w:rPr>
        <w:t>para la habilitación de nuevas unidades</w:t>
      </w:r>
      <w:r w:rsidR="00390B60" w:rsidRPr="003E4854">
        <w:rPr>
          <w:rFonts w:ascii="Arial" w:hAnsi="Arial"/>
          <w:color w:val="FF0000"/>
          <w:lang w:val="es-ES"/>
        </w:rPr>
        <w:t xml:space="preserve"> </w:t>
      </w:r>
      <w:r w:rsidR="00390B60" w:rsidRPr="00BB0E40">
        <w:rPr>
          <w:rFonts w:ascii="Arial" w:hAnsi="Arial"/>
          <w:color w:val="000000" w:themeColor="text1"/>
          <w:lang w:val="es-ES"/>
        </w:rPr>
        <w:t>será la que figura en la Tabla 1 de estas instrucciones.</w:t>
      </w:r>
    </w:p>
    <w:p w14:paraId="5338E70C" w14:textId="3C6C5CFB" w:rsidR="002F70B2" w:rsidRPr="00457273" w:rsidRDefault="002F70B2">
      <w:pPr>
        <w:spacing w:after="85" w:line="276" w:lineRule="auto"/>
        <w:jc w:val="both"/>
        <w:rPr>
          <w:rFonts w:ascii="Arial" w:hAnsi="Arial"/>
          <w:color w:val="FF0000"/>
          <w:lang w:val="es-ES"/>
        </w:rPr>
      </w:pPr>
      <w:r w:rsidRPr="00AF2AB2">
        <w:rPr>
          <w:rFonts w:ascii="Arial" w:hAnsi="Arial"/>
          <w:color w:val="FF0000"/>
          <w:lang w:val="es-ES"/>
        </w:rPr>
        <w:t xml:space="preserve">• </w:t>
      </w:r>
      <w:r w:rsidR="00144033">
        <w:rPr>
          <w:rFonts w:ascii="Arial" w:hAnsi="Arial"/>
          <w:color w:val="FF0000"/>
          <w:lang w:val="es-ES"/>
        </w:rPr>
        <w:t>Una vez iniciado el período lectivo del curso escolar, e</w:t>
      </w:r>
      <w:r w:rsidRPr="00AF2AB2">
        <w:rPr>
          <w:rFonts w:ascii="Arial" w:hAnsi="Arial"/>
          <w:color w:val="FF0000"/>
          <w:lang w:val="es-ES"/>
        </w:rPr>
        <w:t xml:space="preserve">n </w:t>
      </w:r>
      <w:r w:rsidR="00877C36">
        <w:rPr>
          <w:rFonts w:ascii="Arial" w:hAnsi="Arial"/>
          <w:color w:val="FF0000"/>
          <w:lang w:val="es-ES"/>
        </w:rPr>
        <w:t xml:space="preserve">el </w:t>
      </w:r>
      <w:r w:rsidRPr="00AF2AB2">
        <w:rPr>
          <w:rFonts w:ascii="Arial" w:hAnsi="Arial"/>
          <w:color w:val="FF0000"/>
          <w:lang w:val="es-ES"/>
        </w:rPr>
        <w:t xml:space="preserve">caso de que sea necesario escolarizar alumnado </w:t>
      </w:r>
      <w:r w:rsidR="00AF2AB2">
        <w:rPr>
          <w:rFonts w:ascii="Arial" w:hAnsi="Arial"/>
          <w:color w:val="FF0000"/>
          <w:lang w:val="es-ES"/>
        </w:rPr>
        <w:t>de incorporación tardía</w:t>
      </w:r>
      <w:r w:rsidRPr="00AF2AB2">
        <w:rPr>
          <w:rFonts w:ascii="Arial" w:hAnsi="Arial"/>
          <w:color w:val="FF0000"/>
          <w:lang w:val="es-ES"/>
        </w:rPr>
        <w:t>, de acuerdo con</w:t>
      </w:r>
      <w:r w:rsidR="00040ED9" w:rsidRPr="00AF2AB2">
        <w:rPr>
          <w:rFonts w:ascii="Arial" w:hAnsi="Arial"/>
          <w:color w:val="FF0000"/>
          <w:lang w:val="es-ES"/>
        </w:rPr>
        <w:t xml:space="preserve"> </w:t>
      </w:r>
      <w:r w:rsidRPr="00AF2AB2">
        <w:rPr>
          <w:rFonts w:ascii="Arial" w:hAnsi="Arial"/>
          <w:color w:val="FF0000"/>
          <w:lang w:val="es-ES"/>
        </w:rPr>
        <w:t>lo previsto en la Disposición Transitoria Segunda del Decreto 5</w:t>
      </w:r>
      <w:r w:rsidR="00040ED9" w:rsidRPr="00AF2AB2">
        <w:rPr>
          <w:rFonts w:ascii="Arial" w:hAnsi="Arial"/>
          <w:color w:val="FF0000"/>
          <w:lang w:val="es-ES"/>
        </w:rPr>
        <w:t>8</w:t>
      </w:r>
      <w:r w:rsidRPr="00AF2AB2">
        <w:rPr>
          <w:rFonts w:ascii="Arial" w:hAnsi="Arial"/>
          <w:color w:val="FF0000"/>
          <w:lang w:val="es-ES"/>
        </w:rPr>
        <w:t>/2021</w:t>
      </w:r>
      <w:r w:rsidR="003E4854" w:rsidRPr="00AF2AB2">
        <w:rPr>
          <w:rFonts w:ascii="Arial" w:hAnsi="Arial"/>
          <w:color w:val="FF0000"/>
          <w:lang w:val="es-ES"/>
        </w:rPr>
        <w:t>,</w:t>
      </w:r>
      <w:r w:rsidRPr="00AF2AB2">
        <w:rPr>
          <w:rFonts w:ascii="Arial" w:hAnsi="Arial"/>
          <w:color w:val="FF0000"/>
          <w:lang w:val="es-ES"/>
        </w:rPr>
        <w:t xml:space="preserve"> </w:t>
      </w:r>
      <w:r w:rsidR="00AF2AB2">
        <w:rPr>
          <w:rFonts w:ascii="Arial" w:hAnsi="Arial"/>
          <w:color w:val="FF0000"/>
          <w:lang w:val="es-ES"/>
        </w:rPr>
        <w:t>é</w:t>
      </w:r>
      <w:r w:rsidRPr="00AF2AB2">
        <w:rPr>
          <w:rFonts w:ascii="Arial" w:hAnsi="Arial"/>
          <w:color w:val="FF0000"/>
          <w:lang w:val="es-ES"/>
        </w:rPr>
        <w:t>ste se repartirá de manera equitativa entre los centros de la localidad hasta llegar a la ratio máxima</w:t>
      </w:r>
      <w:r w:rsidRPr="00F17F97">
        <w:rPr>
          <w:rFonts w:ascii="Arial" w:hAnsi="Arial"/>
          <w:color w:val="FF0000"/>
          <w:lang w:val="es-ES"/>
        </w:rPr>
        <w:t>.</w:t>
      </w:r>
      <w:r w:rsidR="00D84ABD" w:rsidRPr="00F17F97">
        <w:rPr>
          <w:rFonts w:ascii="Arial" w:hAnsi="Arial"/>
          <w:color w:val="FF0000"/>
          <w:lang w:val="es-ES"/>
        </w:rPr>
        <w:t xml:space="preserve"> Por otra parte,</w:t>
      </w:r>
      <w:r w:rsidRPr="00F17F97">
        <w:rPr>
          <w:rFonts w:ascii="Arial" w:hAnsi="Arial"/>
          <w:color w:val="FF0000"/>
          <w:lang w:val="es-ES"/>
        </w:rPr>
        <w:t xml:space="preserve"> </w:t>
      </w:r>
      <w:r w:rsidR="00303565" w:rsidRPr="00F17F97">
        <w:rPr>
          <w:rFonts w:ascii="Arial" w:hAnsi="Arial"/>
          <w:color w:val="FF0000"/>
          <w:lang w:val="es-ES"/>
        </w:rPr>
        <w:t>d</w:t>
      </w:r>
      <w:r w:rsidRPr="00F17F97">
        <w:rPr>
          <w:rFonts w:ascii="Arial" w:hAnsi="Arial"/>
          <w:color w:val="FF0000"/>
          <w:lang w:val="es-ES"/>
        </w:rPr>
        <w:t>e</w:t>
      </w:r>
      <w:r w:rsidRPr="00AF2AB2">
        <w:rPr>
          <w:rFonts w:ascii="Arial" w:hAnsi="Arial"/>
          <w:color w:val="FF0000"/>
          <w:lang w:val="es-ES"/>
        </w:rPr>
        <w:t xml:space="preserve"> acuerdo con el artículo 87.2 de la Ley Orgánica 3/2006, de 3 de mayo, se podrá incrementar </w:t>
      </w:r>
      <w:r w:rsidR="003E4854" w:rsidRPr="00AF2AB2">
        <w:rPr>
          <w:rFonts w:ascii="Arial" w:hAnsi="Arial"/>
          <w:color w:val="FF0000"/>
          <w:lang w:val="es-ES"/>
        </w:rPr>
        <w:t>hasta un diez por ciento el número máximo de alumnado por aula</w:t>
      </w:r>
      <w:r w:rsidR="00AF2AB2" w:rsidRPr="00AF2AB2">
        <w:rPr>
          <w:rFonts w:ascii="Arial" w:hAnsi="Arial" w:cs="Arial"/>
          <w:color w:val="FF0000"/>
          <w:lang w:val="es-ES"/>
        </w:rPr>
        <w:t xml:space="preserve"> en los centros públicos y privados concertados</w:t>
      </w:r>
      <w:r w:rsidRPr="00AF2AB2">
        <w:rPr>
          <w:rFonts w:ascii="Arial" w:hAnsi="Arial"/>
          <w:color w:val="FF0000"/>
          <w:lang w:val="es-ES"/>
        </w:rPr>
        <w:t xml:space="preserve">. </w:t>
      </w:r>
      <w:r w:rsidR="003E4854" w:rsidRPr="00AF2AB2">
        <w:rPr>
          <w:rFonts w:ascii="Arial" w:hAnsi="Arial"/>
          <w:color w:val="FF0000"/>
          <w:lang w:val="es-ES"/>
        </w:rPr>
        <w:t>Si en alguna localidad hay déficit de puestos escolares en algún nivel, u</w:t>
      </w:r>
      <w:r w:rsidRPr="00AF2AB2">
        <w:rPr>
          <w:rFonts w:ascii="Arial" w:hAnsi="Arial"/>
          <w:color w:val="FF0000"/>
          <w:lang w:val="es-ES"/>
        </w:rPr>
        <w:t>na vez sobrepasado este incremento</w:t>
      </w:r>
      <w:r w:rsidR="004F4F68">
        <w:rPr>
          <w:rFonts w:ascii="Arial" w:hAnsi="Arial"/>
          <w:color w:val="FF0000"/>
          <w:lang w:val="es-ES"/>
        </w:rPr>
        <w:t>, se</w:t>
      </w:r>
      <w:r w:rsidRPr="00AF2AB2">
        <w:rPr>
          <w:rFonts w:ascii="Arial" w:hAnsi="Arial"/>
          <w:color w:val="FF0000"/>
          <w:lang w:val="es-ES"/>
        </w:rPr>
        <w:t xml:space="preserve"> podrá </w:t>
      </w:r>
      <w:r w:rsidR="003E4854" w:rsidRPr="00AF2AB2">
        <w:rPr>
          <w:rFonts w:ascii="Arial" w:hAnsi="Arial"/>
          <w:color w:val="FF0000"/>
          <w:lang w:val="es-ES"/>
        </w:rPr>
        <w:t xml:space="preserve">informar y </w:t>
      </w:r>
      <w:r w:rsidRPr="00AF2AB2">
        <w:rPr>
          <w:rFonts w:ascii="Arial" w:hAnsi="Arial"/>
          <w:color w:val="FF0000"/>
          <w:lang w:val="es-ES"/>
        </w:rPr>
        <w:t xml:space="preserve">solicitar la habilitación de </w:t>
      </w:r>
      <w:r w:rsidR="003E4854" w:rsidRPr="00AF2AB2">
        <w:rPr>
          <w:rFonts w:ascii="Arial" w:hAnsi="Arial"/>
          <w:color w:val="FF0000"/>
          <w:lang w:val="es-ES"/>
        </w:rPr>
        <w:t>las unidades necesarias</w:t>
      </w:r>
      <w:r w:rsidR="004F4F68">
        <w:rPr>
          <w:rFonts w:ascii="Arial" w:hAnsi="Arial"/>
          <w:color w:val="FF0000"/>
          <w:lang w:val="es-ES"/>
        </w:rPr>
        <w:t xml:space="preserve"> </w:t>
      </w:r>
      <w:r w:rsidR="004F4F68" w:rsidRPr="00AF2AB2">
        <w:rPr>
          <w:rFonts w:ascii="Arial" w:hAnsi="Arial"/>
          <w:color w:val="FF0000"/>
          <w:lang w:val="es-ES"/>
        </w:rPr>
        <w:t>en los centros públicos</w:t>
      </w:r>
      <w:r w:rsidR="004F4F68">
        <w:rPr>
          <w:rFonts w:ascii="Arial" w:hAnsi="Arial"/>
          <w:color w:val="FF0000"/>
          <w:lang w:val="es-ES"/>
        </w:rPr>
        <w:t xml:space="preserve"> por parte de la Inspección Educativa</w:t>
      </w:r>
      <w:r w:rsidRPr="00AF2AB2">
        <w:rPr>
          <w:rFonts w:ascii="Arial" w:hAnsi="Arial"/>
          <w:color w:val="FF0000"/>
          <w:lang w:val="es-ES"/>
        </w:rPr>
        <w:t xml:space="preserve">. No obstante, </w:t>
      </w:r>
      <w:r w:rsidR="003E4854" w:rsidRPr="00AF2AB2">
        <w:rPr>
          <w:rFonts w:ascii="Arial" w:hAnsi="Arial"/>
          <w:color w:val="FF0000"/>
          <w:lang w:val="es-ES"/>
        </w:rPr>
        <w:t>t</w:t>
      </w:r>
      <w:r w:rsidRPr="00AF2AB2">
        <w:rPr>
          <w:rFonts w:ascii="Arial" w:hAnsi="Arial"/>
          <w:color w:val="FF0000"/>
          <w:lang w:val="es-ES"/>
        </w:rPr>
        <w:t xml:space="preserve">odo el alumnado </w:t>
      </w:r>
      <w:r w:rsidR="003E4854" w:rsidRPr="00AF2AB2">
        <w:rPr>
          <w:rFonts w:ascii="Arial" w:hAnsi="Arial"/>
          <w:color w:val="FF0000"/>
          <w:lang w:val="es-ES"/>
        </w:rPr>
        <w:t xml:space="preserve">debe </w:t>
      </w:r>
      <w:r w:rsidR="00144033">
        <w:rPr>
          <w:rFonts w:ascii="Arial" w:hAnsi="Arial"/>
          <w:color w:val="FF0000"/>
          <w:lang w:val="es-ES"/>
        </w:rPr>
        <w:t>ser</w:t>
      </w:r>
      <w:r w:rsidR="003E4854" w:rsidRPr="00AF2AB2">
        <w:rPr>
          <w:rFonts w:ascii="Arial" w:hAnsi="Arial"/>
          <w:color w:val="FF0000"/>
          <w:lang w:val="es-ES"/>
        </w:rPr>
        <w:t xml:space="preserve"> matriculado</w:t>
      </w:r>
      <w:r w:rsidRPr="00AF2AB2">
        <w:rPr>
          <w:rFonts w:ascii="Arial" w:hAnsi="Arial"/>
          <w:color w:val="FF0000"/>
          <w:lang w:val="es-ES"/>
        </w:rPr>
        <w:t xml:space="preserve"> en el centro asignado</w:t>
      </w:r>
      <w:r w:rsidR="003E4854" w:rsidRPr="00AF2AB2">
        <w:rPr>
          <w:rFonts w:ascii="Arial" w:hAnsi="Arial"/>
          <w:color w:val="FF0000"/>
          <w:lang w:val="es-ES"/>
        </w:rPr>
        <w:t xml:space="preserve"> por la Comisión Municipal de Escolarización dado que, p</w:t>
      </w:r>
      <w:r w:rsidRPr="00AF2AB2">
        <w:rPr>
          <w:rFonts w:ascii="Arial" w:hAnsi="Arial"/>
          <w:color w:val="FF0000"/>
          <w:lang w:val="es-ES"/>
        </w:rPr>
        <w:t xml:space="preserve">ara la autorización de </w:t>
      </w:r>
      <w:r w:rsidR="004F4F68">
        <w:rPr>
          <w:rFonts w:ascii="Arial" w:hAnsi="Arial"/>
          <w:color w:val="FF0000"/>
          <w:lang w:val="es-ES"/>
        </w:rPr>
        <w:t xml:space="preserve">las </w:t>
      </w:r>
      <w:r w:rsidRPr="00AF2AB2">
        <w:rPr>
          <w:rFonts w:ascii="Arial" w:hAnsi="Arial"/>
          <w:color w:val="FF0000"/>
          <w:lang w:val="es-ES"/>
        </w:rPr>
        <w:t xml:space="preserve">unidades </w:t>
      </w:r>
      <w:r w:rsidR="004F4F68">
        <w:rPr>
          <w:rFonts w:ascii="Arial" w:hAnsi="Arial"/>
          <w:color w:val="FF0000"/>
          <w:lang w:val="es-ES"/>
        </w:rPr>
        <w:t xml:space="preserve">a </w:t>
      </w:r>
      <w:r w:rsidRPr="00AF2AB2">
        <w:rPr>
          <w:rFonts w:ascii="Arial" w:hAnsi="Arial"/>
          <w:color w:val="FF0000"/>
          <w:lang w:val="es-ES"/>
        </w:rPr>
        <w:t>habilita</w:t>
      </w:r>
      <w:r w:rsidR="004F4F68">
        <w:rPr>
          <w:rFonts w:ascii="Arial" w:hAnsi="Arial"/>
          <w:color w:val="FF0000"/>
          <w:lang w:val="es-ES"/>
        </w:rPr>
        <w:t>r</w:t>
      </w:r>
      <w:r w:rsidR="003E4854" w:rsidRPr="00AF2AB2">
        <w:rPr>
          <w:rFonts w:ascii="Arial" w:hAnsi="Arial"/>
          <w:color w:val="FF0000"/>
          <w:lang w:val="es-ES"/>
        </w:rPr>
        <w:t>,</w:t>
      </w:r>
      <w:r w:rsidRPr="00AF2AB2">
        <w:rPr>
          <w:rFonts w:ascii="Arial" w:hAnsi="Arial"/>
          <w:color w:val="FF0000"/>
          <w:lang w:val="es-ES"/>
        </w:rPr>
        <w:t xml:space="preserve"> se </w:t>
      </w:r>
      <w:r w:rsidR="003E4854" w:rsidRPr="00AF2AB2">
        <w:rPr>
          <w:rFonts w:ascii="Arial" w:hAnsi="Arial"/>
          <w:color w:val="FF0000"/>
          <w:lang w:val="es-ES"/>
        </w:rPr>
        <w:t>tomará como referencia</w:t>
      </w:r>
      <w:r w:rsidRPr="00AF2AB2">
        <w:rPr>
          <w:rFonts w:ascii="Arial" w:hAnsi="Arial"/>
          <w:color w:val="FF0000"/>
          <w:lang w:val="es-ES"/>
        </w:rPr>
        <w:t xml:space="preserve"> los datos de matrícula.</w:t>
      </w:r>
    </w:p>
    <w:p w14:paraId="555F9FF5" w14:textId="780B859E" w:rsidR="008E7034"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En los centros docentes privados concertados, el aumento de unidades que sean necesarias para atender temporalmente un incremento coyuntural de escolarización requerirá la solicitud previa por parte de la titularidad, de acuerdo con la normativa vigente, y su posterior autorización por</w:t>
      </w:r>
      <w:r w:rsidR="00EE3C4F" w:rsidRPr="00BB0E40">
        <w:rPr>
          <w:rFonts w:ascii="Arial" w:hAnsi="Arial"/>
          <w:color w:val="000000" w:themeColor="text1"/>
          <w:lang w:val="es-ES"/>
        </w:rPr>
        <w:t xml:space="preserve"> parte de la</w:t>
      </w:r>
      <w:r w:rsidRPr="00BB0E40">
        <w:rPr>
          <w:rFonts w:ascii="Arial" w:hAnsi="Arial"/>
          <w:color w:val="000000" w:themeColor="text1"/>
          <w:lang w:val="es-ES"/>
        </w:rPr>
        <w:t xml:space="preserve"> administración educativa, lo </w:t>
      </w:r>
      <w:r w:rsidR="00BF7464" w:rsidRPr="00BB0E40">
        <w:rPr>
          <w:rFonts w:ascii="Arial" w:hAnsi="Arial"/>
          <w:color w:val="000000" w:themeColor="text1"/>
          <w:lang w:val="es-ES"/>
        </w:rPr>
        <w:t xml:space="preserve">que </w:t>
      </w:r>
      <w:r w:rsidRPr="00BB0E40">
        <w:rPr>
          <w:rFonts w:ascii="Arial" w:hAnsi="Arial"/>
          <w:color w:val="000000" w:themeColor="text1"/>
          <w:lang w:val="es-ES"/>
        </w:rPr>
        <w:t>supondrá una modificación del concierto.</w:t>
      </w:r>
    </w:p>
    <w:p w14:paraId="6466214F" w14:textId="77777777" w:rsidR="003304E3" w:rsidRPr="00BB0E40" w:rsidRDefault="003304E3">
      <w:pPr>
        <w:spacing w:after="85" w:line="276" w:lineRule="auto"/>
        <w:jc w:val="both"/>
        <w:rPr>
          <w:rFonts w:ascii="Arial" w:hAnsi="Arial"/>
          <w:color w:val="000000" w:themeColor="text1"/>
          <w:lang w:val="es-ES"/>
        </w:rPr>
      </w:pPr>
    </w:p>
    <w:p w14:paraId="2EAB389C" w14:textId="77777777" w:rsidR="008E7034" w:rsidRPr="00BB0E40" w:rsidRDefault="008E7034" w:rsidP="00B91672">
      <w:pPr>
        <w:spacing w:line="276" w:lineRule="auto"/>
        <w:jc w:val="both"/>
        <w:rPr>
          <w:rFonts w:ascii="Arial" w:hAnsi="Arial"/>
          <w:color w:val="000000" w:themeColor="text1"/>
          <w:lang w:val="es-ES"/>
        </w:rPr>
      </w:pPr>
    </w:p>
    <w:p w14:paraId="1A6F86D9"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4.1.2. Disminución de unidades en centros de titularidad de la Generalitat y privados concertados</w:t>
      </w:r>
    </w:p>
    <w:p w14:paraId="44EF185E" w14:textId="5BD8CB43"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La incorporación de variaciones de unidades en los centros, de </w:t>
      </w:r>
      <w:r w:rsidR="00BF7464" w:rsidRPr="00BB0E40">
        <w:rPr>
          <w:rFonts w:ascii="Arial" w:hAnsi="Arial"/>
          <w:color w:val="000000" w:themeColor="text1"/>
          <w:lang w:val="es-ES"/>
        </w:rPr>
        <w:t>manera</w:t>
      </w:r>
      <w:r w:rsidRPr="00BB0E40">
        <w:rPr>
          <w:rFonts w:ascii="Arial" w:hAnsi="Arial"/>
          <w:color w:val="000000" w:themeColor="text1"/>
          <w:lang w:val="es-ES"/>
        </w:rPr>
        <w:t xml:space="preserve"> que aparezcan menos unidades de las actualmente catalogadas o concertadas, se producirá cuando disminuya la escolarización, teniendo en cuenta las peculiaridades de cada localidad o zona de influencia y las circunstancias sociales del centro. </w:t>
      </w:r>
    </w:p>
    <w:p w14:paraId="2386AA89"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En el caso de existir centros privados concertados con concierto provisional de unidades, la propuesta de disminución de unidades se aplicará en estos centros.</w:t>
      </w:r>
    </w:p>
    <w:p w14:paraId="00492230" w14:textId="3BC0C89B" w:rsidR="008E7034" w:rsidRPr="00BB0E40" w:rsidRDefault="00676551" w:rsidP="00B91672">
      <w:pPr>
        <w:spacing w:line="276" w:lineRule="auto"/>
        <w:jc w:val="both"/>
        <w:rPr>
          <w:rFonts w:ascii="Arial" w:hAnsi="Arial"/>
          <w:color w:val="000000" w:themeColor="text1"/>
          <w:lang w:val="es-ES"/>
        </w:rPr>
      </w:pPr>
      <w:r w:rsidRPr="00BB0E40">
        <w:rPr>
          <w:rFonts w:ascii="Arial" w:hAnsi="Arial"/>
          <w:color w:val="000000" w:themeColor="text1"/>
          <w:lang w:val="es-ES"/>
        </w:rPr>
        <w:t>Se tendrá en cuenta la ratio media de la localidad</w:t>
      </w:r>
      <w:r w:rsidR="00637BCF" w:rsidRPr="00BB0E40">
        <w:rPr>
          <w:rFonts w:ascii="Arial" w:hAnsi="Arial"/>
          <w:color w:val="000000" w:themeColor="text1"/>
          <w:lang w:val="es-ES"/>
        </w:rPr>
        <w:t>,</w:t>
      </w:r>
      <w:r w:rsidRPr="00BB0E40">
        <w:rPr>
          <w:rFonts w:ascii="Arial" w:hAnsi="Arial"/>
          <w:color w:val="000000" w:themeColor="text1"/>
          <w:lang w:val="es-ES"/>
        </w:rPr>
        <w:t xml:space="preserve"> en el nivel correspondiente</w:t>
      </w:r>
      <w:r w:rsidR="00637BCF" w:rsidRPr="00BB0E40">
        <w:rPr>
          <w:rFonts w:ascii="Arial" w:hAnsi="Arial"/>
          <w:color w:val="000000" w:themeColor="text1"/>
          <w:lang w:val="es-ES"/>
        </w:rPr>
        <w:t>,</w:t>
      </w:r>
      <w:r w:rsidRPr="00BB0E40">
        <w:rPr>
          <w:rFonts w:ascii="Arial" w:hAnsi="Arial"/>
          <w:color w:val="000000" w:themeColor="text1"/>
          <w:lang w:val="es-ES"/>
        </w:rPr>
        <w:t xml:space="preserve"> a los efectos de realizar propuestas de modificación en los centros docentes privados concertados, según lo establecido en </w:t>
      </w:r>
      <w:r w:rsidR="00B52C23" w:rsidRPr="00BB0E40">
        <w:rPr>
          <w:rFonts w:ascii="Arial" w:hAnsi="Arial"/>
          <w:color w:val="000000" w:themeColor="text1"/>
          <w:lang w:val="es-ES"/>
        </w:rPr>
        <w:t xml:space="preserve">los artículos 11 y 15 </w:t>
      </w:r>
      <w:r w:rsidRPr="00BB0E40">
        <w:rPr>
          <w:rFonts w:ascii="Arial" w:hAnsi="Arial"/>
          <w:color w:val="000000" w:themeColor="text1"/>
          <w:lang w:val="es-ES"/>
        </w:rPr>
        <w:t xml:space="preserve">del Decreto </w:t>
      </w:r>
      <w:r w:rsidR="00390B60" w:rsidRPr="00BB0E40">
        <w:rPr>
          <w:rFonts w:ascii="Arial" w:hAnsi="Arial"/>
          <w:color w:val="000000" w:themeColor="text1"/>
          <w:lang w:val="es-ES"/>
        </w:rPr>
        <w:t>75/2023</w:t>
      </w:r>
      <w:r w:rsidRPr="00BB0E40">
        <w:rPr>
          <w:rFonts w:ascii="Arial" w:hAnsi="Arial"/>
          <w:color w:val="000000" w:themeColor="text1"/>
          <w:lang w:val="es-ES"/>
        </w:rPr>
        <w:t xml:space="preserve">, de </w:t>
      </w:r>
      <w:r w:rsidR="00390B60" w:rsidRPr="00BB0E40">
        <w:rPr>
          <w:rFonts w:ascii="Arial" w:hAnsi="Arial"/>
          <w:color w:val="000000" w:themeColor="text1"/>
          <w:lang w:val="es-ES"/>
        </w:rPr>
        <w:t>19</w:t>
      </w:r>
      <w:r w:rsidRPr="00BB0E40">
        <w:rPr>
          <w:rFonts w:ascii="Arial" w:hAnsi="Arial"/>
          <w:color w:val="000000" w:themeColor="text1"/>
          <w:lang w:val="es-ES"/>
        </w:rPr>
        <w:t xml:space="preserve"> de </w:t>
      </w:r>
      <w:r w:rsidR="00390B60" w:rsidRPr="00BB0E40">
        <w:rPr>
          <w:rFonts w:ascii="Arial" w:hAnsi="Arial"/>
          <w:color w:val="000000" w:themeColor="text1"/>
          <w:lang w:val="es-ES"/>
        </w:rPr>
        <w:t>mayo</w:t>
      </w:r>
      <w:r w:rsidRPr="00BB0E40">
        <w:rPr>
          <w:rFonts w:ascii="Arial" w:hAnsi="Arial"/>
          <w:color w:val="000000" w:themeColor="text1"/>
          <w:lang w:val="es-ES"/>
        </w:rPr>
        <w:t>, del Conse</w:t>
      </w:r>
      <w:r w:rsidR="00BF7464" w:rsidRPr="00BB0E40">
        <w:rPr>
          <w:rFonts w:ascii="Arial" w:hAnsi="Arial"/>
          <w:color w:val="000000" w:themeColor="text1"/>
          <w:lang w:val="es-ES"/>
        </w:rPr>
        <w:t>ll</w:t>
      </w:r>
      <w:r w:rsidRPr="00BB0E40">
        <w:rPr>
          <w:rFonts w:ascii="Arial" w:hAnsi="Arial"/>
          <w:color w:val="000000" w:themeColor="text1"/>
          <w:lang w:val="es-ES"/>
        </w:rPr>
        <w:t>.</w:t>
      </w:r>
    </w:p>
    <w:p w14:paraId="10B14BCE" w14:textId="1F3DF8B9" w:rsidR="008E7034" w:rsidRPr="00BB0E40" w:rsidRDefault="008E7034">
      <w:pPr>
        <w:spacing w:after="85" w:line="276" w:lineRule="auto"/>
        <w:jc w:val="both"/>
        <w:rPr>
          <w:rFonts w:ascii="Arial" w:hAnsi="Arial"/>
          <w:color w:val="000000" w:themeColor="text1"/>
          <w:lang w:val="es-ES"/>
        </w:rPr>
      </w:pPr>
    </w:p>
    <w:p w14:paraId="7CB5D26F" w14:textId="77777777"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4.2. Gestión de los expedientes</w:t>
      </w:r>
    </w:p>
    <w:p w14:paraId="6656E829" w14:textId="72957F68"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4.2.1. Centros de titularidad de la Generalitat</w:t>
      </w:r>
    </w:p>
    <w:p w14:paraId="60E80DB4" w14:textId="46DF8F70"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La gestión de los expedientes mencionados se realizará de acuerdo con un procedimiento que tendrá que prever:</w:t>
      </w:r>
    </w:p>
    <w:p w14:paraId="018FCCB9" w14:textId="4B37F6E8" w:rsidR="008E7034" w:rsidRPr="00BB0E40" w:rsidRDefault="00676551">
      <w:pPr>
        <w:spacing w:after="85" w:line="276" w:lineRule="auto"/>
        <w:jc w:val="both"/>
        <w:rPr>
          <w:rFonts w:ascii="Arial" w:hAnsi="Arial"/>
          <w:color w:val="000000" w:themeColor="text1"/>
          <w:lang w:val="es-ES"/>
        </w:rPr>
      </w:pPr>
      <w:r w:rsidRPr="15DCDC91">
        <w:rPr>
          <w:rFonts w:ascii="Arial" w:hAnsi="Arial"/>
          <w:color w:val="000000" w:themeColor="text1"/>
          <w:lang w:val="es-ES"/>
        </w:rPr>
        <w:t>a) La elaboración de propuestas para el curso siguiente, basándose en los datos de escolarización del curso actual y los criterios relacionados en</w:t>
      </w:r>
      <w:r w:rsidRPr="00A82C90">
        <w:rPr>
          <w:rFonts w:ascii="Arial" w:hAnsi="Arial"/>
          <w:color w:val="FF0000"/>
          <w:lang w:val="es-ES"/>
        </w:rPr>
        <w:t xml:space="preserve"> </w:t>
      </w:r>
      <w:r w:rsidRPr="00A82C90">
        <w:rPr>
          <w:rFonts w:ascii="Arial" w:hAnsi="Arial"/>
          <w:strike/>
          <w:lang w:val="es-ES"/>
        </w:rPr>
        <w:t>la</w:t>
      </w:r>
      <w:r w:rsidR="5C35D9C9" w:rsidRPr="00122CF3">
        <w:rPr>
          <w:rFonts w:ascii="Arial" w:hAnsi="Arial"/>
          <w:color w:val="FF0000"/>
          <w:lang w:val="es-ES"/>
        </w:rPr>
        <w:t xml:space="preserve"> </w:t>
      </w:r>
      <w:r w:rsidR="5C35D9C9" w:rsidRPr="15DCDC91">
        <w:rPr>
          <w:rFonts w:ascii="Arial" w:hAnsi="Arial"/>
          <w:color w:val="FF0000"/>
          <w:lang w:val="es-ES"/>
        </w:rPr>
        <w:t>esta</w:t>
      </w:r>
      <w:r w:rsidR="005570C9">
        <w:rPr>
          <w:rFonts w:ascii="Arial" w:hAnsi="Arial"/>
          <w:color w:val="FF0000"/>
          <w:lang w:val="es-ES"/>
        </w:rPr>
        <w:t>s</w:t>
      </w:r>
      <w:r w:rsidRPr="15DCDC91">
        <w:rPr>
          <w:rFonts w:ascii="Arial" w:hAnsi="Arial"/>
          <w:color w:val="FF0000"/>
          <w:lang w:val="es-ES"/>
        </w:rPr>
        <w:t xml:space="preserve"> </w:t>
      </w:r>
      <w:r w:rsidRPr="004E42A2">
        <w:rPr>
          <w:rFonts w:ascii="Arial" w:hAnsi="Arial"/>
          <w:color w:val="000000" w:themeColor="text1"/>
          <w:u w:val="single"/>
          <w:lang w:val="es-ES"/>
        </w:rPr>
        <w:t>instrucci</w:t>
      </w:r>
      <w:r w:rsidR="005570C9" w:rsidRPr="004E42A2">
        <w:rPr>
          <w:rFonts w:ascii="Arial" w:hAnsi="Arial"/>
          <w:color w:val="FF0000"/>
          <w:u w:val="single"/>
          <w:lang w:val="es-ES"/>
        </w:rPr>
        <w:t>ones</w:t>
      </w:r>
      <w:r w:rsidRPr="004E42A2">
        <w:rPr>
          <w:rFonts w:ascii="Arial" w:hAnsi="Arial"/>
          <w:strike/>
          <w:color w:val="000000" w:themeColor="text1"/>
          <w:u w:val="single"/>
          <w:lang w:val="es-ES"/>
        </w:rPr>
        <w:t>ón</w:t>
      </w:r>
      <w:r w:rsidR="74F00C1F" w:rsidRPr="005570C9">
        <w:rPr>
          <w:rFonts w:ascii="Arial" w:hAnsi="Arial"/>
          <w:i/>
          <w:iCs/>
          <w:color w:val="000000" w:themeColor="text1"/>
          <w:highlight w:val="green"/>
          <w:lang w:val="es-ES"/>
        </w:rPr>
        <w:t>,</w:t>
      </w:r>
      <w:r w:rsidRPr="15DCDC91">
        <w:rPr>
          <w:rFonts w:ascii="Arial" w:hAnsi="Arial"/>
          <w:color w:val="000000" w:themeColor="text1"/>
          <w:lang w:val="es-ES"/>
        </w:rPr>
        <w:t xml:space="preserve"> </w:t>
      </w:r>
      <w:r w:rsidR="43E99C24" w:rsidRPr="15DCDC91">
        <w:rPr>
          <w:rFonts w:ascii="Arial" w:hAnsi="Arial"/>
          <w:color w:val="FF0000"/>
          <w:lang w:val="es-ES"/>
        </w:rPr>
        <w:t xml:space="preserve">Punto </w:t>
      </w:r>
      <w:r w:rsidRPr="15DCDC91">
        <w:rPr>
          <w:rFonts w:ascii="Arial" w:hAnsi="Arial"/>
          <w:i/>
          <w:iCs/>
          <w:color w:val="000000" w:themeColor="text1"/>
          <w:lang w:val="es-ES"/>
        </w:rPr>
        <w:t>3. C</w:t>
      </w:r>
      <w:r w:rsidR="00B52C23" w:rsidRPr="15DCDC91">
        <w:rPr>
          <w:rFonts w:ascii="Arial" w:hAnsi="Arial"/>
          <w:i/>
          <w:iCs/>
          <w:color w:val="000000" w:themeColor="text1"/>
          <w:lang w:val="es-ES"/>
        </w:rPr>
        <w:t>riterios</w:t>
      </w:r>
      <w:r w:rsidR="30710307" w:rsidRPr="7A89C0A2">
        <w:rPr>
          <w:rFonts w:ascii="Arial" w:hAnsi="Arial"/>
          <w:i/>
          <w:iCs/>
          <w:color w:val="000000" w:themeColor="text1"/>
          <w:lang w:val="es-ES"/>
        </w:rPr>
        <w:t>,</w:t>
      </w:r>
      <w:r w:rsidRPr="15DCDC91">
        <w:rPr>
          <w:rFonts w:ascii="Arial" w:hAnsi="Arial"/>
          <w:color w:val="000000" w:themeColor="text1"/>
          <w:lang w:val="es-ES"/>
        </w:rPr>
        <w:t xml:space="preserve"> </w:t>
      </w:r>
      <w:r w:rsidRPr="00122CF3">
        <w:rPr>
          <w:rFonts w:ascii="Arial" w:hAnsi="Arial"/>
          <w:lang w:val="es-ES"/>
        </w:rPr>
        <w:t>será</w:t>
      </w:r>
      <w:r w:rsidRPr="00122CF3">
        <w:rPr>
          <w:rFonts w:ascii="Arial" w:hAnsi="Arial"/>
          <w:strike/>
          <w:lang w:val="es-ES"/>
        </w:rPr>
        <w:t>n</w:t>
      </w:r>
      <w:r w:rsidRPr="00122CF3">
        <w:rPr>
          <w:rFonts w:ascii="Arial" w:hAnsi="Arial"/>
          <w:lang w:val="es-ES"/>
        </w:rPr>
        <w:t xml:space="preserve"> realizada</w:t>
      </w:r>
      <w:r w:rsidRPr="00122CF3">
        <w:rPr>
          <w:rFonts w:ascii="Arial" w:hAnsi="Arial"/>
          <w:strike/>
          <w:lang w:val="es-ES"/>
        </w:rPr>
        <w:t>s</w:t>
      </w:r>
      <w:r w:rsidRPr="00122CF3">
        <w:rPr>
          <w:rFonts w:ascii="Arial" w:hAnsi="Arial"/>
          <w:lang w:val="es-ES"/>
        </w:rPr>
        <w:t xml:space="preserve"> </w:t>
      </w:r>
      <w:r w:rsidRPr="15DCDC91">
        <w:rPr>
          <w:rFonts w:ascii="Arial" w:hAnsi="Arial"/>
          <w:color w:val="000000" w:themeColor="text1"/>
          <w:lang w:val="es-ES"/>
        </w:rPr>
        <w:t>por el Servicio de Planificación Educativa de la Dirección General de Centros Docentes, en cuanto a unidades y otras características.</w:t>
      </w:r>
    </w:p>
    <w:p w14:paraId="04AD8E88" w14:textId="0D4408F8"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En aquellos casos que plante</w:t>
      </w:r>
      <w:r w:rsidR="00BF7464" w:rsidRPr="00BB0E40">
        <w:rPr>
          <w:rFonts w:ascii="Arial" w:hAnsi="Arial"/>
          <w:color w:val="000000" w:themeColor="text1"/>
          <w:lang w:val="es-ES"/>
        </w:rPr>
        <w:t>e</w:t>
      </w:r>
      <w:r w:rsidRPr="00BB0E40">
        <w:rPr>
          <w:rFonts w:ascii="Arial" w:hAnsi="Arial"/>
          <w:color w:val="000000" w:themeColor="text1"/>
          <w:lang w:val="es-ES"/>
        </w:rPr>
        <w:t>n dudas o que haya que tener en cuenta algún tipo de información específica, se requerirá la colaboración de la Inspección Territorial de Educación de cada una de las direcciones territoriales de Educación</w:t>
      </w:r>
      <w:r w:rsidR="00083110" w:rsidRPr="002D3772">
        <w:rPr>
          <w:rFonts w:ascii="Arial" w:hAnsi="Arial"/>
          <w:strike/>
          <w:color w:val="000000" w:themeColor="text1"/>
          <w:lang w:val="es-ES"/>
        </w:rPr>
        <w:t>,</w:t>
      </w:r>
      <w:r w:rsidR="00083110">
        <w:rPr>
          <w:rFonts w:ascii="Arial" w:hAnsi="Arial"/>
          <w:color w:val="000000" w:themeColor="text1"/>
          <w:lang w:val="es-ES"/>
        </w:rPr>
        <w:t xml:space="preserve"> </w:t>
      </w:r>
      <w:r w:rsidR="002D3772" w:rsidRPr="002D3772">
        <w:rPr>
          <w:rFonts w:ascii="Arial" w:hAnsi="Arial"/>
          <w:color w:val="FF0000"/>
          <w:lang w:val="es-ES"/>
        </w:rPr>
        <w:t xml:space="preserve">y </w:t>
      </w:r>
      <w:r w:rsidR="00390B60" w:rsidRPr="00BB0E40">
        <w:rPr>
          <w:rFonts w:ascii="Arial" w:hAnsi="Arial"/>
          <w:color w:val="000000" w:themeColor="text1"/>
          <w:lang w:val="es-ES"/>
        </w:rPr>
        <w:t xml:space="preserve">Universidades </w:t>
      </w:r>
      <w:r w:rsidR="00390B60" w:rsidRPr="002D3772">
        <w:rPr>
          <w:rFonts w:ascii="Arial" w:hAnsi="Arial"/>
          <w:strike/>
          <w:color w:val="000000" w:themeColor="text1"/>
          <w:lang w:val="es-ES"/>
        </w:rPr>
        <w:t>y Empleo</w:t>
      </w:r>
      <w:r w:rsidRPr="00BB0E40">
        <w:rPr>
          <w:rFonts w:ascii="Arial" w:hAnsi="Arial"/>
          <w:color w:val="000000" w:themeColor="text1"/>
          <w:lang w:val="es-ES"/>
        </w:rPr>
        <w:t xml:space="preserve">. </w:t>
      </w:r>
    </w:p>
    <w:p w14:paraId="1141A92A" w14:textId="4344845F" w:rsidR="008E7034" w:rsidRPr="00BB0E40" w:rsidRDefault="00676551">
      <w:pPr>
        <w:spacing w:after="85" w:line="276" w:lineRule="auto"/>
        <w:jc w:val="both"/>
        <w:rPr>
          <w:rFonts w:ascii="Arial" w:hAnsi="Arial"/>
          <w:color w:val="000000" w:themeColor="text1"/>
          <w:lang w:val="es-ES"/>
        </w:rPr>
      </w:pPr>
      <w:r w:rsidRPr="15DCDC91">
        <w:rPr>
          <w:rFonts w:ascii="Arial" w:hAnsi="Arial"/>
          <w:color w:val="000000" w:themeColor="text1"/>
          <w:lang w:val="es-ES"/>
        </w:rPr>
        <w:t>En aquellos casos en que, desde las inspecciones territoriales de Educación se considere oportuno, bien por necesidades derivadas de la zona de intervención, bien por las características del centro, se elaborará la correspondiente propuesta de creación, supresión, habilitación o no funcionamiento, bien en el proceso de arreglo o bien en la fase de habilitaciones y otros aspectos de junio o</w:t>
      </w:r>
      <w:r w:rsidR="00232405">
        <w:rPr>
          <w:rFonts w:ascii="Arial" w:hAnsi="Arial"/>
          <w:color w:val="000000" w:themeColor="text1"/>
          <w:lang w:val="es-ES"/>
        </w:rPr>
        <w:t xml:space="preserve"> </w:t>
      </w:r>
      <w:r w:rsidR="00232405" w:rsidRPr="00D01DB3">
        <w:rPr>
          <w:rFonts w:ascii="Arial" w:hAnsi="Arial"/>
          <w:color w:val="FF0000"/>
          <w:lang w:val="es-ES"/>
        </w:rPr>
        <w:t xml:space="preserve">una vez iniciada la </w:t>
      </w:r>
      <w:r w:rsidR="00D01DB3" w:rsidRPr="00D01DB3">
        <w:rPr>
          <w:rFonts w:ascii="Arial" w:hAnsi="Arial"/>
          <w:color w:val="FF0000"/>
          <w:lang w:val="es-ES"/>
        </w:rPr>
        <w:t>actividad</w:t>
      </w:r>
      <w:r w:rsidR="00232405" w:rsidRPr="00D01DB3">
        <w:rPr>
          <w:rFonts w:ascii="Arial" w:hAnsi="Arial"/>
          <w:color w:val="FF0000"/>
          <w:lang w:val="es-ES"/>
        </w:rPr>
        <w:t xml:space="preserve"> lectiva del curso 2025-2026</w:t>
      </w:r>
      <w:r w:rsidRPr="15DCDC91">
        <w:rPr>
          <w:rFonts w:ascii="Arial" w:hAnsi="Arial"/>
          <w:color w:val="000000" w:themeColor="text1"/>
          <w:lang w:val="es-ES"/>
        </w:rPr>
        <w:t xml:space="preserve"> </w:t>
      </w:r>
      <w:r w:rsidRPr="00D01DB3">
        <w:rPr>
          <w:rFonts w:ascii="Arial" w:hAnsi="Arial"/>
          <w:strike/>
          <w:color w:val="000000" w:themeColor="text1"/>
          <w:lang w:val="es-ES"/>
        </w:rPr>
        <w:t>septiembre</w:t>
      </w:r>
      <w:r w:rsidRPr="15DCDC91">
        <w:rPr>
          <w:rFonts w:ascii="Arial" w:hAnsi="Arial"/>
          <w:color w:val="000000" w:themeColor="text1"/>
          <w:lang w:val="es-ES"/>
        </w:rPr>
        <w:t>, y se enviará al Servicio de Planificación Educativa.</w:t>
      </w:r>
    </w:p>
    <w:p w14:paraId="1F03603F" w14:textId="221464FC"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 xml:space="preserve">b) El envío de propuestas de modificación por parte de la Dirección General de Centros Docentes a los consejos escolares municipales –o </w:t>
      </w:r>
      <w:r w:rsidR="00BF7464" w:rsidRPr="00BB0E40">
        <w:rPr>
          <w:rFonts w:ascii="Arial" w:hAnsi="Arial"/>
          <w:color w:val="000000" w:themeColor="text1"/>
          <w:lang w:val="es-ES"/>
        </w:rPr>
        <w:t>a</w:t>
      </w:r>
      <w:r w:rsidRPr="00BB0E40">
        <w:rPr>
          <w:rFonts w:ascii="Arial" w:hAnsi="Arial"/>
          <w:color w:val="000000" w:themeColor="text1"/>
          <w:lang w:val="es-ES"/>
        </w:rPr>
        <w:t xml:space="preserve"> los ayuntamientos en el caso de la inexistencia de aquellos– y a las juntas de personal docente no universitario, a efectos de la presentación de alegaciones.</w:t>
      </w:r>
    </w:p>
    <w:p w14:paraId="5F901CFE" w14:textId="77777777" w:rsidR="008E7034" w:rsidRPr="00BB0E40" w:rsidRDefault="00676551">
      <w:pPr>
        <w:spacing w:after="85" w:line="276" w:lineRule="auto"/>
        <w:jc w:val="both"/>
        <w:rPr>
          <w:rFonts w:ascii="Arial" w:hAnsi="Arial"/>
          <w:color w:val="000000" w:themeColor="text1"/>
          <w:lang w:val="es-ES"/>
        </w:rPr>
      </w:pPr>
      <w:r w:rsidRPr="00BB0E40">
        <w:rPr>
          <w:rFonts w:ascii="Arial" w:hAnsi="Arial"/>
          <w:color w:val="000000" w:themeColor="text1"/>
          <w:lang w:val="es-ES"/>
        </w:rPr>
        <w:t>c) La publicación de una resolución que incluya las modificaciones introducidas. En esta misma resolución se especificarán las variaciones referidas a unidades de catálogo y otras características que puedan corresponder.</w:t>
      </w:r>
    </w:p>
    <w:p w14:paraId="45BF58D5" w14:textId="614C59C1" w:rsidR="008E7034" w:rsidRPr="00BB0E40" w:rsidRDefault="00AD7174" w:rsidP="004C0792">
      <w:pPr>
        <w:spacing w:after="85" w:line="276" w:lineRule="auto"/>
        <w:jc w:val="both"/>
        <w:rPr>
          <w:rFonts w:ascii="Arial" w:hAnsi="Arial"/>
          <w:color w:val="000000" w:themeColor="text1"/>
          <w:lang w:val="es-ES"/>
        </w:rPr>
      </w:pPr>
      <w:r w:rsidRPr="00BB0E40">
        <w:rPr>
          <w:rFonts w:ascii="Arial" w:hAnsi="Arial"/>
          <w:color w:val="000000" w:themeColor="text1"/>
          <w:lang w:val="es-ES"/>
        </w:rPr>
        <w:t>d</w:t>
      </w:r>
      <w:r w:rsidR="00676551" w:rsidRPr="00BB0E40">
        <w:rPr>
          <w:rFonts w:ascii="Arial" w:hAnsi="Arial"/>
          <w:color w:val="000000" w:themeColor="text1"/>
          <w:lang w:val="es-ES"/>
        </w:rPr>
        <w:t>) Sin embargo, en la gestión de los expedientes mencionados se tendrá en cuenta</w:t>
      </w:r>
      <w:r w:rsidRPr="00BB0E40">
        <w:rPr>
          <w:rFonts w:ascii="Arial" w:hAnsi="Arial"/>
          <w:color w:val="000000" w:themeColor="text1"/>
          <w:lang w:val="es-ES"/>
        </w:rPr>
        <w:t xml:space="preserve"> que c</w:t>
      </w:r>
      <w:r w:rsidR="00676551" w:rsidRPr="00BB0E40">
        <w:rPr>
          <w:rFonts w:ascii="Arial" w:hAnsi="Arial"/>
          <w:color w:val="000000" w:themeColor="text1"/>
          <w:lang w:val="es-ES"/>
        </w:rPr>
        <w:t>uando las supresiones o los incrementos de unidades deriv</w:t>
      </w:r>
      <w:r w:rsidR="00BF7464" w:rsidRPr="00BB0E40">
        <w:rPr>
          <w:rFonts w:ascii="Arial" w:hAnsi="Arial"/>
          <w:color w:val="000000" w:themeColor="text1"/>
          <w:lang w:val="es-ES"/>
        </w:rPr>
        <w:t>e</w:t>
      </w:r>
      <w:r w:rsidR="00676551" w:rsidRPr="00BB0E40">
        <w:rPr>
          <w:rFonts w:ascii="Arial" w:hAnsi="Arial"/>
          <w:color w:val="000000" w:themeColor="text1"/>
          <w:lang w:val="es-ES"/>
        </w:rPr>
        <w:t>n de la atención al alumnado con necesidades educativas especiales, la elaboración de la propuesta corresponderá a la Inspección Territorial de Educación de las respectivas direcciones territoriales de Educación</w:t>
      </w:r>
      <w:r w:rsidR="00676551" w:rsidRPr="002D3772">
        <w:rPr>
          <w:rFonts w:ascii="Arial" w:hAnsi="Arial"/>
          <w:strike/>
          <w:color w:val="000000" w:themeColor="text1"/>
          <w:lang w:val="es-ES"/>
        </w:rPr>
        <w:t>,</w:t>
      </w:r>
      <w:r w:rsidR="002D3772">
        <w:rPr>
          <w:rFonts w:ascii="Arial" w:hAnsi="Arial"/>
          <w:color w:val="000000" w:themeColor="text1"/>
          <w:lang w:val="es-ES"/>
        </w:rPr>
        <w:t xml:space="preserve"> </w:t>
      </w:r>
      <w:r w:rsidR="002D3772" w:rsidRPr="002D3772">
        <w:rPr>
          <w:rFonts w:ascii="Arial" w:hAnsi="Arial"/>
          <w:color w:val="FF0000"/>
          <w:lang w:val="es-ES"/>
        </w:rPr>
        <w:t>y</w:t>
      </w:r>
      <w:r w:rsidR="00676551" w:rsidRPr="00BB0E40">
        <w:rPr>
          <w:rFonts w:ascii="Arial" w:hAnsi="Arial"/>
          <w:color w:val="000000" w:themeColor="text1"/>
          <w:lang w:val="es-ES"/>
        </w:rPr>
        <w:t xml:space="preserve"> </w:t>
      </w:r>
      <w:r w:rsidR="0030636B" w:rsidRPr="00BB0E40">
        <w:rPr>
          <w:rFonts w:ascii="Arial" w:hAnsi="Arial"/>
          <w:color w:val="000000" w:themeColor="text1"/>
          <w:lang w:val="es-ES"/>
        </w:rPr>
        <w:t xml:space="preserve">Universidades </w:t>
      </w:r>
      <w:r w:rsidR="0030636B" w:rsidRPr="002D3772">
        <w:rPr>
          <w:rFonts w:ascii="Arial" w:hAnsi="Arial"/>
          <w:strike/>
          <w:color w:val="000000" w:themeColor="text1"/>
          <w:lang w:val="es-ES"/>
        </w:rPr>
        <w:t>y Empleo</w:t>
      </w:r>
      <w:r w:rsidR="00676551" w:rsidRPr="00BB0E40">
        <w:rPr>
          <w:rFonts w:ascii="Arial" w:hAnsi="Arial"/>
          <w:color w:val="000000" w:themeColor="text1"/>
          <w:lang w:val="es-ES"/>
        </w:rPr>
        <w:t>, que la remitirán</w:t>
      </w:r>
      <w:r w:rsidRPr="00BB0E40">
        <w:rPr>
          <w:rFonts w:ascii="Arial" w:hAnsi="Arial"/>
          <w:color w:val="000000" w:themeColor="text1"/>
          <w:lang w:val="es-ES"/>
        </w:rPr>
        <w:t xml:space="preserve"> </w:t>
      </w:r>
      <w:r w:rsidR="00676551" w:rsidRPr="00BB0E40">
        <w:rPr>
          <w:rFonts w:ascii="Arial" w:hAnsi="Arial"/>
          <w:color w:val="000000" w:themeColor="text1"/>
          <w:lang w:val="es-ES"/>
        </w:rPr>
        <w:t>al Servicio de Planificación Educativa de la Dirección General de Centros Docentes.</w:t>
      </w:r>
    </w:p>
    <w:p w14:paraId="7760BCD3" w14:textId="77777777" w:rsidR="008E7034" w:rsidRPr="00BB0E40" w:rsidRDefault="008E7034" w:rsidP="004C0792">
      <w:pPr>
        <w:spacing w:line="276" w:lineRule="auto"/>
        <w:rPr>
          <w:rFonts w:ascii="Arial" w:hAnsi="Arial"/>
          <w:color w:val="000000" w:themeColor="text1"/>
          <w:lang w:val="es-ES"/>
        </w:rPr>
      </w:pPr>
    </w:p>
    <w:p w14:paraId="5538DBDE" w14:textId="65816E92" w:rsidR="008E7034" w:rsidRPr="00BB0E40" w:rsidRDefault="00676551">
      <w:pPr>
        <w:spacing w:after="85" w:line="276" w:lineRule="auto"/>
        <w:jc w:val="both"/>
        <w:rPr>
          <w:rFonts w:ascii="Arial" w:hAnsi="Arial"/>
          <w:b/>
          <w:color w:val="000000" w:themeColor="text1"/>
          <w:lang w:val="es-ES"/>
        </w:rPr>
      </w:pPr>
      <w:r w:rsidRPr="00BB0E40">
        <w:rPr>
          <w:rFonts w:ascii="Arial" w:hAnsi="Arial"/>
          <w:b/>
          <w:color w:val="000000" w:themeColor="text1"/>
          <w:lang w:val="es-ES"/>
        </w:rPr>
        <w:t>4.2.2. Centros docentes privados concertados</w:t>
      </w:r>
    </w:p>
    <w:p w14:paraId="1E4DC790" w14:textId="50244F03" w:rsidR="008E7034" w:rsidRPr="00BB0E40" w:rsidRDefault="00676551" w:rsidP="00B91672">
      <w:pPr>
        <w:spacing w:line="276" w:lineRule="auto"/>
        <w:jc w:val="both"/>
        <w:rPr>
          <w:rFonts w:ascii="Arial" w:hAnsi="Arial"/>
          <w:color w:val="000000" w:themeColor="text1"/>
          <w:lang w:val="es-ES"/>
        </w:rPr>
      </w:pPr>
      <w:r w:rsidRPr="00BB0E40">
        <w:rPr>
          <w:rFonts w:ascii="Arial" w:hAnsi="Arial"/>
          <w:color w:val="000000" w:themeColor="text1"/>
          <w:lang w:val="es-ES"/>
        </w:rPr>
        <w:t xml:space="preserve">La gestión de los expedientes mencionados se realizará de acuerdo con lo establecido en el Decreto </w:t>
      </w:r>
      <w:r w:rsidR="00390B60" w:rsidRPr="00BB0E40">
        <w:rPr>
          <w:rFonts w:ascii="Arial" w:hAnsi="Arial"/>
          <w:color w:val="000000" w:themeColor="text1"/>
          <w:lang w:val="es-ES"/>
        </w:rPr>
        <w:t>75</w:t>
      </w:r>
      <w:r w:rsidRPr="00BB0E40">
        <w:rPr>
          <w:rFonts w:ascii="Arial" w:hAnsi="Arial"/>
          <w:color w:val="000000" w:themeColor="text1"/>
          <w:lang w:val="es-ES"/>
        </w:rPr>
        <w:t>/20</w:t>
      </w:r>
      <w:r w:rsidR="00390B60" w:rsidRPr="00BB0E40">
        <w:rPr>
          <w:rFonts w:ascii="Arial" w:hAnsi="Arial"/>
          <w:color w:val="000000" w:themeColor="text1"/>
          <w:lang w:val="es-ES"/>
        </w:rPr>
        <w:t>23</w:t>
      </w:r>
      <w:r w:rsidRPr="00BB0E40">
        <w:rPr>
          <w:rFonts w:ascii="Arial" w:hAnsi="Arial"/>
          <w:color w:val="000000" w:themeColor="text1"/>
          <w:lang w:val="es-ES"/>
        </w:rPr>
        <w:t xml:space="preserve">, de </w:t>
      </w:r>
      <w:r w:rsidR="00390B60" w:rsidRPr="00BB0E40">
        <w:rPr>
          <w:rFonts w:ascii="Arial" w:hAnsi="Arial"/>
          <w:color w:val="000000" w:themeColor="text1"/>
          <w:lang w:val="es-ES"/>
        </w:rPr>
        <w:t>19</w:t>
      </w:r>
      <w:r w:rsidRPr="00BB0E40">
        <w:rPr>
          <w:rFonts w:ascii="Arial" w:hAnsi="Arial"/>
          <w:color w:val="000000" w:themeColor="text1"/>
          <w:lang w:val="es-ES"/>
        </w:rPr>
        <w:t xml:space="preserve"> de </w:t>
      </w:r>
      <w:r w:rsidR="00390B60" w:rsidRPr="00BB0E40">
        <w:rPr>
          <w:rFonts w:ascii="Arial" w:hAnsi="Arial"/>
          <w:color w:val="000000" w:themeColor="text1"/>
          <w:lang w:val="es-ES"/>
        </w:rPr>
        <w:t>mayo</w:t>
      </w:r>
      <w:r w:rsidRPr="00BB0E40">
        <w:rPr>
          <w:rFonts w:ascii="Arial" w:hAnsi="Arial"/>
          <w:color w:val="000000" w:themeColor="text1"/>
          <w:lang w:val="es-ES"/>
        </w:rPr>
        <w:t>, del Conse</w:t>
      </w:r>
      <w:r w:rsidR="00BF7464" w:rsidRPr="00BB0E40">
        <w:rPr>
          <w:rFonts w:ascii="Arial" w:hAnsi="Arial"/>
          <w:color w:val="000000" w:themeColor="text1"/>
          <w:lang w:val="es-ES"/>
        </w:rPr>
        <w:t>ll</w:t>
      </w:r>
      <w:r w:rsidRPr="00BB0E40">
        <w:rPr>
          <w:rFonts w:ascii="Arial" w:hAnsi="Arial"/>
          <w:color w:val="000000" w:themeColor="text1"/>
          <w:lang w:val="es-ES"/>
        </w:rPr>
        <w:t>.</w:t>
      </w:r>
    </w:p>
    <w:p w14:paraId="0E843FA1" w14:textId="77777777" w:rsidR="00CB24F5" w:rsidRPr="00BB0E40" w:rsidRDefault="00CB24F5">
      <w:pPr>
        <w:spacing w:after="85" w:line="276" w:lineRule="auto"/>
        <w:jc w:val="both"/>
        <w:rPr>
          <w:rFonts w:ascii="Arial" w:hAnsi="Arial"/>
          <w:color w:val="000000" w:themeColor="text1"/>
          <w:lang w:val="es-ES"/>
        </w:rPr>
      </w:pPr>
    </w:p>
    <w:p w14:paraId="40CE4265" w14:textId="77777777"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5. Número máximo de alumnado por unidad</w:t>
      </w:r>
    </w:p>
    <w:p w14:paraId="56815A73" w14:textId="35BAE9EE" w:rsidR="00A85173" w:rsidRPr="00BB0E40" w:rsidRDefault="00676551" w:rsidP="00A85173">
      <w:pPr>
        <w:spacing w:line="276" w:lineRule="auto"/>
        <w:jc w:val="both"/>
        <w:rPr>
          <w:rFonts w:ascii="Arial" w:hAnsi="Arial"/>
          <w:color w:val="000000" w:themeColor="text1"/>
          <w:lang w:val="es-ES"/>
        </w:rPr>
      </w:pPr>
      <w:r w:rsidRPr="00BB0E40">
        <w:rPr>
          <w:rFonts w:ascii="Arial" w:hAnsi="Arial"/>
          <w:color w:val="000000" w:themeColor="text1"/>
          <w:lang w:val="es-ES"/>
        </w:rPr>
        <w:t xml:space="preserve">1. El número máximo de alumnado por unidad es </w:t>
      </w:r>
      <w:r w:rsidR="00BF7464" w:rsidRPr="00BB0E40">
        <w:rPr>
          <w:rFonts w:ascii="Arial" w:hAnsi="Arial"/>
          <w:color w:val="000000" w:themeColor="text1"/>
          <w:lang w:val="es-ES"/>
        </w:rPr>
        <w:t>el</w:t>
      </w:r>
      <w:r w:rsidRPr="00BB0E40">
        <w:rPr>
          <w:rFonts w:ascii="Arial" w:hAnsi="Arial"/>
          <w:color w:val="000000" w:themeColor="text1"/>
          <w:lang w:val="es-ES"/>
        </w:rPr>
        <w:t xml:space="preserve"> </w:t>
      </w:r>
      <w:r w:rsidR="00BF7464" w:rsidRPr="00BB0E40">
        <w:rPr>
          <w:rFonts w:ascii="Arial" w:hAnsi="Arial"/>
          <w:color w:val="000000" w:themeColor="text1"/>
          <w:lang w:val="es-ES"/>
        </w:rPr>
        <w:t xml:space="preserve">que se </w:t>
      </w:r>
      <w:r w:rsidRPr="00BB0E40">
        <w:rPr>
          <w:rFonts w:ascii="Arial" w:hAnsi="Arial"/>
          <w:color w:val="000000" w:themeColor="text1"/>
          <w:lang w:val="es-ES"/>
        </w:rPr>
        <w:t>establec</w:t>
      </w:r>
      <w:r w:rsidR="00BF7464" w:rsidRPr="00BB0E40">
        <w:rPr>
          <w:rFonts w:ascii="Arial" w:hAnsi="Arial"/>
          <w:color w:val="000000" w:themeColor="text1"/>
          <w:lang w:val="es-ES"/>
        </w:rPr>
        <w:t>e</w:t>
      </w:r>
      <w:r w:rsidRPr="00BB0E40">
        <w:rPr>
          <w:rFonts w:ascii="Arial" w:hAnsi="Arial"/>
          <w:color w:val="000000" w:themeColor="text1"/>
          <w:lang w:val="es-ES"/>
        </w:rPr>
        <w:t xml:space="preserve"> en el </w:t>
      </w:r>
      <w:r w:rsidR="00A85173" w:rsidRPr="00BB0E40">
        <w:rPr>
          <w:rFonts w:ascii="Arial" w:hAnsi="Arial"/>
          <w:color w:val="000000" w:themeColor="text1"/>
          <w:lang w:val="es-ES"/>
        </w:rPr>
        <w:t>Decreto 58/2021, de 30 de abril, del Conse</w:t>
      </w:r>
      <w:r w:rsidR="00BF7464" w:rsidRPr="00BB0E40">
        <w:rPr>
          <w:rFonts w:ascii="Arial" w:hAnsi="Arial"/>
          <w:color w:val="000000" w:themeColor="text1"/>
          <w:lang w:val="es-ES"/>
        </w:rPr>
        <w:t>ll</w:t>
      </w:r>
      <w:r w:rsidR="00A85173" w:rsidRPr="00BB0E40">
        <w:rPr>
          <w:rFonts w:ascii="Arial" w:hAnsi="Arial"/>
          <w:color w:val="000000" w:themeColor="text1"/>
          <w:lang w:val="es-ES"/>
        </w:rPr>
        <w:t>.</w:t>
      </w:r>
    </w:p>
    <w:p w14:paraId="5EAD2E65" w14:textId="6409CB6F" w:rsidR="00E13125" w:rsidRPr="00BB0E40" w:rsidRDefault="00E13125" w:rsidP="00A85173">
      <w:pPr>
        <w:spacing w:line="276" w:lineRule="auto"/>
        <w:jc w:val="both"/>
        <w:rPr>
          <w:rFonts w:ascii="Arial" w:hAnsi="Arial"/>
          <w:color w:val="000000" w:themeColor="text1"/>
          <w:lang w:val="es-ES"/>
        </w:rPr>
      </w:pPr>
      <w:r w:rsidRPr="00BB0E40">
        <w:rPr>
          <w:rFonts w:ascii="Arial" w:hAnsi="Arial"/>
          <w:color w:val="000000" w:themeColor="text1"/>
          <w:lang w:val="es-ES"/>
        </w:rPr>
        <w:t>2. La Orden 13/2021, de 20 de mayo, de la Conselleria de Educación, Cultura y Deporte</w:t>
      </w:r>
      <w:r w:rsidR="00F22C30" w:rsidRPr="00BB0E40">
        <w:rPr>
          <w:rFonts w:ascii="Arial" w:hAnsi="Arial"/>
          <w:color w:val="000000" w:themeColor="text1"/>
          <w:lang w:val="es-ES"/>
        </w:rPr>
        <w:t>,</w:t>
      </w:r>
      <w:r w:rsidRPr="00BB0E40">
        <w:rPr>
          <w:rFonts w:ascii="Arial" w:hAnsi="Arial"/>
          <w:color w:val="000000" w:themeColor="text1"/>
          <w:lang w:val="es-ES"/>
        </w:rPr>
        <w:t xml:space="preserve"> fija el número máximo de alumnado por unidad en el procedimiento de admisión del primer nivel del segundo ciclo de Educación Infantil (3 años), a partir del curso 2021-2022, en determinadas localidades de la Comunitat Valenciana.</w:t>
      </w:r>
    </w:p>
    <w:p w14:paraId="79AE34F6" w14:textId="73AE87DD" w:rsidR="008E7034" w:rsidRPr="00BB0E40" w:rsidRDefault="00E13125" w:rsidP="00A85173">
      <w:pPr>
        <w:spacing w:line="276" w:lineRule="auto"/>
        <w:jc w:val="both"/>
        <w:rPr>
          <w:rFonts w:ascii="Arial" w:hAnsi="Arial"/>
          <w:color w:val="000000" w:themeColor="text1"/>
          <w:lang w:val="es-ES"/>
        </w:rPr>
      </w:pPr>
      <w:r w:rsidRPr="00BB0E40">
        <w:rPr>
          <w:rFonts w:ascii="Arial" w:hAnsi="Arial"/>
          <w:color w:val="000000" w:themeColor="text1"/>
          <w:lang w:val="es-ES"/>
        </w:rPr>
        <w:t>3</w:t>
      </w:r>
      <w:r w:rsidR="00676551" w:rsidRPr="00BB0E40">
        <w:rPr>
          <w:rFonts w:ascii="Arial" w:hAnsi="Arial"/>
          <w:color w:val="000000" w:themeColor="text1"/>
          <w:lang w:val="es-ES"/>
        </w:rPr>
        <w:t>. En los centros privados concertados</w:t>
      </w:r>
      <w:r w:rsidR="00637BCF" w:rsidRPr="00BB0E40">
        <w:rPr>
          <w:rFonts w:ascii="Arial" w:hAnsi="Arial"/>
          <w:color w:val="000000" w:themeColor="text1"/>
          <w:lang w:val="es-ES"/>
        </w:rPr>
        <w:t>,</w:t>
      </w:r>
      <w:r w:rsidR="00676551" w:rsidRPr="00BB0E40">
        <w:rPr>
          <w:rFonts w:ascii="Arial" w:hAnsi="Arial"/>
          <w:color w:val="000000" w:themeColor="text1"/>
          <w:lang w:val="es-ES"/>
        </w:rPr>
        <w:t xml:space="preserve"> el número máximo de alumnado por unidad será el que figur</w:t>
      </w:r>
      <w:r w:rsidR="00BF7464" w:rsidRPr="00BB0E40">
        <w:rPr>
          <w:rFonts w:ascii="Arial" w:hAnsi="Arial"/>
          <w:color w:val="000000" w:themeColor="text1"/>
          <w:lang w:val="es-ES"/>
        </w:rPr>
        <w:t>e</w:t>
      </w:r>
      <w:r w:rsidR="00676551" w:rsidRPr="00BB0E40">
        <w:rPr>
          <w:rFonts w:ascii="Arial" w:hAnsi="Arial"/>
          <w:color w:val="000000" w:themeColor="text1"/>
          <w:lang w:val="es-ES"/>
        </w:rPr>
        <w:t xml:space="preserve"> en la autorización administrativa, siempre que este máximo sea igual o inferior al previsto en la normativa vigente.</w:t>
      </w:r>
    </w:p>
    <w:p w14:paraId="1421C501" w14:textId="2693B506" w:rsidR="00F22C30" w:rsidRPr="00BB0E40" w:rsidRDefault="00F22C30" w:rsidP="00A85173">
      <w:pPr>
        <w:spacing w:line="276" w:lineRule="auto"/>
        <w:jc w:val="both"/>
        <w:rPr>
          <w:rFonts w:ascii="Arial" w:hAnsi="Arial"/>
          <w:color w:val="000000" w:themeColor="text1"/>
          <w:lang w:val="es-ES"/>
        </w:rPr>
      </w:pPr>
      <w:r w:rsidRPr="00BB0E40">
        <w:rPr>
          <w:rFonts w:ascii="Arial" w:hAnsi="Arial"/>
          <w:color w:val="000000" w:themeColor="text1"/>
          <w:lang w:val="es-ES"/>
        </w:rPr>
        <w:t>4. De acuerdo con la disposición final segunda del decreto 58/2021, de 30 de abril, del Consell, la persona titular de la conselleria competente en materia de educación, en aquellas localidades que, por sus características socioeducativas y demográficas sea aconsejable, oído el consejo Escolar Municipal, podrá fijar para los centros públicos y privados concertados una ratio máxima de alumnado por unidad o grupo inferior a la establecida en dicho decreto.</w:t>
      </w:r>
    </w:p>
    <w:p w14:paraId="099F1EDA" w14:textId="77777777" w:rsidR="00B30008" w:rsidRPr="00BB0E40" w:rsidRDefault="00B30008" w:rsidP="00A85173">
      <w:pPr>
        <w:spacing w:line="276" w:lineRule="auto"/>
        <w:jc w:val="both"/>
        <w:rPr>
          <w:rFonts w:ascii="Arial" w:hAnsi="Arial"/>
          <w:color w:val="000000" w:themeColor="text1"/>
          <w:lang w:val="es-ES"/>
        </w:rPr>
      </w:pPr>
    </w:p>
    <w:p w14:paraId="2AF7260B" w14:textId="77777777" w:rsidR="008E7034" w:rsidRPr="00BB0E40" w:rsidRDefault="00676551">
      <w:pPr>
        <w:spacing w:line="276" w:lineRule="auto"/>
        <w:jc w:val="both"/>
        <w:rPr>
          <w:rFonts w:ascii="Arial" w:hAnsi="Arial"/>
          <w:b/>
          <w:color w:val="000000" w:themeColor="text1"/>
          <w:lang w:val="es-ES"/>
        </w:rPr>
      </w:pPr>
      <w:r w:rsidRPr="00BB0E40">
        <w:rPr>
          <w:rFonts w:ascii="Arial" w:hAnsi="Arial"/>
          <w:b/>
          <w:color w:val="000000" w:themeColor="text1"/>
          <w:lang w:val="es-ES"/>
        </w:rPr>
        <w:t>6. Traslado de la información a ITACA</w:t>
      </w:r>
    </w:p>
    <w:p w14:paraId="23321EBE" w14:textId="1EE0D319" w:rsidR="008E7034" w:rsidRPr="00BB0E40" w:rsidRDefault="00676551">
      <w:pPr>
        <w:spacing w:line="276" w:lineRule="auto"/>
        <w:jc w:val="both"/>
        <w:rPr>
          <w:rFonts w:ascii="Arial" w:hAnsi="Arial"/>
          <w:color w:val="000000" w:themeColor="text1"/>
          <w:lang w:val="es-ES"/>
        </w:rPr>
      </w:pPr>
      <w:r w:rsidRPr="15DCDC91">
        <w:rPr>
          <w:rFonts w:ascii="Arial" w:hAnsi="Arial"/>
          <w:color w:val="000000" w:themeColor="text1"/>
          <w:lang w:val="es-ES"/>
        </w:rPr>
        <w:t>1. Se trasladará a ITACA</w:t>
      </w:r>
      <w:r w:rsidR="00E23542" w:rsidRPr="00E23542">
        <w:rPr>
          <w:rFonts w:ascii="Arial" w:hAnsi="Arial"/>
          <w:color w:val="FF0000"/>
          <w:lang w:val="es-ES"/>
        </w:rPr>
        <w:t>3</w:t>
      </w:r>
      <w:r w:rsidR="00E23542">
        <w:rPr>
          <w:rFonts w:ascii="Arial" w:hAnsi="Arial"/>
          <w:color w:val="000000" w:themeColor="text1"/>
          <w:lang w:val="es-ES"/>
        </w:rPr>
        <w:t xml:space="preserve"> </w:t>
      </w:r>
      <w:r w:rsidRPr="15DCDC91">
        <w:rPr>
          <w:rFonts w:ascii="Arial" w:hAnsi="Arial"/>
          <w:color w:val="000000" w:themeColor="text1"/>
          <w:lang w:val="es-ES"/>
        </w:rPr>
        <w:t>la información contenida en la resolución en</w:t>
      </w:r>
      <w:r w:rsidR="00BF7464" w:rsidRPr="15DCDC91">
        <w:rPr>
          <w:rFonts w:ascii="Arial" w:hAnsi="Arial"/>
          <w:color w:val="000000" w:themeColor="text1"/>
          <w:lang w:val="es-ES"/>
        </w:rPr>
        <w:t xml:space="preserve"> </w:t>
      </w:r>
      <w:r w:rsidRPr="15DCDC91">
        <w:rPr>
          <w:rFonts w:ascii="Arial" w:hAnsi="Arial"/>
          <w:color w:val="000000" w:themeColor="text1"/>
          <w:lang w:val="es-ES"/>
        </w:rPr>
        <w:t>que se especifi</w:t>
      </w:r>
      <w:r w:rsidR="00BF7464" w:rsidRPr="15DCDC91">
        <w:rPr>
          <w:rFonts w:ascii="Arial" w:hAnsi="Arial"/>
          <w:color w:val="000000" w:themeColor="text1"/>
          <w:lang w:val="es-ES"/>
        </w:rPr>
        <w:t>que</w:t>
      </w:r>
      <w:r w:rsidRPr="15DCDC91">
        <w:rPr>
          <w:rFonts w:ascii="Arial" w:hAnsi="Arial"/>
          <w:color w:val="000000" w:themeColor="text1"/>
          <w:lang w:val="es-ES"/>
        </w:rPr>
        <w:t>n las variaciones referidas a unidades de catálogo, a unidades habilitadas y a otras características que puedan corresponder</w:t>
      </w:r>
      <w:r w:rsidR="00BF7464" w:rsidRPr="15DCDC91">
        <w:rPr>
          <w:rFonts w:ascii="Arial" w:hAnsi="Arial"/>
          <w:color w:val="000000" w:themeColor="text1"/>
          <w:lang w:val="es-ES"/>
        </w:rPr>
        <w:t>,</w:t>
      </w:r>
      <w:r w:rsidRPr="15DCDC91">
        <w:rPr>
          <w:rFonts w:ascii="Arial" w:hAnsi="Arial"/>
          <w:color w:val="000000" w:themeColor="text1"/>
          <w:lang w:val="es-ES"/>
        </w:rPr>
        <w:t xml:space="preserve"> y en la resolución por la</w:t>
      </w:r>
      <w:r w:rsidR="00BF7464" w:rsidRPr="15DCDC91">
        <w:rPr>
          <w:rFonts w:ascii="Arial" w:hAnsi="Arial"/>
          <w:color w:val="000000" w:themeColor="text1"/>
          <w:lang w:val="es-ES"/>
        </w:rPr>
        <w:t xml:space="preserve"> que</w:t>
      </w:r>
      <w:r w:rsidRPr="15DCDC91">
        <w:rPr>
          <w:rFonts w:ascii="Arial" w:hAnsi="Arial"/>
          <w:color w:val="000000" w:themeColor="text1"/>
          <w:lang w:val="es-ES"/>
        </w:rPr>
        <w:t xml:space="preserve"> se resuelv</w:t>
      </w:r>
      <w:r w:rsidR="00BF7464" w:rsidRPr="15DCDC91">
        <w:rPr>
          <w:rFonts w:ascii="Arial" w:hAnsi="Arial"/>
          <w:color w:val="000000" w:themeColor="text1"/>
          <w:lang w:val="es-ES"/>
        </w:rPr>
        <w:t>e</w:t>
      </w:r>
      <w:r w:rsidRPr="15DCDC91">
        <w:rPr>
          <w:rFonts w:ascii="Arial" w:hAnsi="Arial"/>
          <w:color w:val="000000" w:themeColor="text1"/>
          <w:lang w:val="es-ES"/>
        </w:rPr>
        <w:t xml:space="preserve">n los expedientes de incorporación, modificación y prórroga de los conciertos educativos de </w:t>
      </w:r>
      <w:r w:rsidR="00BF7464" w:rsidRPr="15DCDC91">
        <w:rPr>
          <w:rFonts w:ascii="Arial" w:hAnsi="Arial"/>
          <w:color w:val="000000" w:themeColor="text1"/>
          <w:lang w:val="es-ES"/>
        </w:rPr>
        <w:t>las diversas</w:t>
      </w:r>
      <w:r w:rsidRPr="15DCDC91">
        <w:rPr>
          <w:rFonts w:ascii="Arial" w:hAnsi="Arial"/>
          <w:color w:val="000000" w:themeColor="text1"/>
          <w:lang w:val="es-ES"/>
        </w:rPr>
        <w:t xml:space="preserve"> enseñanzas.</w:t>
      </w:r>
    </w:p>
    <w:p w14:paraId="54D235DD" w14:textId="5E22FE21" w:rsidR="008E7034" w:rsidRPr="00BB0E40" w:rsidRDefault="00676551" w:rsidP="00B91672">
      <w:pPr>
        <w:spacing w:line="276" w:lineRule="auto"/>
        <w:jc w:val="both"/>
        <w:rPr>
          <w:rFonts w:ascii="Arial" w:hAnsi="Arial"/>
          <w:color w:val="000000" w:themeColor="text1"/>
          <w:lang w:val="es-ES"/>
        </w:rPr>
      </w:pPr>
      <w:r w:rsidRPr="15DCDC91">
        <w:rPr>
          <w:rFonts w:ascii="Arial" w:hAnsi="Arial"/>
          <w:color w:val="000000" w:themeColor="text1"/>
          <w:lang w:val="es-ES"/>
        </w:rPr>
        <w:t xml:space="preserve">2. También se trasladará el número máximo de alumnado de cada unidad, según lo establecido en </w:t>
      </w:r>
      <w:r w:rsidRPr="00A82C90">
        <w:rPr>
          <w:rFonts w:ascii="Arial" w:hAnsi="Arial"/>
          <w:strike/>
          <w:lang w:val="es-ES"/>
        </w:rPr>
        <w:t>la instrucción</w:t>
      </w:r>
      <w:r w:rsidR="6547D28D" w:rsidRPr="00A82C90">
        <w:rPr>
          <w:rFonts w:ascii="Arial" w:hAnsi="Arial"/>
          <w:strike/>
          <w:lang w:val="es-ES"/>
        </w:rPr>
        <w:t xml:space="preserve"> 5</w:t>
      </w:r>
      <w:r w:rsidR="6547D28D" w:rsidRPr="15DCDC91">
        <w:rPr>
          <w:rFonts w:ascii="Arial" w:hAnsi="Arial"/>
          <w:color w:val="FF0000"/>
          <w:lang w:val="es-ES"/>
        </w:rPr>
        <w:t xml:space="preserve"> el punto 5 de estas instrucciones</w:t>
      </w:r>
      <w:r w:rsidR="00637BCF" w:rsidRPr="15DCDC91">
        <w:rPr>
          <w:rFonts w:ascii="Arial" w:hAnsi="Arial"/>
          <w:color w:val="000000" w:themeColor="text1"/>
          <w:lang w:val="es-ES"/>
        </w:rPr>
        <w:t>,</w:t>
      </w:r>
      <w:r w:rsidRPr="15DCDC91">
        <w:rPr>
          <w:rFonts w:ascii="Arial" w:hAnsi="Arial"/>
          <w:color w:val="000000" w:themeColor="text1"/>
          <w:lang w:val="es-ES"/>
        </w:rPr>
        <w:t xml:space="preserve"> y el número de vacantes en cada unidad a efectos de escolarización en el periodo ordinario de admisión. </w:t>
      </w:r>
    </w:p>
    <w:p w14:paraId="1F694D22" w14:textId="3A25A0E6" w:rsidR="008E7034" w:rsidRPr="00BB0E40" w:rsidRDefault="00676551">
      <w:pPr>
        <w:spacing w:line="276" w:lineRule="auto"/>
        <w:jc w:val="both"/>
        <w:rPr>
          <w:rFonts w:ascii="Arial" w:hAnsi="Arial"/>
          <w:color w:val="000000" w:themeColor="text1"/>
          <w:lang w:val="es-ES"/>
        </w:rPr>
      </w:pPr>
      <w:r w:rsidRPr="00BB0E40">
        <w:rPr>
          <w:rFonts w:ascii="Arial" w:hAnsi="Arial"/>
          <w:color w:val="000000" w:themeColor="text1"/>
          <w:lang w:val="es-ES"/>
        </w:rPr>
        <w:t>3. El carácter concertado o privado de cada uno de los grupos constituidos con</w:t>
      </w:r>
      <w:r w:rsidR="00BF7464" w:rsidRPr="00BB0E40">
        <w:rPr>
          <w:rFonts w:ascii="Arial" w:hAnsi="Arial"/>
          <w:color w:val="000000" w:themeColor="text1"/>
          <w:lang w:val="es-ES"/>
        </w:rPr>
        <w:t xml:space="preserve"> los </w:t>
      </w:r>
      <w:r w:rsidRPr="00BB0E40">
        <w:rPr>
          <w:rFonts w:ascii="Arial" w:hAnsi="Arial"/>
          <w:color w:val="000000" w:themeColor="text1"/>
          <w:lang w:val="es-ES"/>
        </w:rPr>
        <w:t>que cuentan los centros privados concertados tiene que estar claramente identificado y diferenciado en el sistema de información ITACA. Para esta identificación hay que usar la marca habilitada al efecto en la configuración de los grupos.</w:t>
      </w:r>
    </w:p>
    <w:p w14:paraId="360E6F81" w14:textId="7625AFD2" w:rsidR="008E7034" w:rsidRPr="00BB0E40" w:rsidRDefault="00676551" w:rsidP="004C0792">
      <w:pPr>
        <w:spacing w:line="276" w:lineRule="auto"/>
        <w:jc w:val="both"/>
        <w:rPr>
          <w:rFonts w:ascii="Arial" w:eastAsia="Thorndale;Times New Roman" w:hAnsi="Arial" w:cs="Verdana"/>
          <w:color w:val="000000" w:themeColor="text1"/>
          <w:lang w:val="es-ES" w:bidi="ks-Deva"/>
        </w:rPr>
      </w:pPr>
      <w:r w:rsidRPr="15DCDC91">
        <w:rPr>
          <w:rFonts w:ascii="Arial" w:hAnsi="Arial"/>
          <w:color w:val="000000" w:themeColor="text1"/>
          <w:lang w:val="es-ES"/>
        </w:rPr>
        <w:t>4. Los datos del alumnado con necesidades educativas especiales que afect</w:t>
      </w:r>
      <w:r w:rsidR="00BF7464" w:rsidRPr="15DCDC91">
        <w:rPr>
          <w:rFonts w:ascii="Arial" w:hAnsi="Arial"/>
          <w:color w:val="000000" w:themeColor="text1"/>
          <w:lang w:val="es-ES"/>
        </w:rPr>
        <w:t>e</w:t>
      </w:r>
      <w:r w:rsidRPr="15DCDC91">
        <w:rPr>
          <w:rFonts w:ascii="Arial" w:hAnsi="Arial"/>
          <w:color w:val="000000" w:themeColor="text1"/>
          <w:lang w:val="es-ES"/>
        </w:rPr>
        <w:t xml:space="preserve">n </w:t>
      </w:r>
      <w:r w:rsidR="00BF7464" w:rsidRPr="15DCDC91">
        <w:rPr>
          <w:rFonts w:ascii="Arial" w:hAnsi="Arial"/>
          <w:color w:val="000000" w:themeColor="text1"/>
          <w:lang w:val="es-ES"/>
        </w:rPr>
        <w:t xml:space="preserve">a </w:t>
      </w:r>
      <w:r w:rsidRPr="15DCDC91">
        <w:rPr>
          <w:rFonts w:ascii="Arial" w:hAnsi="Arial"/>
          <w:color w:val="000000" w:themeColor="text1"/>
          <w:lang w:val="es-ES"/>
        </w:rPr>
        <w:t>la escolarización y el proceso de admisión</w:t>
      </w:r>
      <w:r w:rsidR="00BF7464" w:rsidRPr="15DCDC91">
        <w:rPr>
          <w:rFonts w:ascii="Arial" w:hAnsi="Arial"/>
          <w:color w:val="000000" w:themeColor="text1"/>
          <w:lang w:val="es-ES"/>
        </w:rPr>
        <w:t>,</w:t>
      </w:r>
      <w:r w:rsidRPr="15DCDC91">
        <w:rPr>
          <w:rFonts w:ascii="Arial" w:hAnsi="Arial"/>
          <w:color w:val="000000" w:themeColor="text1"/>
          <w:lang w:val="es-ES"/>
        </w:rPr>
        <w:t xml:space="preserve"> se </w:t>
      </w:r>
      <w:r w:rsidR="00AD7174" w:rsidRPr="15DCDC91">
        <w:rPr>
          <w:rFonts w:ascii="Arial" w:hAnsi="Arial"/>
          <w:color w:val="000000" w:themeColor="text1"/>
          <w:lang w:val="es-ES"/>
        </w:rPr>
        <w:t xml:space="preserve">deben </w:t>
      </w:r>
      <w:r w:rsidR="00FF5F9A" w:rsidRPr="15DCDC91">
        <w:rPr>
          <w:rFonts w:ascii="Arial" w:hAnsi="Arial"/>
          <w:color w:val="000000" w:themeColor="text1"/>
          <w:lang w:val="es-ES"/>
        </w:rPr>
        <w:t>de</w:t>
      </w:r>
      <w:r w:rsidRPr="15DCDC91">
        <w:rPr>
          <w:rFonts w:ascii="Arial" w:hAnsi="Arial"/>
          <w:color w:val="000000" w:themeColor="text1"/>
          <w:lang w:val="es-ES"/>
        </w:rPr>
        <w:t xml:space="preserve"> registrar</w:t>
      </w:r>
      <w:r w:rsidR="077B9F9E" w:rsidRPr="15DCDC91">
        <w:rPr>
          <w:rFonts w:ascii="Arial" w:hAnsi="Arial"/>
          <w:color w:val="000000" w:themeColor="text1"/>
          <w:lang w:val="es-ES"/>
        </w:rPr>
        <w:t xml:space="preserve"> o actualizar</w:t>
      </w:r>
      <w:r w:rsidRPr="15DCDC91">
        <w:rPr>
          <w:rFonts w:ascii="Arial" w:hAnsi="Arial"/>
          <w:color w:val="000000" w:themeColor="text1"/>
          <w:lang w:val="es-ES"/>
        </w:rPr>
        <w:t xml:space="preserve"> en el módulo de inclusión de ITACA3, de acuerdo con el calendario establecido por la Dirección General de </w:t>
      </w:r>
      <w:r w:rsidR="00E13125" w:rsidRPr="15DCDC91">
        <w:rPr>
          <w:rFonts w:ascii="Arial" w:hAnsi="Arial"/>
          <w:color w:val="000000" w:themeColor="text1"/>
          <w:lang w:val="es-ES"/>
        </w:rPr>
        <w:t xml:space="preserve">Innovación e </w:t>
      </w:r>
      <w:r w:rsidRPr="15DCDC91">
        <w:rPr>
          <w:rFonts w:ascii="Arial" w:hAnsi="Arial"/>
          <w:color w:val="000000" w:themeColor="text1"/>
          <w:lang w:val="es-ES"/>
        </w:rPr>
        <w:t>Inclusión Educativa. Las medidas que requieren la autorización de la Dirección Territorial de Educación</w:t>
      </w:r>
      <w:r w:rsidR="002D3772" w:rsidRPr="15DCDC91">
        <w:rPr>
          <w:rFonts w:ascii="Arial" w:hAnsi="Arial"/>
          <w:color w:val="000000" w:themeColor="text1"/>
          <w:lang w:val="es-ES"/>
        </w:rPr>
        <w:t xml:space="preserve"> </w:t>
      </w:r>
      <w:r w:rsidR="002D3772" w:rsidRPr="15DCDC91">
        <w:rPr>
          <w:rFonts w:ascii="Arial" w:hAnsi="Arial"/>
          <w:color w:val="FF0000"/>
          <w:lang w:val="es-ES"/>
        </w:rPr>
        <w:t>y Universidades</w:t>
      </w:r>
      <w:r w:rsidRPr="15DCDC91">
        <w:rPr>
          <w:rFonts w:ascii="Arial" w:hAnsi="Arial"/>
          <w:color w:val="FF0000"/>
          <w:lang w:val="es-ES"/>
        </w:rPr>
        <w:t xml:space="preserve"> </w:t>
      </w:r>
      <w:r w:rsidRPr="15DCDC91">
        <w:rPr>
          <w:rFonts w:ascii="Arial" w:hAnsi="Arial"/>
          <w:color w:val="000000" w:themeColor="text1"/>
          <w:lang w:val="es-ES"/>
        </w:rPr>
        <w:t>correspondiente o de la Conseller</w:t>
      </w:r>
      <w:r w:rsidR="00E13125" w:rsidRPr="15DCDC91">
        <w:rPr>
          <w:rFonts w:ascii="Arial" w:hAnsi="Arial"/>
          <w:color w:val="000000" w:themeColor="text1"/>
          <w:lang w:val="es-ES"/>
        </w:rPr>
        <w:t>i</w:t>
      </w:r>
      <w:r w:rsidRPr="15DCDC91">
        <w:rPr>
          <w:rFonts w:ascii="Arial" w:hAnsi="Arial"/>
          <w:color w:val="000000" w:themeColor="text1"/>
          <w:lang w:val="es-ES"/>
        </w:rPr>
        <w:t xml:space="preserve">a de Educación, </w:t>
      </w:r>
      <w:r w:rsidR="00083110" w:rsidRPr="15DCDC91">
        <w:rPr>
          <w:rFonts w:ascii="Arial" w:hAnsi="Arial"/>
          <w:color w:val="FF0000"/>
          <w:lang w:val="es-ES"/>
        </w:rPr>
        <w:t>Cultura,</w:t>
      </w:r>
      <w:r w:rsidR="00083110" w:rsidRPr="15DCDC91">
        <w:rPr>
          <w:rFonts w:ascii="Arial" w:hAnsi="Arial"/>
          <w:color w:val="000000" w:themeColor="text1"/>
          <w:lang w:val="es-ES"/>
        </w:rPr>
        <w:t xml:space="preserve"> </w:t>
      </w:r>
      <w:r w:rsidR="00E13125" w:rsidRPr="15DCDC91">
        <w:rPr>
          <w:rFonts w:ascii="Arial" w:hAnsi="Arial"/>
          <w:color w:val="000000" w:themeColor="text1"/>
          <w:lang w:val="es-ES"/>
        </w:rPr>
        <w:t>Universidades y Empleo</w:t>
      </w:r>
      <w:r w:rsidRPr="15DCDC91">
        <w:rPr>
          <w:rFonts w:ascii="Arial" w:hAnsi="Arial"/>
          <w:color w:val="000000" w:themeColor="text1"/>
          <w:lang w:val="es-ES"/>
        </w:rPr>
        <w:t xml:space="preserve"> solo se pueden registrar si existe resolución del órgano competente.</w:t>
      </w:r>
    </w:p>
    <w:sectPr w:rsidR="008E7034" w:rsidRPr="00BB0E40"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21A17" w14:textId="77777777" w:rsidR="00416892" w:rsidRDefault="00416892">
      <w:r>
        <w:separator/>
      </w:r>
    </w:p>
  </w:endnote>
  <w:endnote w:type="continuationSeparator" w:id="0">
    <w:p w14:paraId="4CB986A2" w14:textId="77777777" w:rsidR="00416892" w:rsidRDefault="00416892">
      <w:r>
        <w:continuationSeparator/>
      </w:r>
    </w:p>
  </w:endnote>
  <w:endnote w:type="continuationNotice" w:id="1">
    <w:p w14:paraId="28B75C97" w14:textId="77777777" w:rsidR="00416892" w:rsidRDefault="00416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Thorndale;Times New Roman">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Futura Md B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CE181" w14:textId="77777777" w:rsidR="00083110" w:rsidRDefault="00083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EBBC0" w14:textId="77777777" w:rsidR="005277B1" w:rsidRDefault="005277B1" w:rsidP="009E6854">
    <w:pPr>
      <w:pStyle w:val="Footer"/>
      <w:jc w:val="right"/>
      <w:rPr>
        <w:rFonts w:ascii="Arial" w:hAnsi="Arial" w:cs="Arial"/>
        <w:caps/>
        <w:sz w:val="20"/>
        <w:szCs w:val="20"/>
      </w:rPr>
    </w:pPr>
  </w:p>
  <w:p w14:paraId="31BA9237" w14:textId="25F139AF" w:rsidR="009E6854" w:rsidRPr="009E6854" w:rsidRDefault="009E6854" w:rsidP="009E6854">
    <w:pPr>
      <w:pStyle w:val="Footer"/>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40D4" w14:textId="77777777" w:rsidR="00083110" w:rsidRDefault="00083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DAA03" w14:textId="77777777" w:rsidR="00416892" w:rsidRDefault="00416892">
      <w:r>
        <w:separator/>
      </w:r>
    </w:p>
  </w:footnote>
  <w:footnote w:type="continuationSeparator" w:id="0">
    <w:p w14:paraId="7C61225B" w14:textId="77777777" w:rsidR="00416892" w:rsidRDefault="00416892">
      <w:r>
        <w:continuationSeparator/>
      </w:r>
    </w:p>
  </w:footnote>
  <w:footnote w:type="continuationNotice" w:id="1">
    <w:p w14:paraId="2103CB2A" w14:textId="77777777" w:rsidR="00416892" w:rsidRDefault="00416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1D462" w14:textId="693B0A4E" w:rsidR="00EB13A2" w:rsidRDefault="00EB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shd w:val="clear" w:color="auto" w:fill="auto"/>
        </w:tcPr>
        <w:p w14:paraId="3AEF61D8" w14:textId="29A19136" w:rsidR="00AB5F0E" w:rsidRDefault="00DE10E9" w:rsidP="00AB5F0E">
          <w:pPr>
            <w:ind w:left="3118"/>
            <w:jc w:val="center"/>
            <w:rPr>
              <w:rFonts w:ascii="Roboto" w:hAnsi="Roboto" w:cs="Times New Roman"/>
              <w:bCs/>
              <w:color w:val="C00000"/>
              <w:sz w:val="16"/>
              <w:szCs w:val="16"/>
              <w:lang w:eastAsia="es-ES_tradnl"/>
            </w:rPr>
          </w:pPr>
          <w:r w:rsidRPr="005D502A">
            <w:rPr>
              <w:noProof/>
            </w:rPr>
            <w:drawing>
              <wp:anchor distT="0" distB="0" distL="114300" distR="114300" simplePos="0" relativeHeight="251658240" behindDoc="0" locked="0" layoutInCell="1" allowOverlap="1" wp14:anchorId="2D8CDB57" wp14:editId="5CF3A27C">
                <wp:simplePos x="0" y="0"/>
                <wp:positionH relativeFrom="column">
                  <wp:posOffset>-299252</wp:posOffset>
                </wp:positionH>
                <wp:positionV relativeFrom="paragraph">
                  <wp:posOffset>28519</wp:posOffset>
                </wp:positionV>
                <wp:extent cx="1780891" cy="922351"/>
                <wp:effectExtent l="0" t="0" r="0" b="0"/>
                <wp:wrapNone/>
                <wp:docPr id="1467990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787694" cy="9258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0B019" w14:textId="1C79B5FF" w:rsidR="00AB5F0E" w:rsidRDefault="00AB5F0E" w:rsidP="00AB5F0E">
          <w:pPr>
            <w:ind w:left="3118"/>
            <w:jc w:val="center"/>
            <w:rPr>
              <w:rFonts w:ascii="Roboto" w:hAnsi="Roboto" w:cs="Times New Roman"/>
              <w:bCs/>
              <w:color w:val="C00000"/>
              <w:sz w:val="16"/>
              <w:szCs w:val="16"/>
              <w:lang w:eastAsia="es-ES_tradnl"/>
            </w:rPr>
          </w:pPr>
        </w:p>
        <w:p w14:paraId="3BAD51BC" w14:textId="7FEC327D" w:rsidR="00AB5F0E" w:rsidRPr="00083110" w:rsidRDefault="00AB5F0E" w:rsidP="00015CEC">
          <w:pPr>
            <w:ind w:left="3636"/>
            <w:rPr>
              <w:rFonts w:ascii="Roboto" w:hAnsi="Roboto" w:cs="Times New Roman"/>
              <w:b/>
              <w:sz w:val="16"/>
              <w:szCs w:val="16"/>
              <w:lang w:eastAsia="es-ES_tradnl"/>
            </w:rPr>
          </w:pPr>
          <w:r w:rsidRPr="00083110">
            <w:rPr>
              <w:rFonts w:ascii="Roboto" w:hAnsi="Roboto" w:cs="Times New Roman"/>
              <w:b/>
              <w:sz w:val="16"/>
              <w:szCs w:val="16"/>
              <w:lang w:eastAsia="es-ES_tradnl"/>
            </w:rPr>
            <w:t>Secretaría Autonómica de Educación</w:t>
          </w:r>
        </w:p>
        <w:p w14:paraId="36090C34" w14:textId="18E1CDD1" w:rsidR="00AB5F0E" w:rsidRPr="00083110" w:rsidRDefault="00AB5F0E" w:rsidP="00015CEC">
          <w:pPr>
            <w:ind w:left="3636"/>
            <w:rPr>
              <w:rFonts w:ascii="Roboto" w:hAnsi="Roboto" w:cs="Times New Roman"/>
              <w:b/>
              <w:sz w:val="16"/>
              <w:szCs w:val="16"/>
              <w:lang w:eastAsia="es-ES_tradnl"/>
            </w:rPr>
          </w:pPr>
          <w:r w:rsidRPr="00083110">
            <w:rPr>
              <w:rFonts w:ascii="Roboto" w:hAnsi="Roboto" w:cs="Times New Roman"/>
              <w:b/>
              <w:sz w:val="16"/>
              <w:szCs w:val="16"/>
              <w:lang w:eastAsia="es-ES_tradnl"/>
            </w:rPr>
            <w:t>Av. Campanar, 32 · 46015 València</w:t>
          </w:r>
        </w:p>
        <w:p w14:paraId="591EB546" w14:textId="3A885F7D" w:rsidR="001D63A5" w:rsidRPr="00AB5F0E" w:rsidRDefault="00AB5F0E" w:rsidP="00015CEC">
          <w:pPr>
            <w:ind w:left="3636"/>
          </w:pPr>
          <w:r w:rsidRPr="00083110">
            <w:rPr>
              <w:rFonts w:ascii="Roboto" w:hAnsi="Roboto" w:cs="Times New Roman"/>
              <w:b/>
              <w:sz w:val="16"/>
              <w:szCs w:val="16"/>
              <w:lang w:eastAsia="es-ES_tradnl"/>
            </w:rPr>
            <w:t>sae@gva.</w:t>
          </w:r>
          <w:r w:rsidR="008325CB" w:rsidRPr="00083110">
            <w:rPr>
              <w:rFonts w:ascii="Roboto" w:hAnsi="Roboto" w:cs="Times New Roman"/>
              <w:b/>
              <w:sz w:val="16"/>
              <w:szCs w:val="16"/>
              <w:lang w:eastAsia="es-ES_tradnl"/>
            </w:rPr>
            <w:t>es</w:t>
          </w:r>
          <w:r w:rsidRPr="00083110">
            <w:rPr>
              <w:rFonts w:ascii="Roboto" w:hAnsi="Roboto" w:cs="Times New Roman"/>
              <w:b/>
              <w:sz w:val="16"/>
              <w:szCs w:val="16"/>
              <w:lang w:eastAsia="es-ES_tradnl"/>
            </w:rPr>
            <w:t xml:space="preserve"> ·</w:t>
          </w:r>
          <w:r w:rsidR="00DE10E9">
            <w:rPr>
              <w:rFonts w:ascii="Roboto" w:hAnsi="Roboto" w:cs="Times New Roman"/>
              <w:b/>
              <w:sz w:val="16"/>
              <w:szCs w:val="16"/>
              <w:lang w:eastAsia="es-ES_tradnl"/>
            </w:rPr>
            <w:t xml:space="preserve">- </w:t>
          </w:r>
          <w:r w:rsidRPr="00083110">
            <w:rPr>
              <w:rFonts w:ascii="Roboto" w:hAnsi="Roboto" w:cs="Times New Roman"/>
              <w:b/>
              <w:sz w:val="16"/>
              <w:szCs w:val="16"/>
              <w:lang w:eastAsia="es-ES_tradnl"/>
            </w:rPr>
            <w:t>www.gva.es</w:t>
          </w:r>
        </w:p>
      </w:tc>
      <w:tc>
        <w:tcPr>
          <w:tcW w:w="3837" w:type="dxa"/>
          <w:shd w:val="clear" w:color="auto" w:fill="auto"/>
          <w:vAlign w:val="center"/>
        </w:tcPr>
        <w:p w14:paraId="0A1D1F9E" w14:textId="75A39382" w:rsidR="001D63A5" w:rsidRDefault="001D63A5">
          <w:pPr>
            <w:pStyle w:val="Contingutdelataula"/>
            <w:jc w:val="center"/>
            <w:rPr>
              <w:rFonts w:ascii="Futura Md BT" w:hAnsi="Futura Md BT" w:hint="eastAsia"/>
              <w:b/>
              <w:bCs/>
              <w:sz w:val="16"/>
              <w:szCs w:val="16"/>
            </w:rPr>
          </w:pPr>
        </w:p>
      </w:tc>
      <w:tc>
        <w:tcPr>
          <w:tcW w:w="1494" w:type="dxa"/>
          <w:shd w:val="clear" w:color="auto" w:fill="auto"/>
          <w:vAlign w:val="center"/>
        </w:tcPr>
        <w:p w14:paraId="438B5457" w14:textId="77777777" w:rsidR="001D63A5" w:rsidRDefault="001D63A5">
          <w:pPr>
            <w:pStyle w:val="BodyText"/>
            <w:spacing w:after="0"/>
            <w:jc w:val="center"/>
            <w:rPr>
              <w:rFonts w:ascii="Futura Md BT" w:hAnsi="Futura Md BT" w:hint="eastAsia"/>
              <w:b/>
              <w:bCs/>
              <w:sz w:val="16"/>
              <w:szCs w:val="16"/>
            </w:rPr>
          </w:pPr>
        </w:p>
      </w:tc>
    </w:tr>
  </w:tbl>
  <w:p w14:paraId="76D9F805" w14:textId="2BE731A4" w:rsidR="001D63A5" w:rsidRDefault="001D63A5" w:rsidP="00280C71">
    <w:pPr>
      <w:pStyle w:val="Header"/>
      <w:rPr>
        <w:rFonts w:ascii="Arial" w:hAnsi="Arial"/>
        <w:b/>
        <w:bCs/>
        <w:color w:val="CE181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C60C2" w14:textId="5DE9B113" w:rsidR="00EB13A2" w:rsidRDefault="00EB1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128853"/>
    <w:multiLevelType w:val="hybridMultilevel"/>
    <w:tmpl w:val="E69C8DEC"/>
    <w:lvl w:ilvl="0" w:tplc="1DD869DE">
      <w:start w:val="1"/>
      <w:numFmt w:val="decimal"/>
      <w:lvlText w:val="%1."/>
      <w:lvlJc w:val="left"/>
      <w:pPr>
        <w:ind w:left="2345" w:hanging="360"/>
      </w:pPr>
    </w:lvl>
    <w:lvl w:ilvl="1" w:tplc="CA04B540">
      <w:start w:val="1"/>
      <w:numFmt w:val="lowerLetter"/>
      <w:lvlText w:val="%2."/>
      <w:lvlJc w:val="left"/>
      <w:pPr>
        <w:ind w:left="3065" w:hanging="360"/>
      </w:pPr>
    </w:lvl>
    <w:lvl w:ilvl="2" w:tplc="EF702DE8">
      <w:start w:val="1"/>
      <w:numFmt w:val="lowerRoman"/>
      <w:lvlText w:val="%3."/>
      <w:lvlJc w:val="right"/>
      <w:pPr>
        <w:ind w:left="3785" w:hanging="180"/>
      </w:pPr>
    </w:lvl>
    <w:lvl w:ilvl="3" w:tplc="812AAAE6">
      <w:start w:val="1"/>
      <w:numFmt w:val="decimal"/>
      <w:lvlText w:val="%4."/>
      <w:lvlJc w:val="left"/>
      <w:pPr>
        <w:ind w:left="4505" w:hanging="360"/>
      </w:pPr>
    </w:lvl>
    <w:lvl w:ilvl="4" w:tplc="C0DA07BA">
      <w:start w:val="1"/>
      <w:numFmt w:val="lowerLetter"/>
      <w:lvlText w:val="%5."/>
      <w:lvlJc w:val="left"/>
      <w:pPr>
        <w:ind w:left="5225" w:hanging="360"/>
      </w:pPr>
    </w:lvl>
    <w:lvl w:ilvl="5" w:tplc="B6DCBC56">
      <w:start w:val="1"/>
      <w:numFmt w:val="lowerRoman"/>
      <w:lvlText w:val="%6."/>
      <w:lvlJc w:val="right"/>
      <w:pPr>
        <w:ind w:left="5945" w:hanging="180"/>
      </w:pPr>
    </w:lvl>
    <w:lvl w:ilvl="6" w:tplc="C5F849D6">
      <w:start w:val="1"/>
      <w:numFmt w:val="decimal"/>
      <w:lvlText w:val="%7."/>
      <w:lvlJc w:val="left"/>
      <w:pPr>
        <w:ind w:left="6665" w:hanging="360"/>
      </w:pPr>
    </w:lvl>
    <w:lvl w:ilvl="7" w:tplc="2D68587E">
      <w:start w:val="1"/>
      <w:numFmt w:val="lowerLetter"/>
      <w:lvlText w:val="%8."/>
      <w:lvlJc w:val="left"/>
      <w:pPr>
        <w:ind w:left="7385" w:hanging="360"/>
      </w:pPr>
    </w:lvl>
    <w:lvl w:ilvl="8" w:tplc="41B89AFE">
      <w:start w:val="1"/>
      <w:numFmt w:val="lowerRoman"/>
      <w:lvlText w:val="%9."/>
      <w:lvlJc w:val="right"/>
      <w:pPr>
        <w:ind w:left="8105" w:hanging="180"/>
      </w:pPr>
    </w:lvl>
  </w:abstractNum>
  <w:abstractNum w:abstractNumId="7"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0"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1"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3" w15:restartNumberingAfterBreak="0">
    <w:nsid w:val="588E05E2"/>
    <w:multiLevelType w:val="hybridMultilevel"/>
    <w:tmpl w:val="D83634E8"/>
    <w:lvl w:ilvl="0" w:tplc="37841D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6"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7"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16cid:durableId="269362015">
    <w:abstractNumId w:val="17"/>
  </w:num>
  <w:num w:numId="2" w16cid:durableId="718211305">
    <w:abstractNumId w:val="1"/>
  </w:num>
  <w:num w:numId="3" w16cid:durableId="779690666">
    <w:abstractNumId w:val="15"/>
  </w:num>
  <w:num w:numId="4" w16cid:durableId="1834949834">
    <w:abstractNumId w:val="5"/>
  </w:num>
  <w:num w:numId="5" w16cid:durableId="534003893">
    <w:abstractNumId w:val="12"/>
  </w:num>
  <w:num w:numId="6" w16cid:durableId="1839418728">
    <w:abstractNumId w:val="3"/>
  </w:num>
  <w:num w:numId="7" w16cid:durableId="408309656">
    <w:abstractNumId w:val="10"/>
  </w:num>
  <w:num w:numId="8" w16cid:durableId="1321807530">
    <w:abstractNumId w:val="11"/>
  </w:num>
  <w:num w:numId="9" w16cid:durableId="1941134384">
    <w:abstractNumId w:val="4"/>
  </w:num>
  <w:num w:numId="10" w16cid:durableId="1426345571">
    <w:abstractNumId w:val="8"/>
  </w:num>
  <w:num w:numId="11" w16cid:durableId="1312102153">
    <w:abstractNumId w:val="16"/>
  </w:num>
  <w:num w:numId="12" w16cid:durableId="1727332759">
    <w:abstractNumId w:val="9"/>
  </w:num>
  <w:num w:numId="13" w16cid:durableId="780955371">
    <w:abstractNumId w:val="14"/>
  </w:num>
  <w:num w:numId="14" w16cid:durableId="206115048">
    <w:abstractNumId w:val="2"/>
  </w:num>
  <w:num w:numId="15" w16cid:durableId="1301419935">
    <w:abstractNumId w:val="0"/>
  </w:num>
  <w:num w:numId="16" w16cid:durableId="1881934793">
    <w:abstractNumId w:val="7"/>
  </w:num>
  <w:num w:numId="17" w16cid:durableId="9354792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7615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9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04A91"/>
    <w:rsid w:val="000062F9"/>
    <w:rsid w:val="0000780C"/>
    <w:rsid w:val="00011CF9"/>
    <w:rsid w:val="00013E36"/>
    <w:rsid w:val="00015CEC"/>
    <w:rsid w:val="00022AE5"/>
    <w:rsid w:val="00023F17"/>
    <w:rsid w:val="0002607A"/>
    <w:rsid w:val="00032388"/>
    <w:rsid w:val="00032D39"/>
    <w:rsid w:val="000354F1"/>
    <w:rsid w:val="0004095F"/>
    <w:rsid w:val="00040ED9"/>
    <w:rsid w:val="0004752E"/>
    <w:rsid w:val="00047C63"/>
    <w:rsid w:val="00050C35"/>
    <w:rsid w:val="00051C8D"/>
    <w:rsid w:val="00052413"/>
    <w:rsid w:val="00053005"/>
    <w:rsid w:val="00053509"/>
    <w:rsid w:val="000622F2"/>
    <w:rsid w:val="00062E18"/>
    <w:rsid w:val="000645D4"/>
    <w:rsid w:val="00067876"/>
    <w:rsid w:val="0007330F"/>
    <w:rsid w:val="00083110"/>
    <w:rsid w:val="00085A11"/>
    <w:rsid w:val="00086401"/>
    <w:rsid w:val="000935A7"/>
    <w:rsid w:val="00093BD2"/>
    <w:rsid w:val="00097A80"/>
    <w:rsid w:val="000A190E"/>
    <w:rsid w:val="000A1BDE"/>
    <w:rsid w:val="000A2A7E"/>
    <w:rsid w:val="000A2B9F"/>
    <w:rsid w:val="000B0608"/>
    <w:rsid w:val="000B109A"/>
    <w:rsid w:val="000B2EF7"/>
    <w:rsid w:val="000B7FDE"/>
    <w:rsid w:val="000C0963"/>
    <w:rsid w:val="000C3190"/>
    <w:rsid w:val="000D12C5"/>
    <w:rsid w:val="000D4643"/>
    <w:rsid w:val="000D5A89"/>
    <w:rsid w:val="000D78C7"/>
    <w:rsid w:val="000D7FDA"/>
    <w:rsid w:val="000E06E3"/>
    <w:rsid w:val="000E1040"/>
    <w:rsid w:val="000E5933"/>
    <w:rsid w:val="000E5963"/>
    <w:rsid w:val="000F0721"/>
    <w:rsid w:val="000F2F8C"/>
    <w:rsid w:val="000F3C7C"/>
    <w:rsid w:val="000F4C0C"/>
    <w:rsid w:val="000F5CD1"/>
    <w:rsid w:val="00102B10"/>
    <w:rsid w:val="00106E25"/>
    <w:rsid w:val="00110877"/>
    <w:rsid w:val="00113107"/>
    <w:rsid w:val="001141D9"/>
    <w:rsid w:val="001158BB"/>
    <w:rsid w:val="00122CF3"/>
    <w:rsid w:val="0012748F"/>
    <w:rsid w:val="00132025"/>
    <w:rsid w:val="0013490A"/>
    <w:rsid w:val="00136ABE"/>
    <w:rsid w:val="00137E0B"/>
    <w:rsid w:val="001420E7"/>
    <w:rsid w:val="00143907"/>
    <w:rsid w:val="00144033"/>
    <w:rsid w:val="001461D8"/>
    <w:rsid w:val="001503E0"/>
    <w:rsid w:val="001509E7"/>
    <w:rsid w:val="0016004D"/>
    <w:rsid w:val="00161412"/>
    <w:rsid w:val="00166794"/>
    <w:rsid w:val="00166F7F"/>
    <w:rsid w:val="00171513"/>
    <w:rsid w:val="00171AA2"/>
    <w:rsid w:val="00172738"/>
    <w:rsid w:val="00174B55"/>
    <w:rsid w:val="0017745B"/>
    <w:rsid w:val="001809F6"/>
    <w:rsid w:val="0018228D"/>
    <w:rsid w:val="00186714"/>
    <w:rsid w:val="00187324"/>
    <w:rsid w:val="00192888"/>
    <w:rsid w:val="00193DAE"/>
    <w:rsid w:val="00196471"/>
    <w:rsid w:val="001A6393"/>
    <w:rsid w:val="001B16AA"/>
    <w:rsid w:val="001B3539"/>
    <w:rsid w:val="001B4C1B"/>
    <w:rsid w:val="001C100D"/>
    <w:rsid w:val="001C1B12"/>
    <w:rsid w:val="001C22C0"/>
    <w:rsid w:val="001C2B36"/>
    <w:rsid w:val="001C2D5D"/>
    <w:rsid w:val="001D0225"/>
    <w:rsid w:val="001D1320"/>
    <w:rsid w:val="001D251F"/>
    <w:rsid w:val="001D5388"/>
    <w:rsid w:val="001D63A5"/>
    <w:rsid w:val="001D74CA"/>
    <w:rsid w:val="001E25AE"/>
    <w:rsid w:val="001E25E6"/>
    <w:rsid w:val="001E2890"/>
    <w:rsid w:val="001E7445"/>
    <w:rsid w:val="001F131A"/>
    <w:rsid w:val="001F1AAA"/>
    <w:rsid w:val="001F4C02"/>
    <w:rsid w:val="001F5D52"/>
    <w:rsid w:val="001F6FC0"/>
    <w:rsid w:val="001F78DC"/>
    <w:rsid w:val="00200CBA"/>
    <w:rsid w:val="00200E3D"/>
    <w:rsid w:val="00201C52"/>
    <w:rsid w:val="00203BB0"/>
    <w:rsid w:val="00205BD0"/>
    <w:rsid w:val="00210D1A"/>
    <w:rsid w:val="002148B7"/>
    <w:rsid w:val="002152FE"/>
    <w:rsid w:val="00216F2F"/>
    <w:rsid w:val="0022167E"/>
    <w:rsid w:val="00221711"/>
    <w:rsid w:val="00222C10"/>
    <w:rsid w:val="002231B9"/>
    <w:rsid w:val="00232405"/>
    <w:rsid w:val="002378B0"/>
    <w:rsid w:val="0024065C"/>
    <w:rsid w:val="00241B76"/>
    <w:rsid w:val="00245AA1"/>
    <w:rsid w:val="00251122"/>
    <w:rsid w:val="00252EB3"/>
    <w:rsid w:val="00255A1B"/>
    <w:rsid w:val="00256308"/>
    <w:rsid w:val="002606E3"/>
    <w:rsid w:val="00264669"/>
    <w:rsid w:val="00265180"/>
    <w:rsid w:val="002660B9"/>
    <w:rsid w:val="00274464"/>
    <w:rsid w:val="00275D7C"/>
    <w:rsid w:val="00280C71"/>
    <w:rsid w:val="00281262"/>
    <w:rsid w:val="0028315C"/>
    <w:rsid w:val="0028453B"/>
    <w:rsid w:val="00287219"/>
    <w:rsid w:val="002906EE"/>
    <w:rsid w:val="002921BE"/>
    <w:rsid w:val="00296C10"/>
    <w:rsid w:val="00297A7D"/>
    <w:rsid w:val="002A1B47"/>
    <w:rsid w:val="002A6009"/>
    <w:rsid w:val="002A6327"/>
    <w:rsid w:val="002A792E"/>
    <w:rsid w:val="002B4DEA"/>
    <w:rsid w:val="002C38D8"/>
    <w:rsid w:val="002D3772"/>
    <w:rsid w:val="002D3B08"/>
    <w:rsid w:val="002D4808"/>
    <w:rsid w:val="002D695E"/>
    <w:rsid w:val="002D7056"/>
    <w:rsid w:val="002E1D95"/>
    <w:rsid w:val="002E2CCB"/>
    <w:rsid w:val="002E70AA"/>
    <w:rsid w:val="002E740A"/>
    <w:rsid w:val="002F2CC3"/>
    <w:rsid w:val="002F3826"/>
    <w:rsid w:val="002F6840"/>
    <w:rsid w:val="002F70B2"/>
    <w:rsid w:val="00302430"/>
    <w:rsid w:val="00303565"/>
    <w:rsid w:val="003062CD"/>
    <w:rsid w:val="0030636B"/>
    <w:rsid w:val="003146D4"/>
    <w:rsid w:val="003148D2"/>
    <w:rsid w:val="00316166"/>
    <w:rsid w:val="003304E3"/>
    <w:rsid w:val="00333F64"/>
    <w:rsid w:val="00336C3F"/>
    <w:rsid w:val="003430FD"/>
    <w:rsid w:val="00352AFD"/>
    <w:rsid w:val="00353FD8"/>
    <w:rsid w:val="00354AC8"/>
    <w:rsid w:val="003561B2"/>
    <w:rsid w:val="00356208"/>
    <w:rsid w:val="0036356F"/>
    <w:rsid w:val="00370CE3"/>
    <w:rsid w:val="00371D0F"/>
    <w:rsid w:val="00374DD5"/>
    <w:rsid w:val="00377490"/>
    <w:rsid w:val="00381976"/>
    <w:rsid w:val="003820DF"/>
    <w:rsid w:val="00382450"/>
    <w:rsid w:val="0038290A"/>
    <w:rsid w:val="00384783"/>
    <w:rsid w:val="00390B60"/>
    <w:rsid w:val="00394560"/>
    <w:rsid w:val="00396426"/>
    <w:rsid w:val="00396AFA"/>
    <w:rsid w:val="003A45DF"/>
    <w:rsid w:val="003A4DD7"/>
    <w:rsid w:val="003A5AEF"/>
    <w:rsid w:val="003A5CD6"/>
    <w:rsid w:val="003A5D67"/>
    <w:rsid w:val="003B269A"/>
    <w:rsid w:val="003B52CC"/>
    <w:rsid w:val="003C130C"/>
    <w:rsid w:val="003C7E29"/>
    <w:rsid w:val="003CD15D"/>
    <w:rsid w:val="003D2C54"/>
    <w:rsid w:val="003D56C1"/>
    <w:rsid w:val="003E050F"/>
    <w:rsid w:val="003E0E32"/>
    <w:rsid w:val="003E3D87"/>
    <w:rsid w:val="003E3EF7"/>
    <w:rsid w:val="003E4854"/>
    <w:rsid w:val="003F1732"/>
    <w:rsid w:val="003F7B32"/>
    <w:rsid w:val="00404792"/>
    <w:rsid w:val="0040504C"/>
    <w:rsid w:val="00411D4F"/>
    <w:rsid w:val="00415BE5"/>
    <w:rsid w:val="00416892"/>
    <w:rsid w:val="00444933"/>
    <w:rsid w:val="0045129B"/>
    <w:rsid w:val="00453C79"/>
    <w:rsid w:val="00454AF9"/>
    <w:rsid w:val="00457273"/>
    <w:rsid w:val="00462C02"/>
    <w:rsid w:val="00463410"/>
    <w:rsid w:val="00463DA9"/>
    <w:rsid w:val="00464EF2"/>
    <w:rsid w:val="004661A3"/>
    <w:rsid w:val="004753BC"/>
    <w:rsid w:val="00481BA4"/>
    <w:rsid w:val="00485EC3"/>
    <w:rsid w:val="004862C7"/>
    <w:rsid w:val="004863E9"/>
    <w:rsid w:val="00486FF2"/>
    <w:rsid w:val="00487125"/>
    <w:rsid w:val="0049403A"/>
    <w:rsid w:val="004943A4"/>
    <w:rsid w:val="004945CE"/>
    <w:rsid w:val="004A0DEC"/>
    <w:rsid w:val="004A118A"/>
    <w:rsid w:val="004A1E71"/>
    <w:rsid w:val="004A22C6"/>
    <w:rsid w:val="004A45E7"/>
    <w:rsid w:val="004A5FEB"/>
    <w:rsid w:val="004B0AAC"/>
    <w:rsid w:val="004B2BF0"/>
    <w:rsid w:val="004B453C"/>
    <w:rsid w:val="004B7A3A"/>
    <w:rsid w:val="004C0299"/>
    <w:rsid w:val="004C0792"/>
    <w:rsid w:val="004C4046"/>
    <w:rsid w:val="004C618C"/>
    <w:rsid w:val="004D38FB"/>
    <w:rsid w:val="004D3E27"/>
    <w:rsid w:val="004D43A7"/>
    <w:rsid w:val="004E0677"/>
    <w:rsid w:val="004E07A9"/>
    <w:rsid w:val="004E0953"/>
    <w:rsid w:val="004E1EF7"/>
    <w:rsid w:val="004E354A"/>
    <w:rsid w:val="004E3B17"/>
    <w:rsid w:val="004E42A2"/>
    <w:rsid w:val="004F013F"/>
    <w:rsid w:val="004F0392"/>
    <w:rsid w:val="004F1031"/>
    <w:rsid w:val="004F4F68"/>
    <w:rsid w:val="00500258"/>
    <w:rsid w:val="00504FE8"/>
    <w:rsid w:val="00506195"/>
    <w:rsid w:val="0051292E"/>
    <w:rsid w:val="00516000"/>
    <w:rsid w:val="00516ABF"/>
    <w:rsid w:val="00516AF3"/>
    <w:rsid w:val="00522096"/>
    <w:rsid w:val="005239F8"/>
    <w:rsid w:val="00527565"/>
    <w:rsid w:val="005277B1"/>
    <w:rsid w:val="00535BDD"/>
    <w:rsid w:val="00536A89"/>
    <w:rsid w:val="005451FE"/>
    <w:rsid w:val="0054583D"/>
    <w:rsid w:val="0055652F"/>
    <w:rsid w:val="005570C9"/>
    <w:rsid w:val="00561447"/>
    <w:rsid w:val="005703FD"/>
    <w:rsid w:val="00583689"/>
    <w:rsid w:val="00584D6D"/>
    <w:rsid w:val="00586CDA"/>
    <w:rsid w:val="00587037"/>
    <w:rsid w:val="00590EB9"/>
    <w:rsid w:val="005A0C72"/>
    <w:rsid w:val="005A177C"/>
    <w:rsid w:val="005A3847"/>
    <w:rsid w:val="005B3D16"/>
    <w:rsid w:val="005B6712"/>
    <w:rsid w:val="005C123D"/>
    <w:rsid w:val="005C21AD"/>
    <w:rsid w:val="005D0526"/>
    <w:rsid w:val="005D3000"/>
    <w:rsid w:val="005D51CC"/>
    <w:rsid w:val="005D65A6"/>
    <w:rsid w:val="005D6814"/>
    <w:rsid w:val="005E4767"/>
    <w:rsid w:val="005F22EB"/>
    <w:rsid w:val="005F652E"/>
    <w:rsid w:val="005F73FE"/>
    <w:rsid w:val="005F760C"/>
    <w:rsid w:val="00603D5B"/>
    <w:rsid w:val="00616E89"/>
    <w:rsid w:val="00617B31"/>
    <w:rsid w:val="006205CA"/>
    <w:rsid w:val="00621581"/>
    <w:rsid w:val="00625C62"/>
    <w:rsid w:val="00625D10"/>
    <w:rsid w:val="006272EA"/>
    <w:rsid w:val="00632B6B"/>
    <w:rsid w:val="0063333C"/>
    <w:rsid w:val="00636D8B"/>
    <w:rsid w:val="00637BCF"/>
    <w:rsid w:val="00642BCF"/>
    <w:rsid w:val="00651865"/>
    <w:rsid w:val="0065469B"/>
    <w:rsid w:val="00660073"/>
    <w:rsid w:val="00661A6E"/>
    <w:rsid w:val="006639EB"/>
    <w:rsid w:val="0067135B"/>
    <w:rsid w:val="00674686"/>
    <w:rsid w:val="00676551"/>
    <w:rsid w:val="00677895"/>
    <w:rsid w:val="006818A5"/>
    <w:rsid w:val="006834DD"/>
    <w:rsid w:val="0068665A"/>
    <w:rsid w:val="006914C1"/>
    <w:rsid w:val="0069298D"/>
    <w:rsid w:val="0069572E"/>
    <w:rsid w:val="00696D5F"/>
    <w:rsid w:val="006A4A78"/>
    <w:rsid w:val="006A5931"/>
    <w:rsid w:val="006A6D2B"/>
    <w:rsid w:val="006A7D19"/>
    <w:rsid w:val="006B2DAF"/>
    <w:rsid w:val="006B60CE"/>
    <w:rsid w:val="006C1DB0"/>
    <w:rsid w:val="006C2005"/>
    <w:rsid w:val="006C3150"/>
    <w:rsid w:val="006C56D1"/>
    <w:rsid w:val="006C615F"/>
    <w:rsid w:val="006D16E1"/>
    <w:rsid w:val="006D53AC"/>
    <w:rsid w:val="006E1445"/>
    <w:rsid w:val="006E4888"/>
    <w:rsid w:val="006F065C"/>
    <w:rsid w:val="006F0A7E"/>
    <w:rsid w:val="006F11EA"/>
    <w:rsid w:val="006F2926"/>
    <w:rsid w:val="007001EC"/>
    <w:rsid w:val="00700A06"/>
    <w:rsid w:val="007060C3"/>
    <w:rsid w:val="00707992"/>
    <w:rsid w:val="0071017C"/>
    <w:rsid w:val="0071094B"/>
    <w:rsid w:val="00712EB6"/>
    <w:rsid w:val="007212A6"/>
    <w:rsid w:val="007319F9"/>
    <w:rsid w:val="0073268B"/>
    <w:rsid w:val="007335ED"/>
    <w:rsid w:val="00750A3F"/>
    <w:rsid w:val="007512D7"/>
    <w:rsid w:val="00752182"/>
    <w:rsid w:val="00752192"/>
    <w:rsid w:val="00757A55"/>
    <w:rsid w:val="007606F3"/>
    <w:rsid w:val="007620A1"/>
    <w:rsid w:val="00764B1C"/>
    <w:rsid w:val="0076785D"/>
    <w:rsid w:val="0077196E"/>
    <w:rsid w:val="00772CFB"/>
    <w:rsid w:val="00772F83"/>
    <w:rsid w:val="00775053"/>
    <w:rsid w:val="0077603C"/>
    <w:rsid w:val="00776163"/>
    <w:rsid w:val="0078188C"/>
    <w:rsid w:val="007842C8"/>
    <w:rsid w:val="0078469D"/>
    <w:rsid w:val="007905C4"/>
    <w:rsid w:val="00791F8A"/>
    <w:rsid w:val="00793493"/>
    <w:rsid w:val="00795143"/>
    <w:rsid w:val="00796520"/>
    <w:rsid w:val="007A3CAA"/>
    <w:rsid w:val="007A6EF7"/>
    <w:rsid w:val="007B28DD"/>
    <w:rsid w:val="007B5CD3"/>
    <w:rsid w:val="007B60E5"/>
    <w:rsid w:val="007B7FF8"/>
    <w:rsid w:val="007C342F"/>
    <w:rsid w:val="007C412D"/>
    <w:rsid w:val="007C4B94"/>
    <w:rsid w:val="007C5E64"/>
    <w:rsid w:val="007C700F"/>
    <w:rsid w:val="007E1464"/>
    <w:rsid w:val="007E2608"/>
    <w:rsid w:val="007E5F61"/>
    <w:rsid w:val="007F3540"/>
    <w:rsid w:val="007F41CF"/>
    <w:rsid w:val="007F5EBF"/>
    <w:rsid w:val="00806390"/>
    <w:rsid w:val="00807C2D"/>
    <w:rsid w:val="00811400"/>
    <w:rsid w:val="00811BBD"/>
    <w:rsid w:val="00812BAC"/>
    <w:rsid w:val="00820035"/>
    <w:rsid w:val="00820098"/>
    <w:rsid w:val="00820AF3"/>
    <w:rsid w:val="00821523"/>
    <w:rsid w:val="00823BD0"/>
    <w:rsid w:val="00826814"/>
    <w:rsid w:val="00827FAD"/>
    <w:rsid w:val="008308D0"/>
    <w:rsid w:val="008325CB"/>
    <w:rsid w:val="00834151"/>
    <w:rsid w:val="0083493F"/>
    <w:rsid w:val="00837E85"/>
    <w:rsid w:val="00840742"/>
    <w:rsid w:val="00844C77"/>
    <w:rsid w:val="00846E12"/>
    <w:rsid w:val="0085477B"/>
    <w:rsid w:val="00856A60"/>
    <w:rsid w:val="008611F5"/>
    <w:rsid w:val="008623FC"/>
    <w:rsid w:val="008647A6"/>
    <w:rsid w:val="00870187"/>
    <w:rsid w:val="008719B4"/>
    <w:rsid w:val="00874C57"/>
    <w:rsid w:val="00875EE2"/>
    <w:rsid w:val="00876B3B"/>
    <w:rsid w:val="00877C36"/>
    <w:rsid w:val="0088492E"/>
    <w:rsid w:val="00885ECC"/>
    <w:rsid w:val="00887E10"/>
    <w:rsid w:val="00895E4C"/>
    <w:rsid w:val="0089682F"/>
    <w:rsid w:val="00896AC7"/>
    <w:rsid w:val="00897333"/>
    <w:rsid w:val="008A5959"/>
    <w:rsid w:val="008A7601"/>
    <w:rsid w:val="008B6B4F"/>
    <w:rsid w:val="008C5200"/>
    <w:rsid w:val="008D3C66"/>
    <w:rsid w:val="008D3E24"/>
    <w:rsid w:val="008D451B"/>
    <w:rsid w:val="008D4BBD"/>
    <w:rsid w:val="008D5A1B"/>
    <w:rsid w:val="008D764A"/>
    <w:rsid w:val="008E113D"/>
    <w:rsid w:val="008E1DFF"/>
    <w:rsid w:val="008E5DF2"/>
    <w:rsid w:val="008E7034"/>
    <w:rsid w:val="008E7933"/>
    <w:rsid w:val="008F2DA5"/>
    <w:rsid w:val="008F4EE4"/>
    <w:rsid w:val="008F7F66"/>
    <w:rsid w:val="009008FF"/>
    <w:rsid w:val="0090281C"/>
    <w:rsid w:val="00904195"/>
    <w:rsid w:val="009129DB"/>
    <w:rsid w:val="00917503"/>
    <w:rsid w:val="0091787A"/>
    <w:rsid w:val="00920776"/>
    <w:rsid w:val="00923E85"/>
    <w:rsid w:val="0092716A"/>
    <w:rsid w:val="00927770"/>
    <w:rsid w:val="00936427"/>
    <w:rsid w:val="00937E0E"/>
    <w:rsid w:val="009401F5"/>
    <w:rsid w:val="00940A0F"/>
    <w:rsid w:val="00942E2A"/>
    <w:rsid w:val="00943FF7"/>
    <w:rsid w:val="0095304E"/>
    <w:rsid w:val="009649DC"/>
    <w:rsid w:val="00965617"/>
    <w:rsid w:val="009708EE"/>
    <w:rsid w:val="00970924"/>
    <w:rsid w:val="00974692"/>
    <w:rsid w:val="009746DF"/>
    <w:rsid w:val="00977C85"/>
    <w:rsid w:val="00987EAB"/>
    <w:rsid w:val="00990C95"/>
    <w:rsid w:val="00990D99"/>
    <w:rsid w:val="009916FD"/>
    <w:rsid w:val="009921F5"/>
    <w:rsid w:val="00994E84"/>
    <w:rsid w:val="0099538C"/>
    <w:rsid w:val="00996801"/>
    <w:rsid w:val="009A1EC6"/>
    <w:rsid w:val="009A3497"/>
    <w:rsid w:val="009A695F"/>
    <w:rsid w:val="009A716E"/>
    <w:rsid w:val="009A78F1"/>
    <w:rsid w:val="009B3AA5"/>
    <w:rsid w:val="009B4BA4"/>
    <w:rsid w:val="009C36B3"/>
    <w:rsid w:val="009C61FB"/>
    <w:rsid w:val="009D07C4"/>
    <w:rsid w:val="009D2039"/>
    <w:rsid w:val="009D3A12"/>
    <w:rsid w:val="009D5F26"/>
    <w:rsid w:val="009D7E69"/>
    <w:rsid w:val="009E4FE8"/>
    <w:rsid w:val="009E52E2"/>
    <w:rsid w:val="009E5598"/>
    <w:rsid w:val="009E6854"/>
    <w:rsid w:val="009E9076"/>
    <w:rsid w:val="009F4209"/>
    <w:rsid w:val="00A00EDA"/>
    <w:rsid w:val="00A0181B"/>
    <w:rsid w:val="00A045A5"/>
    <w:rsid w:val="00A067D5"/>
    <w:rsid w:val="00A072C0"/>
    <w:rsid w:val="00A103BA"/>
    <w:rsid w:val="00A10528"/>
    <w:rsid w:val="00A1254B"/>
    <w:rsid w:val="00A130A6"/>
    <w:rsid w:val="00A1321F"/>
    <w:rsid w:val="00A13468"/>
    <w:rsid w:val="00A22E7D"/>
    <w:rsid w:val="00A27335"/>
    <w:rsid w:val="00A33CD2"/>
    <w:rsid w:val="00A356AC"/>
    <w:rsid w:val="00A36D1D"/>
    <w:rsid w:val="00A41F39"/>
    <w:rsid w:val="00A43A53"/>
    <w:rsid w:val="00A46369"/>
    <w:rsid w:val="00A5104B"/>
    <w:rsid w:val="00A55DA5"/>
    <w:rsid w:val="00A613A1"/>
    <w:rsid w:val="00A644C5"/>
    <w:rsid w:val="00A657B7"/>
    <w:rsid w:val="00A663A5"/>
    <w:rsid w:val="00A82C90"/>
    <w:rsid w:val="00A82E53"/>
    <w:rsid w:val="00A85173"/>
    <w:rsid w:val="00A8754F"/>
    <w:rsid w:val="00A91CD6"/>
    <w:rsid w:val="00A95737"/>
    <w:rsid w:val="00A95962"/>
    <w:rsid w:val="00AA2AF4"/>
    <w:rsid w:val="00AB5F0E"/>
    <w:rsid w:val="00AB748D"/>
    <w:rsid w:val="00AC0C49"/>
    <w:rsid w:val="00AD0A52"/>
    <w:rsid w:val="00AD3FDE"/>
    <w:rsid w:val="00AD41B2"/>
    <w:rsid w:val="00AD4922"/>
    <w:rsid w:val="00AD7174"/>
    <w:rsid w:val="00AD73A5"/>
    <w:rsid w:val="00AD7F3E"/>
    <w:rsid w:val="00AE0A89"/>
    <w:rsid w:val="00AF1F84"/>
    <w:rsid w:val="00AF2AB2"/>
    <w:rsid w:val="00AF4E07"/>
    <w:rsid w:val="00AF5ACE"/>
    <w:rsid w:val="00AF7992"/>
    <w:rsid w:val="00B0322A"/>
    <w:rsid w:val="00B0439A"/>
    <w:rsid w:val="00B10827"/>
    <w:rsid w:val="00B12E15"/>
    <w:rsid w:val="00B12E42"/>
    <w:rsid w:val="00B13F98"/>
    <w:rsid w:val="00B20B88"/>
    <w:rsid w:val="00B2111C"/>
    <w:rsid w:val="00B22758"/>
    <w:rsid w:val="00B2299C"/>
    <w:rsid w:val="00B237E8"/>
    <w:rsid w:val="00B30008"/>
    <w:rsid w:val="00B354E5"/>
    <w:rsid w:val="00B36C3A"/>
    <w:rsid w:val="00B41D07"/>
    <w:rsid w:val="00B4201F"/>
    <w:rsid w:val="00B42286"/>
    <w:rsid w:val="00B434CF"/>
    <w:rsid w:val="00B43F04"/>
    <w:rsid w:val="00B52C23"/>
    <w:rsid w:val="00B53F7B"/>
    <w:rsid w:val="00B55DBE"/>
    <w:rsid w:val="00B56EF9"/>
    <w:rsid w:val="00B62D9D"/>
    <w:rsid w:val="00B63FE7"/>
    <w:rsid w:val="00B675D3"/>
    <w:rsid w:val="00B70000"/>
    <w:rsid w:val="00B71A7B"/>
    <w:rsid w:val="00B7482E"/>
    <w:rsid w:val="00B821FA"/>
    <w:rsid w:val="00B8511B"/>
    <w:rsid w:val="00B86E29"/>
    <w:rsid w:val="00B90863"/>
    <w:rsid w:val="00B9165C"/>
    <w:rsid w:val="00B91672"/>
    <w:rsid w:val="00B947B1"/>
    <w:rsid w:val="00B9613D"/>
    <w:rsid w:val="00B96341"/>
    <w:rsid w:val="00B97CFD"/>
    <w:rsid w:val="00BA19B8"/>
    <w:rsid w:val="00BA3819"/>
    <w:rsid w:val="00BA3960"/>
    <w:rsid w:val="00BA3F48"/>
    <w:rsid w:val="00BA48D5"/>
    <w:rsid w:val="00BA6BCD"/>
    <w:rsid w:val="00BB0E40"/>
    <w:rsid w:val="00BB540E"/>
    <w:rsid w:val="00BC1300"/>
    <w:rsid w:val="00BC47CE"/>
    <w:rsid w:val="00BC4D0C"/>
    <w:rsid w:val="00BC674E"/>
    <w:rsid w:val="00BD1B16"/>
    <w:rsid w:val="00BD6A78"/>
    <w:rsid w:val="00BD7E98"/>
    <w:rsid w:val="00BE208E"/>
    <w:rsid w:val="00BE228F"/>
    <w:rsid w:val="00BE4D71"/>
    <w:rsid w:val="00BE7057"/>
    <w:rsid w:val="00BF33E7"/>
    <w:rsid w:val="00BF3A82"/>
    <w:rsid w:val="00BF4259"/>
    <w:rsid w:val="00BF4E37"/>
    <w:rsid w:val="00BF712C"/>
    <w:rsid w:val="00BF7464"/>
    <w:rsid w:val="00C02AB8"/>
    <w:rsid w:val="00C04CE0"/>
    <w:rsid w:val="00C07B70"/>
    <w:rsid w:val="00C11787"/>
    <w:rsid w:val="00C1434E"/>
    <w:rsid w:val="00C1460F"/>
    <w:rsid w:val="00C17D20"/>
    <w:rsid w:val="00C257CC"/>
    <w:rsid w:val="00C30772"/>
    <w:rsid w:val="00C32A70"/>
    <w:rsid w:val="00C33C90"/>
    <w:rsid w:val="00C34014"/>
    <w:rsid w:val="00C36F42"/>
    <w:rsid w:val="00C46410"/>
    <w:rsid w:val="00C46A79"/>
    <w:rsid w:val="00C51567"/>
    <w:rsid w:val="00C522EA"/>
    <w:rsid w:val="00C52593"/>
    <w:rsid w:val="00C52769"/>
    <w:rsid w:val="00C528FB"/>
    <w:rsid w:val="00C52BAE"/>
    <w:rsid w:val="00C54946"/>
    <w:rsid w:val="00C57376"/>
    <w:rsid w:val="00C6203E"/>
    <w:rsid w:val="00C6249A"/>
    <w:rsid w:val="00C62806"/>
    <w:rsid w:val="00C631B6"/>
    <w:rsid w:val="00C63AE4"/>
    <w:rsid w:val="00C646B1"/>
    <w:rsid w:val="00C64ED4"/>
    <w:rsid w:val="00C656C7"/>
    <w:rsid w:val="00C677DD"/>
    <w:rsid w:val="00C6786D"/>
    <w:rsid w:val="00C714D0"/>
    <w:rsid w:val="00C7233A"/>
    <w:rsid w:val="00C74B71"/>
    <w:rsid w:val="00C8145E"/>
    <w:rsid w:val="00C823CE"/>
    <w:rsid w:val="00C834EB"/>
    <w:rsid w:val="00C87A7A"/>
    <w:rsid w:val="00C910AF"/>
    <w:rsid w:val="00C9408F"/>
    <w:rsid w:val="00C95FFC"/>
    <w:rsid w:val="00C97A37"/>
    <w:rsid w:val="00CB24F5"/>
    <w:rsid w:val="00CB2F2C"/>
    <w:rsid w:val="00CB340D"/>
    <w:rsid w:val="00CC0595"/>
    <w:rsid w:val="00CC2449"/>
    <w:rsid w:val="00CC41DD"/>
    <w:rsid w:val="00CC5731"/>
    <w:rsid w:val="00CC6510"/>
    <w:rsid w:val="00CC6AD7"/>
    <w:rsid w:val="00CC6F6A"/>
    <w:rsid w:val="00CD3540"/>
    <w:rsid w:val="00CE047F"/>
    <w:rsid w:val="00CE05A6"/>
    <w:rsid w:val="00CF0171"/>
    <w:rsid w:val="00CF05DF"/>
    <w:rsid w:val="00CF6A3D"/>
    <w:rsid w:val="00CF72EC"/>
    <w:rsid w:val="00CF75C9"/>
    <w:rsid w:val="00D01032"/>
    <w:rsid w:val="00D01DB3"/>
    <w:rsid w:val="00D025DB"/>
    <w:rsid w:val="00D0542A"/>
    <w:rsid w:val="00D11E5C"/>
    <w:rsid w:val="00D147A9"/>
    <w:rsid w:val="00D15065"/>
    <w:rsid w:val="00D1604C"/>
    <w:rsid w:val="00D17855"/>
    <w:rsid w:val="00D20B50"/>
    <w:rsid w:val="00D217E7"/>
    <w:rsid w:val="00D41239"/>
    <w:rsid w:val="00D42262"/>
    <w:rsid w:val="00D43ABB"/>
    <w:rsid w:val="00D44C46"/>
    <w:rsid w:val="00D543BA"/>
    <w:rsid w:val="00D55980"/>
    <w:rsid w:val="00D60193"/>
    <w:rsid w:val="00D61221"/>
    <w:rsid w:val="00D64F93"/>
    <w:rsid w:val="00D667D7"/>
    <w:rsid w:val="00D750A8"/>
    <w:rsid w:val="00D80B38"/>
    <w:rsid w:val="00D839AD"/>
    <w:rsid w:val="00D84ABD"/>
    <w:rsid w:val="00D90E19"/>
    <w:rsid w:val="00D919FE"/>
    <w:rsid w:val="00D92CA0"/>
    <w:rsid w:val="00D9333C"/>
    <w:rsid w:val="00D9395E"/>
    <w:rsid w:val="00D963ED"/>
    <w:rsid w:val="00DA0E3F"/>
    <w:rsid w:val="00DB00B9"/>
    <w:rsid w:val="00DB25B0"/>
    <w:rsid w:val="00DB355C"/>
    <w:rsid w:val="00DB5521"/>
    <w:rsid w:val="00DB71D9"/>
    <w:rsid w:val="00DC252D"/>
    <w:rsid w:val="00DD1AF2"/>
    <w:rsid w:val="00DD238C"/>
    <w:rsid w:val="00DE0364"/>
    <w:rsid w:val="00DE10E9"/>
    <w:rsid w:val="00DF065A"/>
    <w:rsid w:val="00DF358D"/>
    <w:rsid w:val="00DF44DD"/>
    <w:rsid w:val="00E068A1"/>
    <w:rsid w:val="00E070BE"/>
    <w:rsid w:val="00E10674"/>
    <w:rsid w:val="00E13125"/>
    <w:rsid w:val="00E1556D"/>
    <w:rsid w:val="00E23542"/>
    <w:rsid w:val="00E24149"/>
    <w:rsid w:val="00E26A50"/>
    <w:rsid w:val="00E31257"/>
    <w:rsid w:val="00E3322D"/>
    <w:rsid w:val="00E33CCC"/>
    <w:rsid w:val="00E37D55"/>
    <w:rsid w:val="00E420FE"/>
    <w:rsid w:val="00E423B4"/>
    <w:rsid w:val="00E443E6"/>
    <w:rsid w:val="00E47AB7"/>
    <w:rsid w:val="00E50C70"/>
    <w:rsid w:val="00E511C7"/>
    <w:rsid w:val="00E641E4"/>
    <w:rsid w:val="00E713E8"/>
    <w:rsid w:val="00E8172C"/>
    <w:rsid w:val="00E82955"/>
    <w:rsid w:val="00E82BCF"/>
    <w:rsid w:val="00E86943"/>
    <w:rsid w:val="00E86CC3"/>
    <w:rsid w:val="00E87753"/>
    <w:rsid w:val="00E93B38"/>
    <w:rsid w:val="00E95574"/>
    <w:rsid w:val="00E972FC"/>
    <w:rsid w:val="00EA3118"/>
    <w:rsid w:val="00EA42E4"/>
    <w:rsid w:val="00EA60BE"/>
    <w:rsid w:val="00EB13A2"/>
    <w:rsid w:val="00EB1678"/>
    <w:rsid w:val="00EB1E79"/>
    <w:rsid w:val="00EB6AAB"/>
    <w:rsid w:val="00EB6C0A"/>
    <w:rsid w:val="00EC7B8B"/>
    <w:rsid w:val="00ED20EA"/>
    <w:rsid w:val="00EE0903"/>
    <w:rsid w:val="00EE1B2C"/>
    <w:rsid w:val="00EE1FAB"/>
    <w:rsid w:val="00EE2FBC"/>
    <w:rsid w:val="00EE3C4F"/>
    <w:rsid w:val="00EE50BA"/>
    <w:rsid w:val="00EE6268"/>
    <w:rsid w:val="00EE7C2F"/>
    <w:rsid w:val="00EF0D55"/>
    <w:rsid w:val="00EF34CD"/>
    <w:rsid w:val="00EF5DDA"/>
    <w:rsid w:val="00EF78F2"/>
    <w:rsid w:val="00F05EFE"/>
    <w:rsid w:val="00F17F97"/>
    <w:rsid w:val="00F20A6D"/>
    <w:rsid w:val="00F22C30"/>
    <w:rsid w:val="00F23BB4"/>
    <w:rsid w:val="00F24754"/>
    <w:rsid w:val="00F25026"/>
    <w:rsid w:val="00F25889"/>
    <w:rsid w:val="00F304A5"/>
    <w:rsid w:val="00F30F71"/>
    <w:rsid w:val="00F32CC2"/>
    <w:rsid w:val="00F44BE9"/>
    <w:rsid w:val="00F45DFD"/>
    <w:rsid w:val="00F471BA"/>
    <w:rsid w:val="00F5087C"/>
    <w:rsid w:val="00F51A42"/>
    <w:rsid w:val="00F53B26"/>
    <w:rsid w:val="00F608A0"/>
    <w:rsid w:val="00F65401"/>
    <w:rsid w:val="00F66B4A"/>
    <w:rsid w:val="00F7178D"/>
    <w:rsid w:val="00F76F05"/>
    <w:rsid w:val="00F802CA"/>
    <w:rsid w:val="00F81FF1"/>
    <w:rsid w:val="00F852E4"/>
    <w:rsid w:val="00F855AD"/>
    <w:rsid w:val="00F85EBD"/>
    <w:rsid w:val="00F8744B"/>
    <w:rsid w:val="00F90998"/>
    <w:rsid w:val="00F90C2C"/>
    <w:rsid w:val="00F9237C"/>
    <w:rsid w:val="00F935C8"/>
    <w:rsid w:val="00F93C54"/>
    <w:rsid w:val="00F9506B"/>
    <w:rsid w:val="00F971E9"/>
    <w:rsid w:val="00FA1AB9"/>
    <w:rsid w:val="00FB16FF"/>
    <w:rsid w:val="00FB31B7"/>
    <w:rsid w:val="00FB4128"/>
    <w:rsid w:val="00FB438F"/>
    <w:rsid w:val="00FC37F6"/>
    <w:rsid w:val="00FC6113"/>
    <w:rsid w:val="00FC6846"/>
    <w:rsid w:val="00FC780A"/>
    <w:rsid w:val="00FD2CA0"/>
    <w:rsid w:val="00FD2E56"/>
    <w:rsid w:val="00FD2F29"/>
    <w:rsid w:val="00FD4243"/>
    <w:rsid w:val="00FD688E"/>
    <w:rsid w:val="00FE61D6"/>
    <w:rsid w:val="00FF0F55"/>
    <w:rsid w:val="00FF1A18"/>
    <w:rsid w:val="00FF3B26"/>
    <w:rsid w:val="00FF55C8"/>
    <w:rsid w:val="00FF5F9A"/>
    <w:rsid w:val="01256940"/>
    <w:rsid w:val="0173D67B"/>
    <w:rsid w:val="01CD93B4"/>
    <w:rsid w:val="01DF83E1"/>
    <w:rsid w:val="02B83515"/>
    <w:rsid w:val="02E30172"/>
    <w:rsid w:val="033F4365"/>
    <w:rsid w:val="0388F046"/>
    <w:rsid w:val="03C171E6"/>
    <w:rsid w:val="03CDA14A"/>
    <w:rsid w:val="0421574B"/>
    <w:rsid w:val="043BA602"/>
    <w:rsid w:val="0461EF4F"/>
    <w:rsid w:val="0485746A"/>
    <w:rsid w:val="04BDD1B8"/>
    <w:rsid w:val="04DA12FA"/>
    <w:rsid w:val="04EC0790"/>
    <w:rsid w:val="051171C5"/>
    <w:rsid w:val="054100EE"/>
    <w:rsid w:val="0547A8F8"/>
    <w:rsid w:val="05C85011"/>
    <w:rsid w:val="0604AAD3"/>
    <w:rsid w:val="06592A70"/>
    <w:rsid w:val="06D67FE8"/>
    <w:rsid w:val="07794D2D"/>
    <w:rsid w:val="077B9F9E"/>
    <w:rsid w:val="0797EF05"/>
    <w:rsid w:val="07BA480D"/>
    <w:rsid w:val="086F030B"/>
    <w:rsid w:val="08D3CE5D"/>
    <w:rsid w:val="0A1302A5"/>
    <w:rsid w:val="0ACF8FC7"/>
    <w:rsid w:val="0B38629C"/>
    <w:rsid w:val="0B42CF85"/>
    <w:rsid w:val="0B7993CF"/>
    <w:rsid w:val="0BD8685D"/>
    <w:rsid w:val="0BF9C954"/>
    <w:rsid w:val="0C0E66AA"/>
    <w:rsid w:val="0C5D9023"/>
    <w:rsid w:val="0C6FA498"/>
    <w:rsid w:val="0C8C8CE4"/>
    <w:rsid w:val="0CBEC421"/>
    <w:rsid w:val="0D34619B"/>
    <w:rsid w:val="0D3DFE6F"/>
    <w:rsid w:val="0D43F7AD"/>
    <w:rsid w:val="0E058EFB"/>
    <w:rsid w:val="0E2A42DE"/>
    <w:rsid w:val="0E2F8426"/>
    <w:rsid w:val="0E3D4C3B"/>
    <w:rsid w:val="0EB23EAD"/>
    <w:rsid w:val="0EF142E9"/>
    <w:rsid w:val="0F4FD736"/>
    <w:rsid w:val="0F8B0CC2"/>
    <w:rsid w:val="0F8B53BF"/>
    <w:rsid w:val="0FBEF666"/>
    <w:rsid w:val="0FF38A19"/>
    <w:rsid w:val="1033CE50"/>
    <w:rsid w:val="104CB599"/>
    <w:rsid w:val="1059BC8D"/>
    <w:rsid w:val="10E1BA35"/>
    <w:rsid w:val="112264AD"/>
    <w:rsid w:val="115A1764"/>
    <w:rsid w:val="115B5A55"/>
    <w:rsid w:val="116045B4"/>
    <w:rsid w:val="11892746"/>
    <w:rsid w:val="11B15448"/>
    <w:rsid w:val="11BBC345"/>
    <w:rsid w:val="11BF0F4A"/>
    <w:rsid w:val="11D917DB"/>
    <w:rsid w:val="11F58CEE"/>
    <w:rsid w:val="121C4DA5"/>
    <w:rsid w:val="129670F5"/>
    <w:rsid w:val="12AB93F2"/>
    <w:rsid w:val="12B6AD26"/>
    <w:rsid w:val="12FA5ADF"/>
    <w:rsid w:val="13175151"/>
    <w:rsid w:val="1372939C"/>
    <w:rsid w:val="138C21C4"/>
    <w:rsid w:val="138F6DA7"/>
    <w:rsid w:val="13915D4F"/>
    <w:rsid w:val="13FA0180"/>
    <w:rsid w:val="1410FDAE"/>
    <w:rsid w:val="14282D69"/>
    <w:rsid w:val="14E3F7BD"/>
    <w:rsid w:val="1557D6E3"/>
    <w:rsid w:val="157E5D63"/>
    <w:rsid w:val="15841034"/>
    <w:rsid w:val="15BE0917"/>
    <w:rsid w:val="15DCDC91"/>
    <w:rsid w:val="15DD28A4"/>
    <w:rsid w:val="167A50B2"/>
    <w:rsid w:val="16DC46E1"/>
    <w:rsid w:val="177DB50A"/>
    <w:rsid w:val="17A463CE"/>
    <w:rsid w:val="17A60B2C"/>
    <w:rsid w:val="17A6FB1B"/>
    <w:rsid w:val="17A856B5"/>
    <w:rsid w:val="17C3BEC7"/>
    <w:rsid w:val="191E0223"/>
    <w:rsid w:val="1940630E"/>
    <w:rsid w:val="19632A19"/>
    <w:rsid w:val="1987CD01"/>
    <w:rsid w:val="19A65523"/>
    <w:rsid w:val="1A60B878"/>
    <w:rsid w:val="1A698CCD"/>
    <w:rsid w:val="1A6F1005"/>
    <w:rsid w:val="1B31A4AF"/>
    <w:rsid w:val="1B586314"/>
    <w:rsid w:val="1B6A5F89"/>
    <w:rsid w:val="1BB8047F"/>
    <w:rsid w:val="1BD06655"/>
    <w:rsid w:val="1C4A7A80"/>
    <w:rsid w:val="1C53F902"/>
    <w:rsid w:val="1CBDF6DE"/>
    <w:rsid w:val="1CFB8544"/>
    <w:rsid w:val="1D29F875"/>
    <w:rsid w:val="1D3B68DE"/>
    <w:rsid w:val="1D427804"/>
    <w:rsid w:val="1DFC887E"/>
    <w:rsid w:val="1E9025EE"/>
    <w:rsid w:val="1F69A6EE"/>
    <w:rsid w:val="1FBC317E"/>
    <w:rsid w:val="209C4B79"/>
    <w:rsid w:val="21242956"/>
    <w:rsid w:val="214EBEC8"/>
    <w:rsid w:val="217344F3"/>
    <w:rsid w:val="217DD574"/>
    <w:rsid w:val="2185B7B4"/>
    <w:rsid w:val="21D3CFE4"/>
    <w:rsid w:val="224B8527"/>
    <w:rsid w:val="23582CB8"/>
    <w:rsid w:val="236A5C84"/>
    <w:rsid w:val="23B87696"/>
    <w:rsid w:val="23BE10D4"/>
    <w:rsid w:val="249AB55F"/>
    <w:rsid w:val="253216A3"/>
    <w:rsid w:val="2544DCD7"/>
    <w:rsid w:val="2551246C"/>
    <w:rsid w:val="25880D5E"/>
    <w:rsid w:val="25960A82"/>
    <w:rsid w:val="25EE8E55"/>
    <w:rsid w:val="2622B924"/>
    <w:rsid w:val="26415458"/>
    <w:rsid w:val="269420B0"/>
    <w:rsid w:val="26F264A0"/>
    <w:rsid w:val="26F91C05"/>
    <w:rsid w:val="2743052C"/>
    <w:rsid w:val="275420D4"/>
    <w:rsid w:val="27A29C47"/>
    <w:rsid w:val="27C7A301"/>
    <w:rsid w:val="280FE5AA"/>
    <w:rsid w:val="281D4425"/>
    <w:rsid w:val="281DA043"/>
    <w:rsid w:val="284FCFE2"/>
    <w:rsid w:val="28BD1383"/>
    <w:rsid w:val="28CA7F05"/>
    <w:rsid w:val="28EB7FEB"/>
    <w:rsid w:val="28F600AB"/>
    <w:rsid w:val="29325F85"/>
    <w:rsid w:val="2937EA51"/>
    <w:rsid w:val="29397A33"/>
    <w:rsid w:val="29B5D965"/>
    <w:rsid w:val="29D3B59D"/>
    <w:rsid w:val="29ED596F"/>
    <w:rsid w:val="2A0C2A82"/>
    <w:rsid w:val="2A62EA70"/>
    <w:rsid w:val="2A7AC80C"/>
    <w:rsid w:val="2AD91A0F"/>
    <w:rsid w:val="2AEE7C68"/>
    <w:rsid w:val="2AF10BA3"/>
    <w:rsid w:val="2B929D10"/>
    <w:rsid w:val="2BAE4D2B"/>
    <w:rsid w:val="2BD7CF97"/>
    <w:rsid w:val="2C017735"/>
    <w:rsid w:val="2C1A39F0"/>
    <w:rsid w:val="2C9F1361"/>
    <w:rsid w:val="2CB64BA4"/>
    <w:rsid w:val="2CEF3FBA"/>
    <w:rsid w:val="2D39F820"/>
    <w:rsid w:val="2D841664"/>
    <w:rsid w:val="2D98D627"/>
    <w:rsid w:val="2D9E0AB8"/>
    <w:rsid w:val="2DC536D7"/>
    <w:rsid w:val="2E19B7BE"/>
    <w:rsid w:val="2E2CED67"/>
    <w:rsid w:val="2EA827DE"/>
    <w:rsid w:val="2ED1BC94"/>
    <w:rsid w:val="2EFF8F69"/>
    <w:rsid w:val="2F14464F"/>
    <w:rsid w:val="2F627944"/>
    <w:rsid w:val="3019A6D4"/>
    <w:rsid w:val="30493AA6"/>
    <w:rsid w:val="30710307"/>
    <w:rsid w:val="30A11780"/>
    <w:rsid w:val="30F12DF8"/>
    <w:rsid w:val="30F96EFB"/>
    <w:rsid w:val="31010BD3"/>
    <w:rsid w:val="312152A0"/>
    <w:rsid w:val="313AF2DD"/>
    <w:rsid w:val="3232B5F1"/>
    <w:rsid w:val="324DA0FB"/>
    <w:rsid w:val="326950AC"/>
    <w:rsid w:val="327C1EFD"/>
    <w:rsid w:val="328F5BE3"/>
    <w:rsid w:val="32FBA5CA"/>
    <w:rsid w:val="33A6EB2E"/>
    <w:rsid w:val="33DEE489"/>
    <w:rsid w:val="34227116"/>
    <w:rsid w:val="3430B57E"/>
    <w:rsid w:val="345054AF"/>
    <w:rsid w:val="345A7558"/>
    <w:rsid w:val="3497762B"/>
    <w:rsid w:val="34F13C45"/>
    <w:rsid w:val="3511BCC9"/>
    <w:rsid w:val="351E4587"/>
    <w:rsid w:val="35F645B9"/>
    <w:rsid w:val="3633188C"/>
    <w:rsid w:val="3654AA8C"/>
    <w:rsid w:val="36C23730"/>
    <w:rsid w:val="36F66C82"/>
    <w:rsid w:val="37527C00"/>
    <w:rsid w:val="3770ABB4"/>
    <w:rsid w:val="3788C4E3"/>
    <w:rsid w:val="378A552D"/>
    <w:rsid w:val="381D0957"/>
    <w:rsid w:val="3887C8B5"/>
    <w:rsid w:val="38CDA3CB"/>
    <w:rsid w:val="38F0899D"/>
    <w:rsid w:val="394E3B9B"/>
    <w:rsid w:val="395E9E9F"/>
    <w:rsid w:val="39C66997"/>
    <w:rsid w:val="3AEBB618"/>
    <w:rsid w:val="3AF0B10E"/>
    <w:rsid w:val="3B0C2489"/>
    <w:rsid w:val="3B6557E9"/>
    <w:rsid w:val="3BB0A5FA"/>
    <w:rsid w:val="3BE7A37C"/>
    <w:rsid w:val="3BF48341"/>
    <w:rsid w:val="3C64D039"/>
    <w:rsid w:val="3D37816D"/>
    <w:rsid w:val="3D5B39D8"/>
    <w:rsid w:val="3D5EE796"/>
    <w:rsid w:val="3D70F20B"/>
    <w:rsid w:val="3D9053A2"/>
    <w:rsid w:val="3DA03668"/>
    <w:rsid w:val="3DBC5505"/>
    <w:rsid w:val="3DEC8711"/>
    <w:rsid w:val="3E14897E"/>
    <w:rsid w:val="3E504802"/>
    <w:rsid w:val="3EEEB1EE"/>
    <w:rsid w:val="3F6E7EBA"/>
    <w:rsid w:val="3F7D4409"/>
    <w:rsid w:val="400D88D9"/>
    <w:rsid w:val="4070032B"/>
    <w:rsid w:val="4097AC2A"/>
    <w:rsid w:val="41B5FB2D"/>
    <w:rsid w:val="41C5F709"/>
    <w:rsid w:val="41DCF095"/>
    <w:rsid w:val="41E3CBA5"/>
    <w:rsid w:val="423FCDFD"/>
    <w:rsid w:val="4244AF5E"/>
    <w:rsid w:val="425D7C02"/>
    <w:rsid w:val="42971DAC"/>
    <w:rsid w:val="42E3590A"/>
    <w:rsid w:val="42FBB593"/>
    <w:rsid w:val="4301580B"/>
    <w:rsid w:val="433671D5"/>
    <w:rsid w:val="436B9B58"/>
    <w:rsid w:val="436F3B3D"/>
    <w:rsid w:val="43C4FC9F"/>
    <w:rsid w:val="43CF1509"/>
    <w:rsid w:val="43D5D09B"/>
    <w:rsid w:val="43E99C24"/>
    <w:rsid w:val="442F6D03"/>
    <w:rsid w:val="445FCA14"/>
    <w:rsid w:val="449D286C"/>
    <w:rsid w:val="45006129"/>
    <w:rsid w:val="450B0B9E"/>
    <w:rsid w:val="456A38AD"/>
    <w:rsid w:val="45F8A50D"/>
    <w:rsid w:val="4638F8CD"/>
    <w:rsid w:val="4657EA65"/>
    <w:rsid w:val="467EA75A"/>
    <w:rsid w:val="46BCBB72"/>
    <w:rsid w:val="473EEA7C"/>
    <w:rsid w:val="474343BE"/>
    <w:rsid w:val="47693CA1"/>
    <w:rsid w:val="476B781A"/>
    <w:rsid w:val="47D4B968"/>
    <w:rsid w:val="480B7DEF"/>
    <w:rsid w:val="482C659A"/>
    <w:rsid w:val="4832F966"/>
    <w:rsid w:val="48376D69"/>
    <w:rsid w:val="484E607C"/>
    <w:rsid w:val="486C95CB"/>
    <w:rsid w:val="48D7FC87"/>
    <w:rsid w:val="4911B2FC"/>
    <w:rsid w:val="499C0A9C"/>
    <w:rsid w:val="4A415CA3"/>
    <w:rsid w:val="4A96493D"/>
    <w:rsid w:val="4AD36E45"/>
    <w:rsid w:val="4AFE44C8"/>
    <w:rsid w:val="4B09DC2C"/>
    <w:rsid w:val="4B743DD0"/>
    <w:rsid w:val="4B7548C0"/>
    <w:rsid w:val="4B98AC79"/>
    <w:rsid w:val="4BA50C9B"/>
    <w:rsid w:val="4BBF6C48"/>
    <w:rsid w:val="4BE40D62"/>
    <w:rsid w:val="4BFE0DBB"/>
    <w:rsid w:val="4C2C8042"/>
    <w:rsid w:val="4C37A586"/>
    <w:rsid w:val="4C98F6EC"/>
    <w:rsid w:val="4CB4368C"/>
    <w:rsid w:val="4CFCCA86"/>
    <w:rsid w:val="4D769ABD"/>
    <w:rsid w:val="4D91EFEB"/>
    <w:rsid w:val="4DD0E149"/>
    <w:rsid w:val="4DE5BB6E"/>
    <w:rsid w:val="4DF872CE"/>
    <w:rsid w:val="4EA02151"/>
    <w:rsid w:val="4EBB09FB"/>
    <w:rsid w:val="4F0D7B46"/>
    <w:rsid w:val="4FBC03D7"/>
    <w:rsid w:val="4FDF11C5"/>
    <w:rsid w:val="50138FFD"/>
    <w:rsid w:val="5027160A"/>
    <w:rsid w:val="50EA2C46"/>
    <w:rsid w:val="513618BC"/>
    <w:rsid w:val="51462811"/>
    <w:rsid w:val="517AE226"/>
    <w:rsid w:val="51A74126"/>
    <w:rsid w:val="51B02EC1"/>
    <w:rsid w:val="51CA1F33"/>
    <w:rsid w:val="52457974"/>
    <w:rsid w:val="524A2836"/>
    <w:rsid w:val="52558AB7"/>
    <w:rsid w:val="52659E31"/>
    <w:rsid w:val="52DBC00F"/>
    <w:rsid w:val="530594DD"/>
    <w:rsid w:val="5390F925"/>
    <w:rsid w:val="53C32151"/>
    <w:rsid w:val="548E9452"/>
    <w:rsid w:val="54C08C5C"/>
    <w:rsid w:val="54D72B29"/>
    <w:rsid w:val="54FEE356"/>
    <w:rsid w:val="551B8537"/>
    <w:rsid w:val="551E4A3B"/>
    <w:rsid w:val="553884E8"/>
    <w:rsid w:val="55AABAEF"/>
    <w:rsid w:val="567B87B9"/>
    <w:rsid w:val="56F9250D"/>
    <w:rsid w:val="56FD2CEC"/>
    <w:rsid w:val="57670874"/>
    <w:rsid w:val="576C1C6F"/>
    <w:rsid w:val="5798C8F0"/>
    <w:rsid w:val="57C27FE9"/>
    <w:rsid w:val="57CD61CC"/>
    <w:rsid w:val="580892B1"/>
    <w:rsid w:val="58140426"/>
    <w:rsid w:val="581D219B"/>
    <w:rsid w:val="58FD8DB5"/>
    <w:rsid w:val="59037183"/>
    <w:rsid w:val="5941324B"/>
    <w:rsid w:val="59418B5F"/>
    <w:rsid w:val="5981888E"/>
    <w:rsid w:val="59878747"/>
    <w:rsid w:val="5990FA34"/>
    <w:rsid w:val="59B0A955"/>
    <w:rsid w:val="59B48DD6"/>
    <w:rsid w:val="59BE92D6"/>
    <w:rsid w:val="59EE644B"/>
    <w:rsid w:val="5A259BAF"/>
    <w:rsid w:val="5A39C0E7"/>
    <w:rsid w:val="5A3BF568"/>
    <w:rsid w:val="5AD4EE63"/>
    <w:rsid w:val="5AF9248C"/>
    <w:rsid w:val="5B13E1FB"/>
    <w:rsid w:val="5B5EBE7C"/>
    <w:rsid w:val="5BC5345C"/>
    <w:rsid w:val="5BC6BE2C"/>
    <w:rsid w:val="5C35D9C9"/>
    <w:rsid w:val="5C50CB0E"/>
    <w:rsid w:val="5C830B9E"/>
    <w:rsid w:val="5D198163"/>
    <w:rsid w:val="5D630B7C"/>
    <w:rsid w:val="5DE2D848"/>
    <w:rsid w:val="5DE58E38"/>
    <w:rsid w:val="5DEA738C"/>
    <w:rsid w:val="5E1AD43D"/>
    <w:rsid w:val="5E24D9CA"/>
    <w:rsid w:val="5E40AE5A"/>
    <w:rsid w:val="5EB726D6"/>
    <w:rsid w:val="5F3E1513"/>
    <w:rsid w:val="5F61BF7C"/>
    <w:rsid w:val="600DF283"/>
    <w:rsid w:val="6040C484"/>
    <w:rsid w:val="608C7ADD"/>
    <w:rsid w:val="60B11609"/>
    <w:rsid w:val="60C51CA7"/>
    <w:rsid w:val="60EC3B16"/>
    <w:rsid w:val="60F2A190"/>
    <w:rsid w:val="617AE478"/>
    <w:rsid w:val="61D80E3C"/>
    <w:rsid w:val="62203D84"/>
    <w:rsid w:val="625AB6AE"/>
    <w:rsid w:val="628D7FB7"/>
    <w:rsid w:val="62969F21"/>
    <w:rsid w:val="62B01299"/>
    <w:rsid w:val="62FA84F6"/>
    <w:rsid w:val="63E14607"/>
    <w:rsid w:val="64B292B1"/>
    <w:rsid w:val="6547D28D"/>
    <w:rsid w:val="657F616A"/>
    <w:rsid w:val="65EDC4C9"/>
    <w:rsid w:val="661B09DF"/>
    <w:rsid w:val="661FE6D5"/>
    <w:rsid w:val="667DE606"/>
    <w:rsid w:val="66BFCC78"/>
    <w:rsid w:val="671CADAA"/>
    <w:rsid w:val="6739B34C"/>
    <w:rsid w:val="67523E54"/>
    <w:rsid w:val="675910A5"/>
    <w:rsid w:val="67953F1E"/>
    <w:rsid w:val="67CC1D80"/>
    <w:rsid w:val="685C2586"/>
    <w:rsid w:val="6906548B"/>
    <w:rsid w:val="6918B2A8"/>
    <w:rsid w:val="69510BEB"/>
    <w:rsid w:val="69530CA2"/>
    <w:rsid w:val="6989B6A4"/>
    <w:rsid w:val="69F947B3"/>
    <w:rsid w:val="6A945E67"/>
    <w:rsid w:val="6A96EBE8"/>
    <w:rsid w:val="6A98166B"/>
    <w:rsid w:val="6B459803"/>
    <w:rsid w:val="6B695C76"/>
    <w:rsid w:val="6B92EA00"/>
    <w:rsid w:val="6BDA4958"/>
    <w:rsid w:val="6C030B49"/>
    <w:rsid w:val="6C651FCF"/>
    <w:rsid w:val="6C6C48E6"/>
    <w:rsid w:val="6CA6C8E8"/>
    <w:rsid w:val="6CE1AC86"/>
    <w:rsid w:val="6D044631"/>
    <w:rsid w:val="6D74F23F"/>
    <w:rsid w:val="6D9CE774"/>
    <w:rsid w:val="6DBB4B30"/>
    <w:rsid w:val="6DF212AF"/>
    <w:rsid w:val="6E2D8876"/>
    <w:rsid w:val="6EDEAB1F"/>
    <w:rsid w:val="6EFA93B8"/>
    <w:rsid w:val="6F1B918C"/>
    <w:rsid w:val="6FF837FA"/>
    <w:rsid w:val="70337067"/>
    <w:rsid w:val="70402ADC"/>
    <w:rsid w:val="70733A4D"/>
    <w:rsid w:val="70C9483C"/>
    <w:rsid w:val="70D4A371"/>
    <w:rsid w:val="71167D14"/>
    <w:rsid w:val="71499C69"/>
    <w:rsid w:val="71658647"/>
    <w:rsid w:val="72610533"/>
    <w:rsid w:val="72ABA4CC"/>
    <w:rsid w:val="72BE32E6"/>
    <w:rsid w:val="72CF3B63"/>
    <w:rsid w:val="730029FD"/>
    <w:rsid w:val="734A6886"/>
    <w:rsid w:val="735EF3B4"/>
    <w:rsid w:val="7386BE8B"/>
    <w:rsid w:val="7392DBC2"/>
    <w:rsid w:val="73D923BD"/>
    <w:rsid w:val="73E5B238"/>
    <w:rsid w:val="73F5EDFB"/>
    <w:rsid w:val="743B83CB"/>
    <w:rsid w:val="747331EA"/>
    <w:rsid w:val="7495AD2C"/>
    <w:rsid w:val="74B2D42D"/>
    <w:rsid w:val="74F00C1F"/>
    <w:rsid w:val="7532C6CF"/>
    <w:rsid w:val="75896E0C"/>
    <w:rsid w:val="75A6641C"/>
    <w:rsid w:val="75CBD7A2"/>
    <w:rsid w:val="75F7F241"/>
    <w:rsid w:val="75FD9F53"/>
    <w:rsid w:val="76216885"/>
    <w:rsid w:val="762A972B"/>
    <w:rsid w:val="76483F09"/>
    <w:rsid w:val="76C15658"/>
    <w:rsid w:val="76FE2C17"/>
    <w:rsid w:val="7766E44D"/>
    <w:rsid w:val="7787CCC3"/>
    <w:rsid w:val="77E29061"/>
    <w:rsid w:val="77FA457C"/>
    <w:rsid w:val="788BEA8F"/>
    <w:rsid w:val="78C5EB63"/>
    <w:rsid w:val="791BB6CE"/>
    <w:rsid w:val="7923E6E9"/>
    <w:rsid w:val="79C49D53"/>
    <w:rsid w:val="79EEA678"/>
    <w:rsid w:val="79FE05D5"/>
    <w:rsid w:val="7A43CBC8"/>
    <w:rsid w:val="7A89C0A2"/>
    <w:rsid w:val="7A9053EC"/>
    <w:rsid w:val="7A91FCE4"/>
    <w:rsid w:val="7A93ED7A"/>
    <w:rsid w:val="7B1898C4"/>
    <w:rsid w:val="7B2D5C59"/>
    <w:rsid w:val="7C688F88"/>
    <w:rsid w:val="7C9C042D"/>
    <w:rsid w:val="7D3DF8DD"/>
    <w:rsid w:val="7D8C94BD"/>
    <w:rsid w:val="7D8E8CBC"/>
    <w:rsid w:val="7DB215C6"/>
    <w:rsid w:val="7EB2BE8F"/>
    <w:rsid w:val="7F6CF7F9"/>
    <w:rsid w:val="7F9584AC"/>
    <w:rsid w:val="7FA4C317"/>
    <w:rsid w:val="7FCA54A9"/>
    <w:rsid w:val="7FDF0491"/>
    <w:rsid w:val="7FE309BF"/>
    <w:rsid w:val="7FFB77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3905"/>
  <w15:docId w15:val="{39BB56B8-444F-49F3-9CEB-870699C3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0B9"/>
    <w:pPr>
      <w:keepNext/>
      <w:keepLines/>
      <w:spacing w:before="240"/>
      <w:outlineLvl w:val="0"/>
    </w:pPr>
    <w:rPr>
      <w:rFonts w:asciiTheme="majorHAnsi" w:eastAsiaTheme="majorEastAsia" w:hAnsiTheme="majorHAnsi"/>
      <w:color w:val="2F5496" w:themeColor="accent1" w:themeShade="BF"/>
      <w:sz w:val="32"/>
      <w:szCs w:val="29"/>
    </w:rPr>
  </w:style>
  <w:style w:type="paragraph" w:styleId="Heading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Heading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BodyText"/>
    <w:qFormat/>
    <w:pPr>
      <w:keepNext/>
      <w:spacing w:before="240" w:after="120"/>
    </w:pPr>
    <w:rPr>
      <w:rFonts w:ascii="Albany" w:eastAsia="Andale Sans UI" w:hAnsi="Albany"/>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Header">
    <w:name w:val="header"/>
    <w:basedOn w:val="Normal"/>
    <w:link w:val="HeaderChar"/>
    <w:uiPriority w:val="99"/>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BodyTex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FootnoteText">
    <w:name w:val="footnote text"/>
    <w:basedOn w:val="Normal"/>
    <w:pPr>
      <w:suppressLineNumbers/>
      <w:ind w:left="339" w:hanging="339"/>
    </w:pPr>
    <w:rPr>
      <w:sz w:val="20"/>
      <w:szCs w:val="20"/>
    </w:rPr>
  </w:style>
  <w:style w:type="paragraph" w:styleId="CommentText">
    <w:name w:val="annotation text"/>
    <w:basedOn w:val="Normal"/>
    <w:link w:val="CommentTextChar"/>
    <w:uiPriority w:val="99"/>
    <w:unhideWhenUsed/>
    <w:rPr>
      <w:sz w:val="20"/>
      <w:szCs w:val="18"/>
    </w:rPr>
  </w:style>
  <w:style w:type="character" w:customStyle="1" w:styleId="CommentTextChar">
    <w:name w:val="Comment Text Char"/>
    <w:basedOn w:val="DefaultParagraphFont"/>
    <w:link w:val="CommentText"/>
    <w:uiPriority w:val="99"/>
    <w:rPr>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6551"/>
    <w:rPr>
      <w:rFonts w:ascii="Segoe UI" w:hAnsi="Segoe UI"/>
      <w:sz w:val="18"/>
      <w:szCs w:val="16"/>
    </w:rPr>
  </w:style>
  <w:style w:type="character" w:customStyle="1" w:styleId="BalloonTextChar">
    <w:name w:val="Balloon Text Char"/>
    <w:basedOn w:val="DefaultParagraphFont"/>
    <w:link w:val="BalloonText"/>
    <w:uiPriority w:val="99"/>
    <w:semiHidden/>
    <w:rsid w:val="00676551"/>
    <w:rPr>
      <w:rFonts w:ascii="Segoe UI" w:hAnsi="Segoe UI"/>
      <w:sz w:val="18"/>
      <w:szCs w:val="16"/>
    </w:rPr>
  </w:style>
  <w:style w:type="paragraph" w:styleId="CommentSubject">
    <w:name w:val="annotation subject"/>
    <w:basedOn w:val="CommentText"/>
    <w:next w:val="CommentText"/>
    <w:link w:val="CommentSubjectChar"/>
    <w:uiPriority w:val="99"/>
    <w:semiHidden/>
    <w:unhideWhenUsed/>
    <w:rsid w:val="006818A5"/>
    <w:rPr>
      <w:b/>
      <w:bCs/>
    </w:rPr>
  </w:style>
  <w:style w:type="character" w:customStyle="1" w:styleId="CommentSubjectChar">
    <w:name w:val="Comment Subject Char"/>
    <w:basedOn w:val="CommentTextChar"/>
    <w:link w:val="CommentSubject"/>
    <w:uiPriority w:val="99"/>
    <w:semiHidden/>
    <w:rsid w:val="006818A5"/>
    <w:rPr>
      <w:b/>
      <w:bCs/>
      <w:sz w:val="20"/>
      <w:szCs w:val="18"/>
    </w:rPr>
  </w:style>
  <w:style w:type="character" w:styleId="Hyperlink">
    <w:name w:val="Hyperlink"/>
    <w:basedOn w:val="DefaultParagraphFont"/>
    <w:uiPriority w:val="99"/>
    <w:unhideWhenUsed/>
    <w:rsid w:val="002A792E"/>
    <w:rPr>
      <w:color w:val="0000FF"/>
      <w:u w:val="single"/>
    </w:rPr>
  </w:style>
  <w:style w:type="paragraph" w:styleId="Revision">
    <w:name w:val="Revision"/>
    <w:hidden/>
    <w:uiPriority w:val="99"/>
    <w:semiHidden/>
    <w:rsid w:val="00821523"/>
    <w:rPr>
      <w:szCs w:val="21"/>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B5F0E"/>
    <w:rPr>
      <w:color w:val="605E5C"/>
      <w:shd w:val="clear" w:color="auto" w:fill="E1DFDD"/>
    </w:rPr>
  </w:style>
  <w:style w:type="character" w:customStyle="1" w:styleId="HeaderChar">
    <w:name w:val="Header Char"/>
    <w:basedOn w:val="DefaultParagraphFont"/>
    <w:link w:val="Header"/>
    <w:uiPriority w:val="99"/>
    <w:rsid w:val="00280C71"/>
  </w:style>
  <w:style w:type="character" w:customStyle="1" w:styleId="FooterChar">
    <w:name w:val="Footer Char"/>
    <w:basedOn w:val="DefaultParagraphFont"/>
    <w:link w:val="Footer"/>
    <w:uiPriority w:val="99"/>
    <w:rsid w:val="00280C71"/>
  </w:style>
  <w:style w:type="character" w:styleId="FootnoteReference">
    <w:name w:val="footnote reference"/>
    <w:basedOn w:val="DefaultParagraphFont"/>
    <w:uiPriority w:val="99"/>
    <w:semiHidden/>
    <w:unhideWhenUsed/>
    <w:rsid w:val="002F70B2"/>
    <w:rPr>
      <w:vertAlign w:val="superscript"/>
    </w:rPr>
  </w:style>
  <w:style w:type="character" w:customStyle="1" w:styleId="Heading1Char">
    <w:name w:val="Heading 1 Char"/>
    <w:basedOn w:val="DefaultParagraphFont"/>
    <w:link w:val="Heading1"/>
    <w:uiPriority w:val="9"/>
    <w:rsid w:val="002660B9"/>
    <w:rPr>
      <w:rFonts w:asciiTheme="majorHAnsi" w:eastAsiaTheme="majorEastAsia" w:hAnsiTheme="majorHAnsi"/>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400580">
      <w:bodyDiv w:val="1"/>
      <w:marLeft w:val="0"/>
      <w:marRight w:val="0"/>
      <w:marTop w:val="0"/>
      <w:marBottom w:val="0"/>
      <w:divBdr>
        <w:top w:val="none" w:sz="0" w:space="0" w:color="auto"/>
        <w:left w:val="none" w:sz="0" w:space="0" w:color="auto"/>
        <w:bottom w:val="none" w:sz="0" w:space="0" w:color="auto"/>
        <w:right w:val="none" w:sz="0" w:space="0" w:color="auto"/>
      </w:divBdr>
    </w:div>
    <w:div w:id="1117917558">
      <w:bodyDiv w:val="1"/>
      <w:marLeft w:val="0"/>
      <w:marRight w:val="0"/>
      <w:marTop w:val="0"/>
      <w:marBottom w:val="0"/>
      <w:divBdr>
        <w:top w:val="none" w:sz="0" w:space="0" w:color="auto"/>
        <w:left w:val="none" w:sz="0" w:space="0" w:color="auto"/>
        <w:bottom w:val="none" w:sz="0" w:space="0" w:color="auto"/>
        <w:right w:val="none" w:sz="0" w:space="0" w:color="auto"/>
      </w:divBdr>
    </w:div>
    <w:div w:id="1254586043">
      <w:bodyDiv w:val="1"/>
      <w:marLeft w:val="0"/>
      <w:marRight w:val="0"/>
      <w:marTop w:val="0"/>
      <w:marBottom w:val="0"/>
      <w:divBdr>
        <w:top w:val="none" w:sz="0" w:space="0" w:color="auto"/>
        <w:left w:val="none" w:sz="0" w:space="0" w:color="auto"/>
        <w:bottom w:val="none" w:sz="0" w:space="0" w:color="auto"/>
        <w:right w:val="none" w:sz="0" w:space="0" w:color="auto"/>
      </w:divBdr>
    </w:div>
    <w:div w:id="1369380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4D31A-F493-47CC-BB7A-C58041674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DD0298-01B6-4E5C-89F7-7CC621D80F15}">
  <ds:schemaRefs>
    <ds:schemaRef ds:uri="http://schemas.microsoft.com/sharepoint/v3/contenttype/forms"/>
  </ds:schemaRefs>
</ds:datastoreItem>
</file>

<file path=customXml/itemProps3.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4.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6799</Words>
  <Characters>38755</Characters>
  <Application>Microsoft Office Word</Application>
  <DocSecurity>4</DocSecurity>
  <Lines>322</Lines>
  <Paragraphs>90</Paragraphs>
  <ScaleCrop>false</ScaleCrop>
  <Company>Generalitat Valenciana</Company>
  <LinksUpToDate>false</LinksUpToDate>
  <CharactersWithSpaces>45464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PALMERO BLANCO, BLANCA F.</cp:lastModifiedBy>
  <cp:revision>165</cp:revision>
  <cp:lastPrinted>2022-11-12T04:37:00Z</cp:lastPrinted>
  <dcterms:created xsi:type="dcterms:W3CDTF">2024-12-10T04:57:00Z</dcterms:created>
  <dcterms:modified xsi:type="dcterms:W3CDTF">2024-12-09T14:45:00Z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