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94DC4D" w14:textId="49B2F81D" w:rsidR="008A78C9" w:rsidRDefault="008A78C9" w:rsidP="008A78C9">
      <w:pPr>
        <w:rPr>
          <w:rFonts w:cs="Times New Roman"/>
          <w:i/>
          <w:iCs/>
          <w:szCs w:val="24"/>
        </w:rPr>
      </w:pPr>
      <w:bookmarkStart w:id="0" w:name="_Hlk207867308"/>
      <w:r w:rsidRPr="4994ADC5">
        <w:rPr>
          <w:rFonts w:cs="Times New Roman"/>
          <w:i/>
          <w:iCs/>
          <w:szCs w:val="24"/>
        </w:rPr>
        <w:t>Proyecto de Decreto del Consell, por el que se establecen los currículos de los cursos de especialización de Formación Profesional para la Comunidad Valenciana, en aplicación de la Ley Orgánica 3/2022, de 31 de marzo, de ordenación e integración de la Formación Profesional</w:t>
      </w:r>
      <w:bookmarkEnd w:id="0"/>
      <w:r w:rsidRPr="4994ADC5">
        <w:rPr>
          <w:rFonts w:cs="Times New Roman"/>
          <w:i/>
          <w:iCs/>
          <w:szCs w:val="24"/>
        </w:rPr>
        <w:t>.</w:t>
      </w:r>
    </w:p>
    <w:p w14:paraId="1601A17F" w14:textId="77777777" w:rsidR="000B7B2D" w:rsidRPr="00B93BB2" w:rsidRDefault="000B7B2D" w:rsidP="000B7B2D">
      <w:pPr>
        <w:jc w:val="center"/>
      </w:pPr>
      <w:r w:rsidRPr="00B93BB2">
        <w:t>ÍNDICE</w:t>
      </w:r>
    </w:p>
    <w:p w14:paraId="25011CD1" w14:textId="1C47B04F" w:rsidR="001045E7" w:rsidRDefault="000B7B2D">
      <w:pPr>
        <w:pStyle w:val="TDC1"/>
        <w:rPr>
          <w:rFonts w:asciiTheme="minorHAnsi" w:eastAsiaTheme="minorEastAsia" w:hAnsiTheme="minorHAnsi" w:cstheme="minorBidi"/>
          <w:kern w:val="2"/>
          <w:szCs w:val="24"/>
          <w:lang w:val="es-ES_tradnl" w:eastAsia="es-ES_tradnl" w:bidi="ar-SA"/>
          <w14:ligatures w14:val="standardContextual"/>
        </w:rPr>
      </w:pPr>
      <w:r w:rsidRPr="00B93BB2">
        <w:fldChar w:fldCharType="begin"/>
      </w:r>
      <w:r w:rsidRPr="00B93BB2">
        <w:instrText xml:space="preserve"> TOC \o "2-3" \n \h \z \t "Título 1;1;Article;2;Capítulo;1;Disposicion;1;Anexo;1" </w:instrText>
      </w:r>
      <w:r w:rsidRPr="00B93BB2">
        <w:fldChar w:fldCharType="separate"/>
      </w:r>
      <w:hyperlink w:anchor="_Toc215747289" w:history="1">
        <w:r w:rsidR="001045E7" w:rsidRPr="0050433E">
          <w:rPr>
            <w:rStyle w:val="Hipervnculo"/>
          </w:rPr>
          <w:t>PREÁMBULO</w:t>
        </w:r>
      </w:hyperlink>
    </w:p>
    <w:p w14:paraId="36BB4BED" w14:textId="09F7B369"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0" w:history="1">
        <w:r w:rsidRPr="0050433E">
          <w:rPr>
            <w:rStyle w:val="Hipervnculo"/>
            <w:noProof/>
          </w:rPr>
          <w:t>Artículo 1. Objeto</w:t>
        </w:r>
      </w:hyperlink>
    </w:p>
    <w:p w14:paraId="4A5CA04F" w14:textId="6BB82D64"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1" w:history="1">
        <w:r w:rsidRPr="0050433E">
          <w:rPr>
            <w:rStyle w:val="Hipervnculo"/>
            <w:noProof/>
          </w:rPr>
          <w:t>Artículo 2. Ámbito de aplicación</w:t>
        </w:r>
      </w:hyperlink>
    </w:p>
    <w:p w14:paraId="5E7ECF0A" w14:textId="3749850A"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2" w:history="1">
        <w:r w:rsidRPr="0050433E">
          <w:rPr>
            <w:rStyle w:val="Hipervnculo"/>
            <w:noProof/>
          </w:rPr>
          <w:t>Artículo 3. Currículo</w:t>
        </w:r>
      </w:hyperlink>
    </w:p>
    <w:p w14:paraId="41D99264" w14:textId="7A2B2480"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3" w:history="1">
        <w:r w:rsidRPr="0050433E">
          <w:rPr>
            <w:rStyle w:val="Hipervnculo"/>
            <w:noProof/>
          </w:rPr>
          <w:t>Artículo 4. Estructura de los cursos de especialización</w:t>
        </w:r>
      </w:hyperlink>
    </w:p>
    <w:p w14:paraId="52D1E569" w14:textId="5A5710CB"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4" w:history="1">
        <w:r w:rsidRPr="0050433E">
          <w:rPr>
            <w:rStyle w:val="Hipervnculo"/>
            <w:noProof/>
          </w:rPr>
          <w:t>Artículo 5. Formación en empresa u organismo equiparado</w:t>
        </w:r>
      </w:hyperlink>
    </w:p>
    <w:p w14:paraId="595ADA3D" w14:textId="0E726891"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5" w:history="1">
        <w:r w:rsidRPr="0050433E">
          <w:rPr>
            <w:rStyle w:val="Hipervnculo"/>
            <w:noProof/>
          </w:rPr>
          <w:t>Artículo 6. Proyecto curricular   de ciclo formativo</w:t>
        </w:r>
      </w:hyperlink>
    </w:p>
    <w:p w14:paraId="0D7341FC" w14:textId="7CE580E9"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6" w:history="1">
        <w:r w:rsidRPr="0050433E">
          <w:rPr>
            <w:rStyle w:val="Hipervnculo"/>
            <w:noProof/>
          </w:rPr>
          <w:t>Artículo 7. Programación didáctica del módulo profesional</w:t>
        </w:r>
      </w:hyperlink>
    </w:p>
    <w:p w14:paraId="19B722A3" w14:textId="16060F8C"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7" w:history="1">
        <w:r w:rsidRPr="0050433E">
          <w:rPr>
            <w:rStyle w:val="Hipervnculo"/>
            <w:noProof/>
          </w:rPr>
          <w:t>Artículo 8. Oferta bilingüe</w:t>
        </w:r>
      </w:hyperlink>
    </w:p>
    <w:p w14:paraId="21B882A3" w14:textId="6D1839BA"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8" w:history="1">
        <w:r w:rsidRPr="0050433E">
          <w:rPr>
            <w:rStyle w:val="Hipervnculo"/>
            <w:noProof/>
          </w:rPr>
          <w:t>Artículo 9. Autonomía de los centros</w:t>
        </w:r>
      </w:hyperlink>
    </w:p>
    <w:p w14:paraId="3E785C44" w14:textId="1AA4B3BD"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299" w:history="1">
        <w:r w:rsidRPr="0050433E">
          <w:rPr>
            <w:rStyle w:val="Hipervnculo"/>
            <w:noProof/>
          </w:rPr>
          <w:t>Artículo 10. Profesorado</w:t>
        </w:r>
      </w:hyperlink>
    </w:p>
    <w:p w14:paraId="2A786742" w14:textId="22DB8C4A"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0" w:history="1">
        <w:r w:rsidRPr="0050433E">
          <w:rPr>
            <w:rStyle w:val="Hipervnculo"/>
            <w:noProof/>
          </w:rPr>
          <w:t>Artículo 11. Requisitos de los centros que impartan cursos de especialización</w:t>
        </w:r>
      </w:hyperlink>
    </w:p>
    <w:p w14:paraId="681E1E8C" w14:textId="682C52E7"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1" w:history="1">
        <w:r w:rsidRPr="0050433E">
          <w:rPr>
            <w:rStyle w:val="Hipervnculo"/>
            <w:noProof/>
          </w:rPr>
          <w:t>Artículo 12. Espacios y equipamiento</w:t>
        </w:r>
      </w:hyperlink>
    </w:p>
    <w:p w14:paraId="6686DD50" w14:textId="3E08A05B"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2" w:history="1">
        <w:r w:rsidRPr="0050433E">
          <w:rPr>
            <w:rStyle w:val="Hipervnculo"/>
            <w:noProof/>
          </w:rPr>
          <w:t>Artículo 13. Tratamiento de datos de carácter personal</w:t>
        </w:r>
      </w:hyperlink>
    </w:p>
    <w:p w14:paraId="5EE53AF3" w14:textId="561609F9"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03" w:history="1">
        <w:r w:rsidRPr="0050433E">
          <w:rPr>
            <w:rStyle w:val="Hipervnculo"/>
          </w:rPr>
          <w:t>DISPOSICIONES ADICIONALES</w:t>
        </w:r>
      </w:hyperlink>
    </w:p>
    <w:p w14:paraId="1B1363E8" w14:textId="05341D9C"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4" w:history="1">
        <w:r w:rsidRPr="0050433E">
          <w:rPr>
            <w:rStyle w:val="Hipervnculo"/>
            <w:noProof/>
          </w:rPr>
          <w:t>Única. Incidencia en las dotaciones de gasto</w:t>
        </w:r>
      </w:hyperlink>
    </w:p>
    <w:p w14:paraId="51EC76C6" w14:textId="01D32B00"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05" w:history="1">
        <w:r w:rsidRPr="0050433E">
          <w:rPr>
            <w:rStyle w:val="Hipervnculo"/>
          </w:rPr>
          <w:t>DISPOSICIONES TRANSITORIAS</w:t>
        </w:r>
      </w:hyperlink>
    </w:p>
    <w:p w14:paraId="77956C4F" w14:textId="3DCE0D7E"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6" w:history="1">
        <w:r w:rsidRPr="0050433E">
          <w:rPr>
            <w:rStyle w:val="Hipervnculo"/>
            <w:noProof/>
          </w:rPr>
          <w:t>Primera. Cursos de especialización en extinción</w:t>
        </w:r>
      </w:hyperlink>
    </w:p>
    <w:p w14:paraId="3A68FF7F" w14:textId="04362391"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07" w:history="1">
        <w:r w:rsidRPr="0050433E">
          <w:rPr>
            <w:rStyle w:val="Hipervnculo"/>
          </w:rPr>
          <w:t>DISPOSICIONES FINALES</w:t>
        </w:r>
      </w:hyperlink>
    </w:p>
    <w:p w14:paraId="691E7B15" w14:textId="746C8FEB"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8" w:history="1">
        <w:r w:rsidRPr="0050433E">
          <w:rPr>
            <w:rStyle w:val="Hipervnculo"/>
            <w:noProof/>
          </w:rPr>
          <w:t>Primera: Modificación del Decreto 114/2025, de 29 de julio, del Consell por el que se establecen los currículos de los ciclos formativos de grado medio y de grado superior de Formación Profesional, en aplicación de la Ley Orgánica 3/2022, de 31 de marzo, de ordenación e integración de la Formación Profesional</w:t>
        </w:r>
      </w:hyperlink>
    </w:p>
    <w:p w14:paraId="5164CD90" w14:textId="60BD5C76"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09" w:history="1">
        <w:r w:rsidRPr="0050433E">
          <w:rPr>
            <w:rStyle w:val="Hipervnculo"/>
            <w:noProof/>
          </w:rPr>
          <w:t>Segunda. Modificación del Decreto 117/2025, de 5 de agosto, del Consell por el que se establecen los currículos de los ciclos formativos de Grado Básico de Formación Profesional, en aplicación de la Ley Orgánica 3/2022, de 31 de marzo, de ordenación e integración de la Formación Profesional</w:t>
        </w:r>
      </w:hyperlink>
    </w:p>
    <w:p w14:paraId="232EED99" w14:textId="62CC3824"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10" w:history="1">
        <w:r w:rsidRPr="0050433E">
          <w:rPr>
            <w:rStyle w:val="Hipervnculo"/>
            <w:noProof/>
          </w:rPr>
          <w:t>Tercera. Habilitación normativa</w:t>
        </w:r>
      </w:hyperlink>
    </w:p>
    <w:p w14:paraId="5A5DC9B7" w14:textId="471BD6E1" w:rsidR="001045E7" w:rsidRDefault="001045E7">
      <w:pPr>
        <w:pStyle w:val="TDC2"/>
        <w:rPr>
          <w:rFonts w:asciiTheme="minorHAnsi" w:eastAsiaTheme="minorEastAsia" w:hAnsiTheme="minorHAnsi" w:cstheme="minorBidi"/>
          <w:noProof/>
          <w:kern w:val="2"/>
          <w:szCs w:val="24"/>
          <w:lang w:val="es-ES_tradnl" w:eastAsia="es-ES_tradnl" w:bidi="ar-SA"/>
          <w14:ligatures w14:val="standardContextual"/>
        </w:rPr>
      </w:pPr>
      <w:hyperlink w:anchor="_Toc215747311" w:history="1">
        <w:r w:rsidRPr="0050433E">
          <w:rPr>
            <w:rStyle w:val="Hipervnculo"/>
            <w:noProof/>
          </w:rPr>
          <w:t>Cuarta. Entrada en vigor</w:t>
        </w:r>
      </w:hyperlink>
    </w:p>
    <w:p w14:paraId="5B106817" w14:textId="6DE5EF89"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2" w:history="1">
        <w:r w:rsidRPr="0050433E">
          <w:rPr>
            <w:rStyle w:val="Hipervnculo"/>
            <w:lang w:val="es-ES_tradnl"/>
          </w:rPr>
          <w:t>ANEXO I. Secuenciación y horario cursos de especialización de GM</w:t>
        </w:r>
      </w:hyperlink>
    </w:p>
    <w:p w14:paraId="1F7628CD" w14:textId="478EEBDE"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3" w:history="1">
        <w:r w:rsidRPr="0050433E">
          <w:rPr>
            <w:rStyle w:val="Hipervnculo"/>
            <w:lang w:val="es-ES_tradnl"/>
          </w:rPr>
          <w:t>ANEXO II. Secuenciación y horario cursos de especialización de GS</w:t>
        </w:r>
      </w:hyperlink>
    </w:p>
    <w:p w14:paraId="13081046" w14:textId="5CB08312"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4" w:history="1">
        <w:r w:rsidRPr="0050433E">
          <w:rPr>
            <w:rStyle w:val="Hipervnculo"/>
            <w:lang w:val="es-ES_tradnl"/>
          </w:rPr>
          <w:t xml:space="preserve">ANEXO III. </w:t>
        </w:r>
        <w:r w:rsidRPr="0050433E">
          <w:rPr>
            <w:rStyle w:val="Hipervnculo"/>
          </w:rPr>
          <w:t>Currículos de cursos de especialización establecidos al amparo de la LOE</w:t>
        </w:r>
      </w:hyperlink>
    </w:p>
    <w:p w14:paraId="37651211" w14:textId="13F964DA"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5" w:history="1">
        <w:r w:rsidRPr="0050433E">
          <w:rPr>
            <w:rStyle w:val="Hipervnculo"/>
          </w:rPr>
          <w:t xml:space="preserve">ANEXO IV. Modificación de los anexos I y II del Decreto 114/2025, </w:t>
        </w:r>
        <w:r w:rsidRPr="0050433E">
          <w:rPr>
            <w:rStyle w:val="Hipervnculo"/>
            <w:lang w:val="es-ES_tradnl"/>
          </w:rPr>
          <w:t xml:space="preserve">de 29 de julio, del Consell, por el que se establecen los currículos de los ciclos formativos de grado medio </w:t>
        </w:r>
        <w:r w:rsidRPr="0050433E">
          <w:rPr>
            <w:rStyle w:val="Hipervnculo"/>
            <w:lang w:val="es-ES_tradnl"/>
          </w:rPr>
          <w:lastRenderedPageBreak/>
          <w:t>y de grado superior de Formación Profesional, en aplicación de la Ley orgánica 3/2022, de 31 de marzo, de ordenación e integración de la Formación Profesional</w:t>
        </w:r>
      </w:hyperlink>
    </w:p>
    <w:p w14:paraId="3B72D857" w14:textId="210838D9"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6" w:history="1">
        <w:r w:rsidRPr="0050433E">
          <w:rPr>
            <w:rStyle w:val="Hipervnculo"/>
          </w:rPr>
          <w:t xml:space="preserve">ANEXO V. Incorporación de un nuevo anexo XII en el Decreto 114/2025, </w:t>
        </w:r>
        <w:r w:rsidRPr="0050433E">
          <w:rPr>
            <w:rStyle w:val="Hipervnculo"/>
            <w:lang w:val="es-ES_tradnl"/>
          </w:rPr>
          <w:t>de 29 de julio, del Consell, por el que se establecen los currículos de los ciclos formativos de grado medio y de grado superior de Formación Profesional, en aplicación de la Ley orgánica 3/2022, de 31 de marzo, de ordenación e integración de la Formación Profesional</w:t>
        </w:r>
      </w:hyperlink>
    </w:p>
    <w:p w14:paraId="3FE243FE" w14:textId="7B17A78E" w:rsidR="001045E7" w:rsidRDefault="001045E7">
      <w:pPr>
        <w:pStyle w:val="TDC1"/>
        <w:rPr>
          <w:rFonts w:asciiTheme="minorHAnsi" w:eastAsiaTheme="minorEastAsia" w:hAnsiTheme="minorHAnsi" w:cstheme="minorBidi"/>
          <w:kern w:val="2"/>
          <w:szCs w:val="24"/>
          <w:lang w:val="es-ES_tradnl" w:eastAsia="es-ES_tradnl" w:bidi="ar-SA"/>
          <w14:ligatures w14:val="standardContextual"/>
        </w:rPr>
      </w:pPr>
      <w:hyperlink w:anchor="_Toc215747317" w:history="1">
        <w:r w:rsidRPr="0050433E">
          <w:rPr>
            <w:rStyle w:val="Hipervnculo"/>
          </w:rPr>
          <w:t>ANEXO VI. Modificación del Decreto 117/2025, de 5 de agosto, del Consell por el que se establecen los currículos de los ciclos formativos de Grado Básico de Formación Profesional, en aplicación de la Ley Orgánica 3/2022, de 31 de marzo, de ordenación e integración de la Formación Profesional</w:t>
        </w:r>
      </w:hyperlink>
    </w:p>
    <w:p w14:paraId="1601A202" w14:textId="66573E90" w:rsidR="000B7B2D" w:rsidRPr="00B93BB2" w:rsidRDefault="000B7B2D" w:rsidP="000B7B2D">
      <w:r w:rsidRPr="00B93BB2">
        <w:fldChar w:fldCharType="end"/>
      </w:r>
      <w:r w:rsidR="008834AC" w:rsidRPr="008834AC" w:rsidDel="008834AC">
        <w:rPr>
          <w:highlight w:val="yellow"/>
        </w:rPr>
        <w:t xml:space="preserve"> </w:t>
      </w:r>
      <w:r w:rsidRPr="00B93BB2">
        <w:br w:type="page"/>
      </w:r>
    </w:p>
    <w:p w14:paraId="1601A203" w14:textId="77777777" w:rsidR="000B7B2D" w:rsidRPr="00882A73" w:rsidRDefault="000B7B2D" w:rsidP="00882A73">
      <w:pPr>
        <w:pStyle w:val="Captulo"/>
      </w:pPr>
      <w:bookmarkStart w:id="1" w:name="_Toc215747289"/>
      <w:r w:rsidRPr="00882A73">
        <w:lastRenderedPageBreak/>
        <w:t>PREÁMBULO</w:t>
      </w:r>
      <w:bookmarkEnd w:id="1"/>
    </w:p>
    <w:p w14:paraId="17C6F83F" w14:textId="77777777" w:rsidR="00980186" w:rsidRPr="00840664" w:rsidRDefault="00980186" w:rsidP="00980186">
      <w:pPr>
        <w:rPr>
          <w:rFonts w:cs="Times New Roman"/>
          <w:szCs w:val="24"/>
        </w:rPr>
      </w:pPr>
      <w:r w:rsidRPr="00840664">
        <w:rPr>
          <w:rFonts w:cs="Times New Roman"/>
          <w:szCs w:val="24"/>
        </w:rPr>
        <w:t>El</w:t>
      </w:r>
      <w:r>
        <w:rPr>
          <w:rFonts w:cs="Times New Roman"/>
          <w:szCs w:val="24"/>
        </w:rPr>
        <w:t xml:space="preserve"> </w:t>
      </w:r>
      <w:r w:rsidRPr="00840664">
        <w:rPr>
          <w:rFonts w:cs="Times New Roman"/>
          <w:szCs w:val="24"/>
        </w:rPr>
        <w:t>Estatuto</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Autonomía</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la</w:t>
      </w:r>
      <w:r>
        <w:rPr>
          <w:rFonts w:cs="Times New Roman"/>
          <w:szCs w:val="24"/>
        </w:rPr>
        <w:t xml:space="preserve"> </w:t>
      </w:r>
      <w:r w:rsidRPr="00840664">
        <w:rPr>
          <w:rFonts w:cs="Times New Roman"/>
          <w:szCs w:val="24"/>
        </w:rPr>
        <w:t>Comunitat</w:t>
      </w:r>
      <w:r>
        <w:rPr>
          <w:rFonts w:cs="Times New Roman"/>
          <w:szCs w:val="24"/>
        </w:rPr>
        <w:t xml:space="preserve"> </w:t>
      </w:r>
      <w:r w:rsidRPr="00840664">
        <w:rPr>
          <w:rFonts w:cs="Times New Roman"/>
          <w:szCs w:val="24"/>
        </w:rPr>
        <w:t>Valenciana</w:t>
      </w:r>
      <w:r>
        <w:rPr>
          <w:rFonts w:cs="Times New Roman"/>
          <w:szCs w:val="24"/>
        </w:rPr>
        <w:t xml:space="preserve"> </w:t>
      </w:r>
      <w:r w:rsidRPr="00840664">
        <w:rPr>
          <w:rFonts w:cs="Times New Roman"/>
          <w:szCs w:val="24"/>
        </w:rPr>
        <w:t>establece</w:t>
      </w:r>
      <w:r>
        <w:rPr>
          <w:rFonts w:cs="Times New Roman"/>
          <w:szCs w:val="24"/>
        </w:rPr>
        <w:t xml:space="preserve"> </w:t>
      </w:r>
      <w:r w:rsidRPr="00840664">
        <w:rPr>
          <w:rFonts w:cs="Times New Roman"/>
          <w:szCs w:val="24"/>
        </w:rPr>
        <w:t>en</w:t>
      </w:r>
      <w:r>
        <w:rPr>
          <w:rFonts w:cs="Times New Roman"/>
          <w:szCs w:val="24"/>
        </w:rPr>
        <w:t xml:space="preserve"> </w:t>
      </w:r>
      <w:r w:rsidRPr="00840664">
        <w:rPr>
          <w:rFonts w:cs="Times New Roman"/>
          <w:szCs w:val="24"/>
        </w:rPr>
        <w:t>su</w:t>
      </w:r>
      <w:r>
        <w:rPr>
          <w:rFonts w:cs="Times New Roman"/>
          <w:szCs w:val="24"/>
        </w:rPr>
        <w:t xml:space="preserve"> </w:t>
      </w:r>
      <w:r w:rsidRPr="00840664">
        <w:rPr>
          <w:rFonts w:cs="Times New Roman"/>
          <w:szCs w:val="24"/>
        </w:rPr>
        <w:t>artículo</w:t>
      </w:r>
      <w:r>
        <w:rPr>
          <w:rFonts w:cs="Times New Roman"/>
          <w:szCs w:val="24"/>
        </w:rPr>
        <w:t xml:space="preserve"> </w:t>
      </w:r>
      <w:r w:rsidRPr="00840664">
        <w:rPr>
          <w:rFonts w:cs="Times New Roman"/>
          <w:szCs w:val="24"/>
        </w:rPr>
        <w:t>53</w:t>
      </w:r>
      <w:r>
        <w:rPr>
          <w:rFonts w:cs="Times New Roman"/>
          <w:szCs w:val="24"/>
        </w:rPr>
        <w:t xml:space="preserve"> </w:t>
      </w:r>
      <w:r w:rsidRPr="00840664">
        <w:rPr>
          <w:rFonts w:cs="Times New Roman"/>
          <w:szCs w:val="24"/>
        </w:rPr>
        <w:t>que</w:t>
      </w:r>
      <w:r>
        <w:rPr>
          <w:rFonts w:cs="Times New Roman"/>
          <w:szCs w:val="24"/>
        </w:rPr>
        <w:t xml:space="preserve"> </w:t>
      </w:r>
      <w:r w:rsidRPr="00840664">
        <w:rPr>
          <w:rFonts w:cs="Times New Roman"/>
          <w:szCs w:val="24"/>
        </w:rPr>
        <w:t>es</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competencia</w:t>
      </w:r>
      <w:r>
        <w:rPr>
          <w:rFonts w:cs="Times New Roman"/>
          <w:szCs w:val="24"/>
        </w:rPr>
        <w:t xml:space="preserve"> </w:t>
      </w:r>
      <w:r w:rsidRPr="00840664">
        <w:rPr>
          <w:rFonts w:cs="Times New Roman"/>
          <w:szCs w:val="24"/>
        </w:rPr>
        <w:t>exclusiva</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la</w:t>
      </w:r>
      <w:r>
        <w:rPr>
          <w:rFonts w:cs="Times New Roman"/>
          <w:szCs w:val="24"/>
        </w:rPr>
        <w:t xml:space="preserve"> </w:t>
      </w:r>
      <w:r w:rsidRPr="00840664">
        <w:rPr>
          <w:rFonts w:cs="Times New Roman"/>
          <w:szCs w:val="24"/>
        </w:rPr>
        <w:t>Generalitat</w:t>
      </w:r>
      <w:r>
        <w:rPr>
          <w:rFonts w:cs="Times New Roman"/>
          <w:szCs w:val="24"/>
        </w:rPr>
        <w:t xml:space="preserve"> </w:t>
      </w:r>
      <w:r w:rsidRPr="00840664">
        <w:rPr>
          <w:rFonts w:cs="Times New Roman"/>
          <w:szCs w:val="24"/>
        </w:rPr>
        <w:t>la</w:t>
      </w:r>
      <w:r>
        <w:rPr>
          <w:rFonts w:cs="Times New Roman"/>
          <w:szCs w:val="24"/>
        </w:rPr>
        <w:t xml:space="preserve"> </w:t>
      </w:r>
      <w:r w:rsidRPr="00840664">
        <w:rPr>
          <w:rFonts w:cs="Times New Roman"/>
          <w:szCs w:val="24"/>
        </w:rPr>
        <w:t>regulación</w:t>
      </w:r>
      <w:r>
        <w:rPr>
          <w:rFonts w:cs="Times New Roman"/>
          <w:szCs w:val="24"/>
        </w:rPr>
        <w:t xml:space="preserve"> </w:t>
      </w:r>
      <w:r w:rsidRPr="00840664">
        <w:rPr>
          <w:rFonts w:cs="Times New Roman"/>
          <w:szCs w:val="24"/>
        </w:rPr>
        <w:t>y</w:t>
      </w:r>
      <w:r>
        <w:rPr>
          <w:rFonts w:cs="Times New Roman"/>
          <w:szCs w:val="24"/>
        </w:rPr>
        <w:t xml:space="preserve"> </w:t>
      </w:r>
      <w:r w:rsidRPr="00840664">
        <w:rPr>
          <w:rFonts w:cs="Times New Roman"/>
          <w:szCs w:val="24"/>
        </w:rPr>
        <w:t>administración</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la</w:t>
      </w:r>
      <w:r>
        <w:rPr>
          <w:rFonts w:cs="Times New Roman"/>
          <w:szCs w:val="24"/>
        </w:rPr>
        <w:t xml:space="preserve"> </w:t>
      </w:r>
      <w:r w:rsidRPr="00840664">
        <w:rPr>
          <w:rFonts w:cs="Times New Roman"/>
          <w:szCs w:val="24"/>
        </w:rPr>
        <w:t>enseñanza</w:t>
      </w:r>
      <w:r>
        <w:rPr>
          <w:rFonts w:cs="Times New Roman"/>
          <w:szCs w:val="24"/>
        </w:rPr>
        <w:t xml:space="preserve"> </w:t>
      </w:r>
      <w:r w:rsidRPr="00840664">
        <w:rPr>
          <w:rFonts w:cs="Times New Roman"/>
          <w:szCs w:val="24"/>
        </w:rPr>
        <w:t>en</w:t>
      </w:r>
      <w:r>
        <w:rPr>
          <w:rFonts w:cs="Times New Roman"/>
          <w:szCs w:val="24"/>
        </w:rPr>
        <w:t xml:space="preserve"> </w:t>
      </w:r>
      <w:r w:rsidRPr="00840664">
        <w:rPr>
          <w:rFonts w:cs="Times New Roman"/>
          <w:szCs w:val="24"/>
        </w:rPr>
        <w:t>toda</w:t>
      </w:r>
      <w:r>
        <w:rPr>
          <w:rFonts w:cs="Times New Roman"/>
          <w:szCs w:val="24"/>
        </w:rPr>
        <w:t xml:space="preserve"> </w:t>
      </w:r>
      <w:r w:rsidRPr="00840664">
        <w:rPr>
          <w:rFonts w:cs="Times New Roman"/>
          <w:szCs w:val="24"/>
        </w:rPr>
        <w:t>su</w:t>
      </w:r>
      <w:r>
        <w:rPr>
          <w:rFonts w:cs="Times New Roman"/>
          <w:szCs w:val="24"/>
        </w:rPr>
        <w:t xml:space="preserve"> </w:t>
      </w:r>
      <w:r w:rsidRPr="00840664">
        <w:rPr>
          <w:rFonts w:cs="Times New Roman"/>
          <w:szCs w:val="24"/>
        </w:rPr>
        <w:t>extensión,</w:t>
      </w:r>
      <w:r>
        <w:rPr>
          <w:rFonts w:cs="Times New Roman"/>
          <w:szCs w:val="24"/>
        </w:rPr>
        <w:t xml:space="preserve"> </w:t>
      </w:r>
      <w:r w:rsidRPr="00840664">
        <w:rPr>
          <w:rFonts w:cs="Times New Roman"/>
          <w:szCs w:val="24"/>
        </w:rPr>
        <w:t>niveles</w:t>
      </w:r>
      <w:r>
        <w:rPr>
          <w:rFonts w:cs="Times New Roman"/>
          <w:szCs w:val="24"/>
        </w:rPr>
        <w:t xml:space="preserve"> </w:t>
      </w:r>
      <w:r w:rsidRPr="00840664">
        <w:rPr>
          <w:rFonts w:cs="Times New Roman"/>
          <w:szCs w:val="24"/>
        </w:rPr>
        <w:t>y</w:t>
      </w:r>
      <w:r>
        <w:rPr>
          <w:rFonts w:cs="Times New Roman"/>
          <w:szCs w:val="24"/>
        </w:rPr>
        <w:t xml:space="preserve"> </w:t>
      </w:r>
      <w:r w:rsidRPr="00840664">
        <w:rPr>
          <w:rFonts w:cs="Times New Roman"/>
          <w:szCs w:val="24"/>
        </w:rPr>
        <w:t>grados,</w:t>
      </w:r>
      <w:r>
        <w:rPr>
          <w:rFonts w:cs="Times New Roman"/>
          <w:szCs w:val="24"/>
        </w:rPr>
        <w:t xml:space="preserve"> </w:t>
      </w:r>
      <w:r w:rsidRPr="00840664">
        <w:rPr>
          <w:rFonts w:cs="Times New Roman"/>
          <w:szCs w:val="24"/>
        </w:rPr>
        <w:t>modalidades</w:t>
      </w:r>
      <w:r>
        <w:rPr>
          <w:rFonts w:cs="Times New Roman"/>
          <w:szCs w:val="24"/>
        </w:rPr>
        <w:t xml:space="preserve"> </w:t>
      </w:r>
      <w:r w:rsidRPr="00840664">
        <w:rPr>
          <w:rFonts w:cs="Times New Roman"/>
          <w:szCs w:val="24"/>
        </w:rPr>
        <w:t>y</w:t>
      </w:r>
      <w:r>
        <w:rPr>
          <w:rFonts w:cs="Times New Roman"/>
          <w:szCs w:val="24"/>
        </w:rPr>
        <w:t xml:space="preserve"> </w:t>
      </w:r>
      <w:r w:rsidRPr="00840664">
        <w:rPr>
          <w:rFonts w:cs="Times New Roman"/>
          <w:szCs w:val="24"/>
        </w:rPr>
        <w:t>especialidades,</w:t>
      </w:r>
      <w:r>
        <w:rPr>
          <w:rFonts w:cs="Times New Roman"/>
          <w:szCs w:val="24"/>
        </w:rPr>
        <w:t xml:space="preserve"> </w:t>
      </w:r>
      <w:r w:rsidRPr="00840664">
        <w:rPr>
          <w:rFonts w:cs="Times New Roman"/>
          <w:szCs w:val="24"/>
        </w:rPr>
        <w:t>en</w:t>
      </w:r>
      <w:r>
        <w:rPr>
          <w:rFonts w:cs="Times New Roman"/>
          <w:szCs w:val="24"/>
        </w:rPr>
        <w:t xml:space="preserve"> </w:t>
      </w:r>
      <w:r w:rsidRPr="00840664">
        <w:rPr>
          <w:rFonts w:cs="Times New Roman"/>
          <w:szCs w:val="24"/>
        </w:rPr>
        <w:t>el</w:t>
      </w:r>
      <w:r>
        <w:rPr>
          <w:rFonts w:cs="Times New Roman"/>
          <w:szCs w:val="24"/>
        </w:rPr>
        <w:t xml:space="preserve"> </w:t>
      </w:r>
      <w:r w:rsidRPr="00840664">
        <w:rPr>
          <w:rFonts w:cs="Times New Roman"/>
          <w:szCs w:val="24"/>
        </w:rPr>
        <w:t>ámbito</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sus</w:t>
      </w:r>
      <w:r>
        <w:rPr>
          <w:rFonts w:cs="Times New Roman"/>
          <w:szCs w:val="24"/>
        </w:rPr>
        <w:t xml:space="preserve"> </w:t>
      </w:r>
      <w:r w:rsidRPr="00840664">
        <w:rPr>
          <w:rFonts w:cs="Times New Roman"/>
          <w:szCs w:val="24"/>
        </w:rPr>
        <w:t>competencias.</w:t>
      </w:r>
    </w:p>
    <w:p w14:paraId="472E5158" w14:textId="77777777" w:rsidR="00980186" w:rsidRPr="003133E2" w:rsidRDefault="00980186" w:rsidP="00980186">
      <w:pPr>
        <w:rPr>
          <w:rFonts w:cs="Times New Roman"/>
          <w:szCs w:val="24"/>
        </w:rPr>
      </w:pPr>
      <w:r w:rsidRPr="003133E2">
        <w:rPr>
          <w:rFonts w:cs="Times New Roman"/>
          <w:szCs w:val="24"/>
        </w:rPr>
        <w:t>La</w:t>
      </w:r>
      <w:r>
        <w:rPr>
          <w:rFonts w:cs="Times New Roman"/>
          <w:szCs w:val="24"/>
        </w:rPr>
        <w:t xml:space="preserve"> </w:t>
      </w:r>
      <w:r w:rsidRPr="003133E2">
        <w:rPr>
          <w:rFonts w:cs="Times New Roman"/>
          <w:szCs w:val="24"/>
        </w:rPr>
        <w:t>Ley</w:t>
      </w:r>
      <w:r>
        <w:rPr>
          <w:rFonts w:cs="Times New Roman"/>
          <w:szCs w:val="24"/>
        </w:rPr>
        <w:t xml:space="preserve"> </w:t>
      </w:r>
      <w:r w:rsidRPr="003133E2">
        <w:rPr>
          <w:rFonts w:cs="Times New Roman"/>
          <w:szCs w:val="24"/>
        </w:rPr>
        <w:t>Orgánica</w:t>
      </w:r>
      <w:r>
        <w:rPr>
          <w:rFonts w:cs="Times New Roman"/>
          <w:szCs w:val="24"/>
        </w:rPr>
        <w:t xml:space="preserve"> </w:t>
      </w:r>
      <w:r w:rsidRPr="003133E2">
        <w:rPr>
          <w:rFonts w:cs="Times New Roman"/>
          <w:szCs w:val="24"/>
        </w:rPr>
        <w:t>3/2022,</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31</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marzo,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Ordenación</w:t>
      </w:r>
      <w:r>
        <w:rPr>
          <w:rFonts w:cs="Times New Roman"/>
          <w:szCs w:val="24"/>
        </w:rPr>
        <w:t xml:space="preserve"> </w:t>
      </w:r>
      <w:r w:rsidRPr="003133E2">
        <w:rPr>
          <w:rFonts w:cs="Times New Roman"/>
          <w:szCs w:val="24"/>
        </w:rPr>
        <w:t>e</w:t>
      </w:r>
      <w:r>
        <w:rPr>
          <w:rFonts w:cs="Times New Roman"/>
          <w:szCs w:val="24"/>
        </w:rPr>
        <w:t xml:space="preserve"> </w:t>
      </w:r>
      <w:r w:rsidRPr="003133E2">
        <w:rPr>
          <w:rFonts w:cs="Times New Roman"/>
          <w:szCs w:val="24"/>
        </w:rPr>
        <w:t>Integración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define,</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5.1,</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Sistema</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como</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conjunto</w:t>
      </w:r>
      <w:r>
        <w:rPr>
          <w:rFonts w:cs="Times New Roman"/>
          <w:szCs w:val="24"/>
        </w:rPr>
        <w:t xml:space="preserve"> </w:t>
      </w:r>
      <w:r w:rsidRPr="003133E2">
        <w:rPr>
          <w:rFonts w:cs="Times New Roman"/>
          <w:szCs w:val="24"/>
        </w:rPr>
        <w:t>articulado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actuaciones</w:t>
      </w:r>
      <w:r>
        <w:rPr>
          <w:rFonts w:cs="Times New Roman"/>
          <w:szCs w:val="24"/>
        </w:rPr>
        <w:t xml:space="preserve"> </w:t>
      </w:r>
      <w:r w:rsidRPr="003133E2">
        <w:rPr>
          <w:rFonts w:cs="Times New Roman"/>
          <w:szCs w:val="24"/>
        </w:rPr>
        <w:t>dirigidas</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identificar</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competencias</w:t>
      </w:r>
      <w:r>
        <w:rPr>
          <w:rFonts w:cs="Times New Roman"/>
          <w:szCs w:val="24"/>
        </w:rPr>
        <w:t xml:space="preserve"> </w:t>
      </w:r>
      <w:r w:rsidRPr="003133E2">
        <w:rPr>
          <w:rFonts w:cs="Times New Roman"/>
          <w:szCs w:val="24"/>
        </w:rPr>
        <w:t>profesionales</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mercado</w:t>
      </w:r>
      <w:r>
        <w:rPr>
          <w:rFonts w:cs="Times New Roman"/>
          <w:szCs w:val="24"/>
        </w:rPr>
        <w:t xml:space="preserve"> </w:t>
      </w:r>
      <w:r w:rsidRPr="003133E2">
        <w:rPr>
          <w:rFonts w:cs="Times New Roman"/>
          <w:szCs w:val="24"/>
        </w:rPr>
        <w:t>laboral,</w:t>
      </w:r>
      <w:r>
        <w:rPr>
          <w:rFonts w:cs="Times New Roman"/>
          <w:szCs w:val="24"/>
        </w:rPr>
        <w:t xml:space="preserve"> </w:t>
      </w:r>
      <w:r w:rsidRPr="003133E2">
        <w:rPr>
          <w:rFonts w:cs="Times New Roman"/>
          <w:szCs w:val="24"/>
        </w:rPr>
        <w:t>asegurar</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ofertas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idóneas,</w:t>
      </w:r>
      <w:r>
        <w:rPr>
          <w:rFonts w:cs="Times New Roman"/>
          <w:szCs w:val="24"/>
        </w:rPr>
        <w:t xml:space="preserve"> </w:t>
      </w:r>
      <w:r w:rsidRPr="003133E2">
        <w:rPr>
          <w:rFonts w:cs="Times New Roman"/>
          <w:szCs w:val="24"/>
        </w:rPr>
        <w:t>posibilitar</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adquisición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correspondiente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o,</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caso,</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reconocimiento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competencias</w:t>
      </w:r>
      <w:r>
        <w:rPr>
          <w:rFonts w:cs="Times New Roman"/>
          <w:szCs w:val="24"/>
        </w:rPr>
        <w:t xml:space="preserve"> </w:t>
      </w:r>
      <w:r w:rsidRPr="003133E2">
        <w:rPr>
          <w:rFonts w:cs="Times New Roman"/>
          <w:szCs w:val="24"/>
        </w:rPr>
        <w:t>profesionales,</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poner</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disposición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personas</w:t>
      </w:r>
      <w:r>
        <w:rPr>
          <w:rFonts w:cs="Times New Roman"/>
          <w:szCs w:val="24"/>
        </w:rPr>
        <w:t xml:space="preserve"> </w:t>
      </w:r>
      <w:r w:rsidRPr="003133E2">
        <w:rPr>
          <w:rFonts w:cs="Times New Roman"/>
          <w:szCs w:val="24"/>
        </w:rPr>
        <w:t>un</w:t>
      </w:r>
      <w:r>
        <w:rPr>
          <w:rFonts w:cs="Times New Roman"/>
          <w:szCs w:val="24"/>
        </w:rPr>
        <w:t xml:space="preserve"> </w:t>
      </w:r>
      <w:r w:rsidRPr="003133E2">
        <w:rPr>
          <w:rFonts w:cs="Times New Roman"/>
          <w:szCs w:val="24"/>
        </w:rPr>
        <w:t>servicio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orientación</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acompañamiento</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permita</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diseño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itinerarios</w:t>
      </w:r>
      <w:r>
        <w:rPr>
          <w:rFonts w:cs="Times New Roman"/>
          <w:szCs w:val="24"/>
        </w:rPr>
        <w:t xml:space="preserve"> </w:t>
      </w:r>
      <w:r w:rsidRPr="003133E2">
        <w:rPr>
          <w:rFonts w:cs="Times New Roman"/>
          <w:szCs w:val="24"/>
        </w:rPr>
        <w:t>formativos</w:t>
      </w:r>
      <w:r>
        <w:rPr>
          <w:rFonts w:cs="Times New Roman"/>
          <w:szCs w:val="24"/>
        </w:rPr>
        <w:t xml:space="preserve"> </w:t>
      </w:r>
      <w:r w:rsidRPr="003133E2">
        <w:rPr>
          <w:rFonts w:cs="Times New Roman"/>
          <w:szCs w:val="24"/>
        </w:rPr>
        <w:t>individuales</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colectivos.</w:t>
      </w:r>
      <w:r>
        <w:rPr>
          <w:rFonts w:cs="Times New Roman"/>
          <w:szCs w:val="24"/>
        </w:rPr>
        <w:t xml:space="preserve"> En este sentido, hasta la entrada en vigor de los módulos asociados a estas competencias profesionales, eran asignados por el Servicio Público de Empleo Estatal (SEPE) y se relacionaban las unidades de competencias para dicha acreditación. A partir de esta nueva ley, estos módulos deben ser idénticos tanto en su código y denominación como en su duración por lo que se debe modificar aquellos módulos que anteriores a esta ley tuvieran diferente duración y es por ello que se dicta en el presente decreto una disposición final segunda que modifica los horarios de aquellos ciclos cuyos módulos idénticos tengan distinta duración.</w:t>
      </w:r>
    </w:p>
    <w:p w14:paraId="56F3693F" w14:textId="77777777" w:rsidR="00980186" w:rsidRPr="003133E2" w:rsidRDefault="00980186" w:rsidP="00980186">
      <w:pPr>
        <w:rPr>
          <w:rFonts w:cs="Times New Roman"/>
          <w:szCs w:val="24"/>
        </w:rPr>
      </w:pPr>
      <w:r>
        <w:rPr>
          <w:rFonts w:cs="Times New Roman"/>
          <w:szCs w:val="24"/>
        </w:rPr>
        <w:t>La Ley Orgánica 3/2022, de 31 de marzo también e</w:t>
      </w:r>
      <w:r w:rsidRPr="00840664">
        <w:rPr>
          <w:rFonts w:cs="Times New Roman"/>
          <w:szCs w:val="24"/>
        </w:rPr>
        <w:t>stablece</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51.1,</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cursos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especialización</w:t>
      </w:r>
      <w:r>
        <w:rPr>
          <w:rFonts w:cs="Times New Roman"/>
          <w:szCs w:val="24"/>
        </w:rPr>
        <w:t xml:space="preserve"> </w:t>
      </w:r>
      <w:r w:rsidRPr="003133E2">
        <w:rPr>
          <w:rFonts w:cs="Times New Roman"/>
          <w:szCs w:val="24"/>
        </w:rPr>
        <w:t>(grado</w:t>
      </w:r>
      <w:r>
        <w:rPr>
          <w:rFonts w:cs="Times New Roman"/>
          <w:szCs w:val="24"/>
        </w:rPr>
        <w:t xml:space="preserve"> </w:t>
      </w:r>
      <w:r w:rsidRPr="003133E2">
        <w:rPr>
          <w:rFonts w:cs="Times New Roman"/>
          <w:szCs w:val="24"/>
        </w:rPr>
        <w:t>E)</w:t>
      </w:r>
      <w:r>
        <w:rPr>
          <w:rFonts w:cs="Times New Roman"/>
          <w:szCs w:val="24"/>
        </w:rPr>
        <w:t xml:space="preserve"> </w:t>
      </w:r>
      <w:r w:rsidRPr="003133E2">
        <w:rPr>
          <w:rFonts w:cs="Times New Roman"/>
          <w:szCs w:val="24"/>
        </w:rPr>
        <w:t>tienen</w:t>
      </w:r>
      <w:r>
        <w:rPr>
          <w:rFonts w:cs="Times New Roman"/>
          <w:szCs w:val="24"/>
        </w:rPr>
        <w:t xml:space="preserve"> </w:t>
      </w:r>
      <w:r w:rsidRPr="003133E2">
        <w:rPr>
          <w:rFonts w:cs="Times New Roman"/>
          <w:szCs w:val="24"/>
        </w:rPr>
        <w:t>por</w:t>
      </w:r>
      <w:r>
        <w:rPr>
          <w:rFonts w:cs="Times New Roman"/>
          <w:szCs w:val="24"/>
        </w:rPr>
        <w:t xml:space="preserve"> </w:t>
      </w:r>
      <w:r w:rsidRPr="003133E2">
        <w:rPr>
          <w:rFonts w:cs="Times New Roman"/>
          <w:szCs w:val="24"/>
        </w:rPr>
        <w:t>objeto</w:t>
      </w:r>
      <w:r>
        <w:rPr>
          <w:rFonts w:cs="Times New Roman"/>
          <w:szCs w:val="24"/>
        </w:rPr>
        <w:t xml:space="preserve"> </w:t>
      </w:r>
      <w:r w:rsidRPr="003133E2">
        <w:rPr>
          <w:rFonts w:cs="Times New Roman"/>
          <w:szCs w:val="24"/>
        </w:rPr>
        <w:t>complementar</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profundizar</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competencias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quienes</w:t>
      </w:r>
      <w:r>
        <w:rPr>
          <w:rFonts w:cs="Times New Roman"/>
          <w:szCs w:val="24"/>
        </w:rPr>
        <w:t xml:space="preserve"> </w:t>
      </w:r>
      <w:r w:rsidRPr="003133E2">
        <w:rPr>
          <w:rFonts w:cs="Times New Roman"/>
          <w:szCs w:val="24"/>
        </w:rPr>
        <w:t>ya</w:t>
      </w:r>
      <w:r>
        <w:rPr>
          <w:rFonts w:cs="Times New Roman"/>
          <w:szCs w:val="24"/>
        </w:rPr>
        <w:t xml:space="preserve"> </w:t>
      </w:r>
      <w:r w:rsidRPr="003133E2">
        <w:rPr>
          <w:rFonts w:cs="Times New Roman"/>
          <w:szCs w:val="24"/>
        </w:rPr>
        <w:t>disponen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un</w:t>
      </w:r>
      <w:r>
        <w:rPr>
          <w:rFonts w:cs="Times New Roman"/>
          <w:szCs w:val="24"/>
        </w:rPr>
        <w:t xml:space="preserve"> </w:t>
      </w:r>
      <w:r w:rsidRPr="003133E2">
        <w:rPr>
          <w:rFonts w:cs="Times New Roman"/>
          <w:szCs w:val="24"/>
        </w:rPr>
        <w:t>título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o</w:t>
      </w:r>
      <w:r>
        <w:rPr>
          <w:rFonts w:cs="Times New Roman"/>
          <w:szCs w:val="24"/>
        </w:rPr>
        <w:t xml:space="preserve"> </w:t>
      </w:r>
      <w:r w:rsidRPr="003133E2">
        <w:rPr>
          <w:rFonts w:cs="Times New Roman"/>
          <w:szCs w:val="24"/>
        </w:rPr>
        <w:t>cumplen</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condiciones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acceso</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para</w:t>
      </w:r>
      <w:r>
        <w:rPr>
          <w:rFonts w:cs="Times New Roman"/>
          <w:szCs w:val="24"/>
        </w:rPr>
        <w:t xml:space="preserve"> </w:t>
      </w:r>
      <w:r w:rsidRPr="003133E2">
        <w:rPr>
          <w:rFonts w:cs="Times New Roman"/>
          <w:szCs w:val="24"/>
        </w:rPr>
        <w:t>cada</w:t>
      </w:r>
      <w:r>
        <w:rPr>
          <w:rFonts w:cs="Times New Roman"/>
          <w:szCs w:val="24"/>
        </w:rPr>
        <w:t xml:space="preserve"> </w:t>
      </w:r>
      <w:r w:rsidRPr="003133E2">
        <w:rPr>
          <w:rFonts w:cs="Times New Roman"/>
          <w:szCs w:val="24"/>
        </w:rPr>
        <w:t>uno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cursos</w:t>
      </w:r>
      <w:r>
        <w:rPr>
          <w:rFonts w:cs="Times New Roman"/>
          <w:szCs w:val="24"/>
        </w:rPr>
        <w:t xml:space="preserve"> </w:t>
      </w:r>
      <w:r w:rsidRPr="003133E2">
        <w:rPr>
          <w:rFonts w:cs="Times New Roman"/>
          <w:szCs w:val="24"/>
        </w:rPr>
        <w:t>se</w:t>
      </w:r>
      <w:r>
        <w:rPr>
          <w:rFonts w:cs="Times New Roman"/>
          <w:szCs w:val="24"/>
        </w:rPr>
        <w:t xml:space="preserve"> </w:t>
      </w:r>
      <w:r w:rsidRPr="003133E2">
        <w:rPr>
          <w:rFonts w:cs="Times New Roman"/>
          <w:szCs w:val="24"/>
        </w:rPr>
        <w:t>determinen.</w:t>
      </w:r>
    </w:p>
    <w:p w14:paraId="53196C47" w14:textId="77777777" w:rsidR="00980186" w:rsidRPr="003133E2" w:rsidRDefault="00980186" w:rsidP="00980186">
      <w:pPr>
        <w:rPr>
          <w:rFonts w:cs="Times New Roman"/>
          <w:szCs w:val="24"/>
        </w:rPr>
      </w:pPr>
      <w:r w:rsidRPr="00840664">
        <w:rPr>
          <w:rFonts w:cs="Times New Roman"/>
          <w:szCs w:val="24"/>
        </w:rPr>
        <w:t>Dispone</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27.1.a</w:t>
      </w:r>
      <w:r w:rsidRPr="00840664">
        <w:rPr>
          <w:rFonts w:cs="Times New Roman"/>
          <w:szCs w:val="24"/>
        </w:rPr>
        <w:t>),</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títulos</w:t>
      </w:r>
      <w:r>
        <w:rPr>
          <w:rFonts w:cs="Times New Roman"/>
          <w:szCs w:val="24"/>
        </w:rPr>
        <w:t xml:space="preserve"> </w:t>
      </w:r>
      <w:r w:rsidRPr="003133E2">
        <w:rPr>
          <w:rFonts w:cs="Times New Roman"/>
          <w:szCs w:val="24"/>
        </w:rPr>
        <w:t>serán</w:t>
      </w:r>
      <w:r>
        <w:rPr>
          <w:rFonts w:cs="Times New Roman"/>
          <w:szCs w:val="24"/>
        </w:rPr>
        <w:t xml:space="preserve"> </w:t>
      </w:r>
      <w:r w:rsidRPr="003133E2">
        <w:rPr>
          <w:rFonts w:cs="Times New Roman"/>
          <w:szCs w:val="24"/>
        </w:rPr>
        <w:t>homologados</w:t>
      </w:r>
      <w:r>
        <w:rPr>
          <w:rFonts w:cs="Times New Roman"/>
          <w:szCs w:val="24"/>
        </w:rPr>
        <w:t xml:space="preserve"> </w:t>
      </w:r>
      <w:r w:rsidRPr="003133E2">
        <w:rPr>
          <w:rFonts w:cs="Times New Roman"/>
          <w:szCs w:val="24"/>
        </w:rPr>
        <w:t>por</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Administración</w:t>
      </w:r>
      <w:r>
        <w:rPr>
          <w:rFonts w:cs="Times New Roman"/>
          <w:szCs w:val="24"/>
        </w:rPr>
        <w:t xml:space="preserve"> </w:t>
      </w:r>
      <w:r w:rsidRPr="003133E2">
        <w:rPr>
          <w:rFonts w:cs="Times New Roman"/>
          <w:szCs w:val="24"/>
        </w:rPr>
        <w:t>General</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Estado,</w:t>
      </w:r>
      <w:r>
        <w:rPr>
          <w:rFonts w:cs="Times New Roman"/>
          <w:szCs w:val="24"/>
        </w:rPr>
        <w:t xml:space="preserve"> </w:t>
      </w:r>
      <w:r w:rsidRPr="003133E2">
        <w:rPr>
          <w:rFonts w:cs="Times New Roman"/>
          <w:szCs w:val="24"/>
        </w:rPr>
        <w:t>siempre</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incluyan,</w:t>
      </w:r>
      <w:r>
        <w:rPr>
          <w:rFonts w:cs="Times New Roman"/>
          <w:szCs w:val="24"/>
        </w:rPr>
        <w:t xml:space="preserve"> </w:t>
      </w:r>
      <w:r w:rsidRPr="003133E2">
        <w:rPr>
          <w:rFonts w:cs="Times New Roman"/>
          <w:szCs w:val="24"/>
        </w:rPr>
        <w:t>al</w:t>
      </w:r>
      <w:r>
        <w:rPr>
          <w:rFonts w:cs="Times New Roman"/>
          <w:szCs w:val="24"/>
        </w:rPr>
        <w:t xml:space="preserve"> </w:t>
      </w:r>
      <w:r w:rsidRPr="003133E2">
        <w:rPr>
          <w:rFonts w:cs="Times New Roman"/>
          <w:szCs w:val="24"/>
        </w:rPr>
        <w:t>menos,</w:t>
      </w:r>
      <w:r>
        <w:rPr>
          <w:rFonts w:cs="Times New Roman"/>
          <w:szCs w:val="24"/>
        </w:rPr>
        <w:t xml:space="preserve"> </w:t>
      </w:r>
      <w:r w:rsidRPr="003133E2">
        <w:rPr>
          <w:rFonts w:cs="Times New Roman"/>
          <w:szCs w:val="24"/>
        </w:rPr>
        <w:t>un</w:t>
      </w:r>
      <w:r>
        <w:rPr>
          <w:rFonts w:cs="Times New Roman"/>
          <w:szCs w:val="24"/>
        </w:rPr>
        <w:t xml:space="preserve"> </w:t>
      </w:r>
      <w:r w:rsidRPr="003133E2">
        <w:rPr>
          <w:rFonts w:cs="Times New Roman"/>
          <w:szCs w:val="24"/>
        </w:rPr>
        <w:t>resultado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aprendizaje</w:t>
      </w:r>
      <w:r>
        <w:rPr>
          <w:rFonts w:cs="Times New Roman"/>
          <w:szCs w:val="24"/>
        </w:rPr>
        <w:t xml:space="preserve"> </w:t>
      </w:r>
      <w:r w:rsidRPr="003133E2">
        <w:rPr>
          <w:rFonts w:cs="Times New Roman"/>
          <w:szCs w:val="24"/>
        </w:rPr>
        <w:t>vinculado</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un</w:t>
      </w:r>
      <w:r>
        <w:rPr>
          <w:rFonts w:cs="Times New Roman"/>
          <w:szCs w:val="24"/>
        </w:rPr>
        <w:t xml:space="preserve"> </w:t>
      </w:r>
      <w:r w:rsidRPr="003133E2">
        <w:rPr>
          <w:rFonts w:cs="Times New Roman"/>
          <w:szCs w:val="24"/>
        </w:rPr>
        <w:t>elemento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competencia</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estén</w:t>
      </w:r>
      <w:r>
        <w:rPr>
          <w:rFonts w:cs="Times New Roman"/>
          <w:szCs w:val="24"/>
        </w:rPr>
        <w:t xml:space="preserve"> </w:t>
      </w:r>
      <w:r w:rsidRPr="003133E2">
        <w:rPr>
          <w:rFonts w:cs="Times New Roman"/>
          <w:szCs w:val="24"/>
        </w:rPr>
        <w:t>recogidos</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Catálogo</w:t>
      </w:r>
      <w:r>
        <w:rPr>
          <w:rFonts w:cs="Times New Roman"/>
          <w:szCs w:val="24"/>
        </w:rPr>
        <w:t xml:space="preserve"> </w:t>
      </w:r>
      <w:r w:rsidRPr="003133E2">
        <w:rPr>
          <w:rFonts w:cs="Times New Roman"/>
          <w:szCs w:val="24"/>
        </w:rPr>
        <w:t>Nacional</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Ofertas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p>
    <w:p w14:paraId="115BCA32" w14:textId="77777777" w:rsidR="00980186" w:rsidRPr="003133E2" w:rsidRDefault="00980186" w:rsidP="00980186">
      <w:pPr>
        <w:rPr>
          <w:rFonts w:cs="Times New Roman"/>
          <w:szCs w:val="24"/>
        </w:rPr>
      </w:pPr>
      <w:r w:rsidRPr="003133E2">
        <w:rPr>
          <w:rFonts w:cs="Times New Roman"/>
          <w:szCs w:val="24"/>
        </w:rPr>
        <w:t>La</w:t>
      </w:r>
      <w:r>
        <w:rPr>
          <w:rFonts w:cs="Times New Roman"/>
          <w:szCs w:val="24"/>
        </w:rPr>
        <w:t xml:space="preserve"> </w:t>
      </w:r>
      <w:r w:rsidRPr="003133E2">
        <w:rPr>
          <w:rFonts w:cs="Times New Roman"/>
          <w:szCs w:val="24"/>
        </w:rPr>
        <w:t>Ley</w:t>
      </w:r>
      <w:r>
        <w:rPr>
          <w:rFonts w:cs="Times New Roman"/>
          <w:szCs w:val="24"/>
        </w:rPr>
        <w:t xml:space="preserve"> </w:t>
      </w:r>
      <w:r w:rsidRPr="003133E2">
        <w:rPr>
          <w:rFonts w:cs="Times New Roman"/>
          <w:szCs w:val="24"/>
        </w:rPr>
        <w:t>Orgánica</w:t>
      </w:r>
      <w:r>
        <w:rPr>
          <w:rFonts w:cs="Times New Roman"/>
          <w:szCs w:val="24"/>
        </w:rPr>
        <w:t xml:space="preserve"> </w:t>
      </w:r>
      <w:r w:rsidRPr="003133E2">
        <w:rPr>
          <w:rFonts w:cs="Times New Roman"/>
          <w:szCs w:val="24"/>
        </w:rPr>
        <w:t>2/2006,</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3</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mayo,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Educación,</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6.3,</w:t>
      </w:r>
      <w:r>
        <w:rPr>
          <w:rFonts w:cs="Times New Roman"/>
          <w:szCs w:val="24"/>
        </w:rPr>
        <w:t xml:space="preserve"> </w:t>
      </w:r>
      <w:r w:rsidRPr="003133E2">
        <w:rPr>
          <w:rFonts w:cs="Times New Roman"/>
          <w:szCs w:val="24"/>
        </w:rPr>
        <w:t>establece</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con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fin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asegurar</w:t>
      </w:r>
      <w:r>
        <w:rPr>
          <w:rFonts w:cs="Times New Roman"/>
          <w:szCs w:val="24"/>
        </w:rPr>
        <w:t xml:space="preserve"> </w:t>
      </w:r>
      <w:r w:rsidRPr="003133E2">
        <w:rPr>
          <w:rFonts w:cs="Times New Roman"/>
          <w:szCs w:val="24"/>
        </w:rPr>
        <w:t>una</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común</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garantizar</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validez</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títulos</w:t>
      </w:r>
      <w:r>
        <w:rPr>
          <w:rFonts w:cs="Times New Roman"/>
          <w:szCs w:val="24"/>
        </w:rPr>
        <w:t xml:space="preserve"> </w:t>
      </w:r>
      <w:r w:rsidRPr="003133E2">
        <w:rPr>
          <w:rFonts w:cs="Times New Roman"/>
          <w:szCs w:val="24"/>
        </w:rPr>
        <w:t>correspondientes,</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Gobierno,</w:t>
      </w:r>
      <w:r>
        <w:rPr>
          <w:rFonts w:cs="Times New Roman"/>
          <w:szCs w:val="24"/>
        </w:rPr>
        <w:t xml:space="preserve"> </w:t>
      </w:r>
      <w:r w:rsidRPr="003133E2">
        <w:rPr>
          <w:rFonts w:cs="Times New Roman"/>
          <w:szCs w:val="24"/>
        </w:rPr>
        <w:t>previa</w:t>
      </w:r>
      <w:r>
        <w:rPr>
          <w:rFonts w:cs="Times New Roman"/>
          <w:szCs w:val="24"/>
        </w:rPr>
        <w:t xml:space="preserve"> </w:t>
      </w:r>
      <w:r w:rsidRPr="003133E2">
        <w:rPr>
          <w:rFonts w:cs="Times New Roman"/>
          <w:szCs w:val="24"/>
        </w:rPr>
        <w:t>consulta</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comunidades</w:t>
      </w:r>
      <w:r>
        <w:rPr>
          <w:rFonts w:cs="Times New Roman"/>
          <w:szCs w:val="24"/>
        </w:rPr>
        <w:t xml:space="preserve"> </w:t>
      </w:r>
      <w:r w:rsidRPr="003133E2">
        <w:rPr>
          <w:rFonts w:cs="Times New Roman"/>
          <w:szCs w:val="24"/>
        </w:rPr>
        <w:t>autónomas,</w:t>
      </w:r>
      <w:r>
        <w:rPr>
          <w:rFonts w:cs="Times New Roman"/>
          <w:szCs w:val="24"/>
        </w:rPr>
        <w:t xml:space="preserve"> </w:t>
      </w:r>
      <w:r w:rsidRPr="003133E2">
        <w:rPr>
          <w:rFonts w:cs="Times New Roman"/>
          <w:szCs w:val="24"/>
        </w:rPr>
        <w:t>fijará,</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relación</w:t>
      </w:r>
      <w:r>
        <w:rPr>
          <w:rFonts w:cs="Times New Roman"/>
          <w:szCs w:val="24"/>
        </w:rPr>
        <w:t xml:space="preserve"> </w:t>
      </w:r>
      <w:r w:rsidRPr="003133E2">
        <w:rPr>
          <w:rFonts w:cs="Times New Roman"/>
          <w:szCs w:val="24"/>
        </w:rPr>
        <w:t>con</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objetivos,</w:t>
      </w:r>
      <w:r>
        <w:rPr>
          <w:rFonts w:cs="Times New Roman"/>
          <w:szCs w:val="24"/>
        </w:rPr>
        <w:t xml:space="preserve"> </w:t>
      </w:r>
      <w:r w:rsidRPr="003133E2">
        <w:rPr>
          <w:rFonts w:cs="Times New Roman"/>
          <w:szCs w:val="24"/>
        </w:rPr>
        <w:t>competencias,</w:t>
      </w:r>
      <w:r>
        <w:rPr>
          <w:rFonts w:cs="Times New Roman"/>
          <w:szCs w:val="24"/>
        </w:rPr>
        <w:t xml:space="preserve"> </w:t>
      </w:r>
      <w:r w:rsidRPr="003133E2">
        <w:rPr>
          <w:rFonts w:cs="Times New Roman"/>
          <w:szCs w:val="24"/>
        </w:rPr>
        <w:t>contenidos</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criterios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evaluación,</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aspectos</w:t>
      </w:r>
      <w:r>
        <w:rPr>
          <w:rFonts w:cs="Times New Roman"/>
          <w:szCs w:val="24"/>
        </w:rPr>
        <w:t xml:space="preserve"> </w:t>
      </w:r>
      <w:r w:rsidRPr="003133E2">
        <w:rPr>
          <w:rFonts w:cs="Times New Roman"/>
          <w:szCs w:val="24"/>
        </w:rPr>
        <w:t>básicos</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currículo,</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constituyen</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enseñanzas</w:t>
      </w:r>
      <w:r>
        <w:rPr>
          <w:rFonts w:cs="Times New Roman"/>
          <w:szCs w:val="24"/>
        </w:rPr>
        <w:t xml:space="preserve"> </w:t>
      </w:r>
      <w:r w:rsidRPr="003133E2">
        <w:rPr>
          <w:rFonts w:cs="Times New Roman"/>
          <w:szCs w:val="24"/>
        </w:rPr>
        <w:t>mínimas.</w:t>
      </w:r>
      <w:r>
        <w:rPr>
          <w:rFonts w:cs="Times New Roman"/>
          <w:szCs w:val="24"/>
        </w:rPr>
        <w:t xml:space="preserve"> </w:t>
      </w:r>
      <w:r w:rsidRPr="003133E2">
        <w:rPr>
          <w:rFonts w:cs="Times New Roman"/>
          <w:szCs w:val="24"/>
        </w:rPr>
        <w:t>Para</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enseñanzas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fijará,</w:t>
      </w:r>
      <w:r>
        <w:rPr>
          <w:rFonts w:cs="Times New Roman"/>
          <w:szCs w:val="24"/>
        </w:rPr>
        <w:t xml:space="preserve"> </w:t>
      </w:r>
      <w:r w:rsidRPr="003133E2">
        <w:rPr>
          <w:rFonts w:cs="Times New Roman"/>
          <w:szCs w:val="24"/>
        </w:rPr>
        <w:t>así</w:t>
      </w:r>
      <w:r>
        <w:rPr>
          <w:rFonts w:cs="Times New Roman"/>
          <w:szCs w:val="24"/>
        </w:rPr>
        <w:t xml:space="preserve"> </w:t>
      </w:r>
      <w:r w:rsidRPr="003133E2">
        <w:rPr>
          <w:rFonts w:cs="Times New Roman"/>
          <w:szCs w:val="24"/>
        </w:rPr>
        <w:t>mismo,</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resultados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aprendizaje</w:t>
      </w:r>
      <w:r>
        <w:rPr>
          <w:rFonts w:cs="Times New Roman"/>
          <w:szCs w:val="24"/>
        </w:rPr>
        <w:t xml:space="preserve"> </w:t>
      </w:r>
      <w:r w:rsidRPr="003133E2">
        <w:rPr>
          <w:rFonts w:cs="Times New Roman"/>
          <w:szCs w:val="24"/>
        </w:rPr>
        <w:t>correspondientes</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enseñanzas</w:t>
      </w:r>
      <w:r>
        <w:rPr>
          <w:rFonts w:cs="Times New Roman"/>
          <w:szCs w:val="24"/>
        </w:rPr>
        <w:t xml:space="preserve"> </w:t>
      </w:r>
      <w:r w:rsidRPr="003133E2">
        <w:rPr>
          <w:rFonts w:cs="Times New Roman"/>
          <w:szCs w:val="24"/>
        </w:rPr>
        <w:t>mínimas,</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acuerdo</w:t>
      </w:r>
      <w:r>
        <w:rPr>
          <w:rFonts w:cs="Times New Roman"/>
          <w:szCs w:val="24"/>
        </w:rPr>
        <w:t xml:space="preserve"> </w:t>
      </w:r>
      <w:r w:rsidRPr="003133E2">
        <w:rPr>
          <w:rFonts w:cs="Times New Roman"/>
          <w:szCs w:val="24"/>
        </w:rPr>
        <w:t>con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6.4,</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caso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w:t>
      </w:r>
      <w:r>
        <w:rPr>
          <w:rFonts w:cs="Times New Roman"/>
          <w:szCs w:val="24"/>
        </w:rPr>
        <w:t xml:space="preserve"> </w:t>
      </w:r>
      <w:r w:rsidRPr="00840664">
        <w:rPr>
          <w:rFonts w:cs="Times New Roman"/>
          <w:szCs w:val="24"/>
        </w:rPr>
        <w:t>Comunidad</w:t>
      </w:r>
      <w:r>
        <w:rPr>
          <w:rFonts w:cs="Times New Roman"/>
          <w:szCs w:val="24"/>
        </w:rPr>
        <w:t xml:space="preserve"> </w:t>
      </w:r>
      <w:r w:rsidRPr="00840664">
        <w:rPr>
          <w:rFonts w:cs="Times New Roman"/>
          <w:szCs w:val="24"/>
        </w:rPr>
        <w:t>Valenciana</w:t>
      </w:r>
      <w:r w:rsidRPr="003133E2">
        <w:rPr>
          <w:rFonts w:cs="Times New Roman"/>
          <w:szCs w:val="24"/>
        </w:rPr>
        <w:t>,</w:t>
      </w:r>
      <w:r>
        <w:rPr>
          <w:rFonts w:cs="Times New Roman"/>
          <w:szCs w:val="24"/>
        </w:rPr>
        <w:t xml:space="preserve"> </w:t>
      </w:r>
      <w:r w:rsidRPr="003133E2">
        <w:rPr>
          <w:rFonts w:cs="Times New Roman"/>
          <w:szCs w:val="24"/>
        </w:rPr>
        <w:t>constituyen</w:t>
      </w:r>
      <w:r>
        <w:rPr>
          <w:rFonts w:cs="Times New Roman"/>
          <w:szCs w:val="24"/>
        </w:rPr>
        <w:t xml:space="preserve"> </w:t>
      </w:r>
      <w:r w:rsidRPr="003133E2">
        <w:rPr>
          <w:rFonts w:cs="Times New Roman"/>
          <w:szCs w:val="24"/>
        </w:rPr>
        <w:t>el</w:t>
      </w:r>
      <w:r>
        <w:rPr>
          <w:rFonts w:cs="Times New Roman"/>
          <w:szCs w:val="24"/>
        </w:rPr>
        <w:t xml:space="preserve"> </w:t>
      </w:r>
      <w:r w:rsidRPr="00840664">
        <w:rPr>
          <w:rFonts w:cs="Times New Roman"/>
          <w:szCs w:val="24"/>
        </w:rPr>
        <w:t>50</w:t>
      </w:r>
      <w:r>
        <w:rPr>
          <w:rFonts w:cs="Times New Roman"/>
          <w:szCs w:val="24"/>
        </w:rPr>
        <w:t xml:space="preserve"> </w:t>
      </w:r>
      <w:r w:rsidRPr="003133E2">
        <w:rPr>
          <w:rFonts w:cs="Times New Roman"/>
          <w:szCs w:val="24"/>
        </w:rPr>
        <w:t>por</w:t>
      </w:r>
      <w:r>
        <w:rPr>
          <w:rFonts w:cs="Times New Roman"/>
          <w:szCs w:val="24"/>
        </w:rPr>
        <w:t xml:space="preserve"> </w:t>
      </w:r>
      <w:r w:rsidRPr="003133E2">
        <w:rPr>
          <w:rFonts w:cs="Times New Roman"/>
          <w:szCs w:val="24"/>
        </w:rPr>
        <w:t>ciento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horarios</w:t>
      </w:r>
      <w:r>
        <w:rPr>
          <w:rFonts w:cs="Times New Roman"/>
          <w:szCs w:val="24"/>
        </w:rPr>
        <w:t xml:space="preserve"> </w:t>
      </w:r>
      <w:r w:rsidRPr="003133E2">
        <w:rPr>
          <w:rFonts w:cs="Times New Roman"/>
          <w:szCs w:val="24"/>
        </w:rPr>
        <w:t>escolares</w:t>
      </w:r>
      <w:r w:rsidRPr="00840664">
        <w:rPr>
          <w:rFonts w:cs="Times New Roman"/>
          <w:szCs w:val="24"/>
        </w:rPr>
        <w:t>,</w:t>
      </w:r>
      <w:r>
        <w:rPr>
          <w:rFonts w:cs="Times New Roman"/>
          <w:szCs w:val="24"/>
        </w:rPr>
        <w:t xml:space="preserve"> </w:t>
      </w:r>
      <w:r w:rsidRPr="00840664">
        <w:rPr>
          <w:rFonts w:cs="Times New Roman"/>
          <w:szCs w:val="24"/>
        </w:rPr>
        <w:t>matizando</w:t>
      </w:r>
      <w:r>
        <w:rPr>
          <w:rFonts w:cs="Times New Roman"/>
          <w:szCs w:val="24"/>
        </w:rPr>
        <w:t xml:space="preserve"> </w:t>
      </w:r>
      <w:r w:rsidRPr="00840664">
        <w:rPr>
          <w:rFonts w:cs="Times New Roman"/>
          <w:szCs w:val="24"/>
        </w:rPr>
        <w:t>en</w:t>
      </w:r>
      <w:r>
        <w:rPr>
          <w:rFonts w:cs="Times New Roman"/>
          <w:szCs w:val="24"/>
        </w:rPr>
        <w:t xml:space="preserve"> </w:t>
      </w:r>
      <w:r w:rsidRPr="00840664">
        <w:rPr>
          <w:rFonts w:cs="Times New Roman"/>
          <w:szCs w:val="24"/>
        </w:rPr>
        <w:t>el</w:t>
      </w:r>
      <w:r>
        <w:rPr>
          <w:rFonts w:cs="Times New Roman"/>
          <w:szCs w:val="24"/>
        </w:rPr>
        <w:t xml:space="preserve"> </w:t>
      </w:r>
      <w:r w:rsidRPr="00840664">
        <w:rPr>
          <w:rFonts w:cs="Times New Roman"/>
          <w:szCs w:val="24"/>
        </w:rPr>
        <w:t>artículo</w:t>
      </w:r>
      <w:r>
        <w:rPr>
          <w:rFonts w:cs="Times New Roman"/>
          <w:szCs w:val="24"/>
        </w:rPr>
        <w:t xml:space="preserve"> </w:t>
      </w:r>
      <w:r w:rsidRPr="00840664">
        <w:rPr>
          <w:rFonts w:cs="Times New Roman"/>
          <w:szCs w:val="24"/>
        </w:rPr>
        <w:t>6.5</w:t>
      </w:r>
      <w:r>
        <w:rPr>
          <w:rFonts w:cs="Times New Roman"/>
          <w:szCs w:val="24"/>
        </w:rPr>
        <w:t xml:space="preserve"> </w:t>
      </w:r>
      <w:r w:rsidRPr="00840664">
        <w:rPr>
          <w:rFonts w:cs="Times New Roman"/>
          <w:szCs w:val="24"/>
        </w:rPr>
        <w:t>que</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Administraciones</w:t>
      </w:r>
      <w:r>
        <w:rPr>
          <w:rFonts w:cs="Times New Roman"/>
          <w:szCs w:val="24"/>
        </w:rPr>
        <w:t xml:space="preserve"> </w:t>
      </w:r>
      <w:r w:rsidRPr="003133E2">
        <w:rPr>
          <w:rFonts w:cs="Times New Roman"/>
          <w:szCs w:val="24"/>
        </w:rPr>
        <w:t>educativas</w:t>
      </w:r>
      <w:r>
        <w:rPr>
          <w:rFonts w:cs="Times New Roman"/>
          <w:szCs w:val="24"/>
        </w:rPr>
        <w:t xml:space="preserve"> </w:t>
      </w:r>
      <w:r w:rsidRPr="003133E2">
        <w:rPr>
          <w:rFonts w:cs="Times New Roman"/>
          <w:szCs w:val="24"/>
        </w:rPr>
        <w:t>podrán,</w:t>
      </w:r>
      <w:r>
        <w:rPr>
          <w:rFonts w:cs="Times New Roman"/>
          <w:szCs w:val="24"/>
        </w:rPr>
        <w:t xml:space="preserve"> </w:t>
      </w:r>
      <w:r w:rsidRPr="003133E2">
        <w:rPr>
          <w:rFonts w:cs="Times New Roman"/>
          <w:szCs w:val="24"/>
        </w:rPr>
        <w:t>si</w:t>
      </w:r>
      <w:r>
        <w:rPr>
          <w:rFonts w:cs="Times New Roman"/>
          <w:szCs w:val="24"/>
        </w:rPr>
        <w:t xml:space="preserve"> </w:t>
      </w:r>
      <w:r w:rsidRPr="003133E2">
        <w:rPr>
          <w:rFonts w:cs="Times New Roman"/>
          <w:szCs w:val="24"/>
        </w:rPr>
        <w:t>así</w:t>
      </w:r>
      <w:r>
        <w:rPr>
          <w:rFonts w:cs="Times New Roman"/>
          <w:szCs w:val="24"/>
        </w:rPr>
        <w:t xml:space="preserve"> </w:t>
      </w:r>
      <w:r w:rsidRPr="003133E2">
        <w:rPr>
          <w:rFonts w:cs="Times New Roman"/>
          <w:szCs w:val="24"/>
        </w:rPr>
        <w:t>lo</w:t>
      </w:r>
      <w:r>
        <w:rPr>
          <w:rFonts w:cs="Times New Roman"/>
          <w:szCs w:val="24"/>
        </w:rPr>
        <w:t xml:space="preserve"> </w:t>
      </w:r>
      <w:r w:rsidRPr="003133E2">
        <w:rPr>
          <w:rFonts w:cs="Times New Roman"/>
          <w:szCs w:val="24"/>
        </w:rPr>
        <w:t>consideran,</w:t>
      </w:r>
      <w:r>
        <w:rPr>
          <w:rFonts w:cs="Times New Roman"/>
          <w:szCs w:val="24"/>
        </w:rPr>
        <w:t xml:space="preserve"> </w:t>
      </w:r>
      <w:r w:rsidRPr="003133E2">
        <w:rPr>
          <w:rFonts w:cs="Times New Roman"/>
          <w:szCs w:val="24"/>
        </w:rPr>
        <w:t>exceptuar</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cursos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especialización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las</w:t>
      </w:r>
      <w:r>
        <w:rPr>
          <w:rFonts w:cs="Times New Roman"/>
          <w:szCs w:val="24"/>
        </w:rPr>
        <w:t xml:space="preserve"> </w:t>
      </w:r>
      <w:r w:rsidRPr="003133E2">
        <w:rPr>
          <w:rFonts w:cs="Times New Roman"/>
          <w:szCs w:val="24"/>
        </w:rPr>
        <w:t>enseñanzas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estos</w:t>
      </w:r>
      <w:r>
        <w:rPr>
          <w:rFonts w:cs="Times New Roman"/>
          <w:szCs w:val="24"/>
        </w:rPr>
        <w:t xml:space="preserve"> </w:t>
      </w:r>
      <w:r w:rsidRPr="003133E2">
        <w:rPr>
          <w:rFonts w:cs="Times New Roman"/>
          <w:szCs w:val="24"/>
        </w:rPr>
        <w:t>porcentajes,</w:t>
      </w:r>
      <w:r>
        <w:rPr>
          <w:rFonts w:cs="Times New Roman"/>
          <w:szCs w:val="24"/>
        </w:rPr>
        <w:t xml:space="preserve"> </w:t>
      </w:r>
      <w:r w:rsidRPr="003133E2">
        <w:rPr>
          <w:rFonts w:cs="Times New Roman"/>
          <w:szCs w:val="24"/>
        </w:rPr>
        <w:t>pudiendo</w:t>
      </w:r>
      <w:r>
        <w:rPr>
          <w:rFonts w:cs="Times New Roman"/>
          <w:szCs w:val="24"/>
        </w:rPr>
        <w:t xml:space="preserve"> </w:t>
      </w:r>
      <w:r w:rsidRPr="003133E2">
        <w:rPr>
          <w:rFonts w:cs="Times New Roman"/>
          <w:szCs w:val="24"/>
        </w:rPr>
        <w:t>establecer</w:t>
      </w:r>
      <w:r>
        <w:rPr>
          <w:rFonts w:cs="Times New Roman"/>
          <w:szCs w:val="24"/>
        </w:rPr>
        <w:t xml:space="preserve"> </w:t>
      </w:r>
      <w:r w:rsidRPr="003133E2">
        <w:rPr>
          <w:rFonts w:cs="Times New Roman"/>
          <w:szCs w:val="24"/>
        </w:rPr>
        <w:t>su</w:t>
      </w:r>
      <w:r>
        <w:rPr>
          <w:rFonts w:cs="Times New Roman"/>
          <w:szCs w:val="24"/>
        </w:rPr>
        <w:t xml:space="preserve"> </w:t>
      </w:r>
      <w:r w:rsidRPr="003133E2">
        <w:rPr>
          <w:rFonts w:cs="Times New Roman"/>
          <w:szCs w:val="24"/>
        </w:rPr>
        <w:t>oferta</w:t>
      </w:r>
      <w:r>
        <w:rPr>
          <w:rFonts w:cs="Times New Roman"/>
          <w:szCs w:val="24"/>
        </w:rPr>
        <w:t xml:space="preserve"> </w:t>
      </w:r>
      <w:r w:rsidRPr="003133E2">
        <w:rPr>
          <w:rFonts w:cs="Times New Roman"/>
          <w:szCs w:val="24"/>
        </w:rPr>
        <w:t>con</w:t>
      </w:r>
      <w:r>
        <w:rPr>
          <w:rFonts w:cs="Times New Roman"/>
          <w:szCs w:val="24"/>
        </w:rPr>
        <w:t xml:space="preserve"> </w:t>
      </w:r>
      <w:r w:rsidRPr="003133E2">
        <w:rPr>
          <w:rFonts w:cs="Times New Roman"/>
          <w:szCs w:val="24"/>
        </w:rPr>
        <w:t>una</w:t>
      </w:r>
      <w:r>
        <w:rPr>
          <w:rFonts w:cs="Times New Roman"/>
          <w:szCs w:val="24"/>
        </w:rPr>
        <w:t xml:space="preserve"> </w:t>
      </w:r>
      <w:r w:rsidRPr="003133E2">
        <w:rPr>
          <w:rFonts w:cs="Times New Roman"/>
          <w:szCs w:val="24"/>
        </w:rPr>
        <w:t>duración</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partir</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número</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horas</w:t>
      </w:r>
      <w:r>
        <w:rPr>
          <w:rFonts w:cs="Times New Roman"/>
          <w:szCs w:val="24"/>
        </w:rPr>
        <w:t xml:space="preserve"> </w:t>
      </w:r>
      <w:r w:rsidRPr="003133E2">
        <w:rPr>
          <w:rFonts w:cs="Times New Roman"/>
          <w:szCs w:val="24"/>
        </w:rPr>
        <w:t>previsto</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currículo</w:t>
      </w:r>
      <w:r>
        <w:rPr>
          <w:rFonts w:cs="Times New Roman"/>
          <w:szCs w:val="24"/>
        </w:rPr>
        <w:t xml:space="preserve"> </w:t>
      </w:r>
      <w:r w:rsidRPr="003133E2">
        <w:rPr>
          <w:rFonts w:cs="Times New Roman"/>
          <w:szCs w:val="24"/>
        </w:rPr>
        <w:t>básico.</w:t>
      </w:r>
      <w:r>
        <w:rPr>
          <w:rFonts w:cs="Times New Roman"/>
          <w:szCs w:val="24"/>
        </w:rPr>
        <w:t xml:space="preserve"> </w:t>
      </w:r>
      <w:r w:rsidRPr="003133E2">
        <w:rPr>
          <w:rFonts w:cs="Times New Roman"/>
          <w:szCs w:val="24"/>
        </w:rPr>
        <w:t>Este</w:t>
      </w:r>
      <w:r>
        <w:rPr>
          <w:rFonts w:cs="Times New Roman"/>
          <w:szCs w:val="24"/>
        </w:rPr>
        <w:t xml:space="preserve"> </w:t>
      </w:r>
      <w:r w:rsidRPr="003133E2">
        <w:rPr>
          <w:rFonts w:cs="Times New Roman"/>
          <w:szCs w:val="24"/>
        </w:rPr>
        <w:t>aspecto</w:t>
      </w:r>
      <w:r>
        <w:rPr>
          <w:rFonts w:cs="Times New Roman"/>
          <w:szCs w:val="24"/>
        </w:rPr>
        <w:t xml:space="preserve"> </w:t>
      </w:r>
      <w:r w:rsidRPr="003133E2">
        <w:rPr>
          <w:rFonts w:cs="Times New Roman"/>
          <w:szCs w:val="24"/>
        </w:rPr>
        <w:t>también</w:t>
      </w:r>
      <w:r>
        <w:rPr>
          <w:rFonts w:cs="Times New Roman"/>
          <w:szCs w:val="24"/>
        </w:rPr>
        <w:t xml:space="preserve"> </w:t>
      </w:r>
      <w:r w:rsidRPr="003133E2">
        <w:rPr>
          <w:rFonts w:cs="Times New Roman"/>
          <w:szCs w:val="24"/>
        </w:rPr>
        <w:t>está</w:t>
      </w:r>
      <w:r>
        <w:rPr>
          <w:rFonts w:cs="Times New Roman"/>
          <w:szCs w:val="24"/>
        </w:rPr>
        <w:t xml:space="preserve"> </w:t>
      </w:r>
      <w:r w:rsidRPr="003133E2">
        <w:rPr>
          <w:rFonts w:cs="Times New Roman"/>
          <w:szCs w:val="24"/>
        </w:rPr>
        <w:t>recogido</w:t>
      </w:r>
      <w:r>
        <w:rPr>
          <w:rFonts w:cs="Times New Roman"/>
          <w:szCs w:val="24"/>
        </w:rPr>
        <w:t xml:space="preserve"> </w:t>
      </w:r>
      <w:r w:rsidRPr="003133E2">
        <w:rPr>
          <w:rFonts w:cs="Times New Roman"/>
          <w:szCs w:val="24"/>
        </w:rPr>
        <w:t>en</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artículo</w:t>
      </w:r>
      <w:r>
        <w:rPr>
          <w:rFonts w:cs="Times New Roman"/>
          <w:szCs w:val="24"/>
        </w:rPr>
        <w:t xml:space="preserve"> </w:t>
      </w:r>
      <w:r w:rsidRPr="003133E2">
        <w:rPr>
          <w:rFonts w:cs="Times New Roman"/>
          <w:szCs w:val="24"/>
        </w:rPr>
        <w:t>52.2</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Ley</w:t>
      </w:r>
      <w:r>
        <w:rPr>
          <w:rFonts w:cs="Times New Roman"/>
          <w:szCs w:val="24"/>
        </w:rPr>
        <w:t xml:space="preserve"> </w:t>
      </w:r>
      <w:r w:rsidRPr="003133E2">
        <w:rPr>
          <w:rFonts w:cs="Times New Roman"/>
          <w:szCs w:val="24"/>
        </w:rPr>
        <w:t>Orgánica</w:t>
      </w:r>
      <w:r>
        <w:rPr>
          <w:rFonts w:cs="Times New Roman"/>
          <w:szCs w:val="24"/>
        </w:rPr>
        <w:t xml:space="preserve"> </w:t>
      </w:r>
      <w:r w:rsidRPr="003133E2">
        <w:rPr>
          <w:rFonts w:cs="Times New Roman"/>
          <w:szCs w:val="24"/>
        </w:rPr>
        <w:t>3/2022,</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31</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marzo.</w:t>
      </w:r>
    </w:p>
    <w:p w14:paraId="096890F2" w14:textId="77777777" w:rsidR="00980186" w:rsidRDefault="00980186" w:rsidP="00980186">
      <w:pPr>
        <w:rPr>
          <w:rFonts w:cs="Times New Roman"/>
          <w:szCs w:val="24"/>
        </w:rPr>
      </w:pPr>
      <w:r w:rsidRPr="00DA5F18">
        <w:rPr>
          <w:rFonts w:cs="Times New Roman"/>
          <w:szCs w:val="24"/>
        </w:rPr>
        <w:t>El Real decreto 278/2023, de 11 de abril, establece el calendario de implantación del Sistema de Formación Profesional derivado de la Ley orgánica 3/2022, de 31 de marzo. En su artículo 1</w:t>
      </w:r>
      <w:r>
        <w:rPr>
          <w:rFonts w:cs="Times New Roman"/>
          <w:szCs w:val="24"/>
        </w:rPr>
        <w:t>2</w:t>
      </w:r>
      <w:r w:rsidRPr="00DA5F18">
        <w:rPr>
          <w:rFonts w:cs="Times New Roman"/>
          <w:szCs w:val="24"/>
        </w:rPr>
        <w:t xml:space="preserve">, establece que en el año académico 2024-2025 </w:t>
      </w:r>
      <w:r w:rsidRPr="00636B18">
        <w:rPr>
          <w:rFonts w:cs="Times New Roman"/>
          <w:szCs w:val="24"/>
        </w:rPr>
        <w:t>se implantarán, con carácter general, las ofertas de Grado E</w:t>
      </w:r>
      <w:r>
        <w:rPr>
          <w:rFonts w:cs="Times New Roman"/>
          <w:szCs w:val="24"/>
        </w:rPr>
        <w:t>.</w:t>
      </w:r>
    </w:p>
    <w:p w14:paraId="0B8D50E9" w14:textId="77777777" w:rsidR="00980186" w:rsidRPr="003133E2" w:rsidRDefault="00980186" w:rsidP="00980186">
      <w:pPr>
        <w:rPr>
          <w:rFonts w:cs="Times New Roman"/>
          <w:szCs w:val="24"/>
        </w:rPr>
      </w:pPr>
      <w:r w:rsidRPr="003133E2">
        <w:rPr>
          <w:rFonts w:cs="Times New Roman"/>
          <w:szCs w:val="24"/>
        </w:rPr>
        <w:lastRenderedPageBreak/>
        <w:t>El</w:t>
      </w:r>
      <w:r>
        <w:rPr>
          <w:rFonts w:cs="Times New Roman"/>
          <w:szCs w:val="24"/>
        </w:rPr>
        <w:t xml:space="preserve"> </w:t>
      </w:r>
      <w:r w:rsidRPr="003133E2">
        <w:rPr>
          <w:rFonts w:cs="Times New Roman"/>
          <w:szCs w:val="24"/>
        </w:rPr>
        <w:t>Real</w:t>
      </w:r>
      <w:r>
        <w:rPr>
          <w:rFonts w:cs="Times New Roman"/>
          <w:szCs w:val="24"/>
        </w:rPr>
        <w:t xml:space="preserve"> </w:t>
      </w:r>
      <w:r w:rsidRPr="003133E2">
        <w:rPr>
          <w:rFonts w:cs="Times New Roman"/>
          <w:szCs w:val="24"/>
        </w:rPr>
        <w:t>Decreto</w:t>
      </w:r>
      <w:r>
        <w:rPr>
          <w:rFonts w:cs="Times New Roman"/>
          <w:szCs w:val="24"/>
        </w:rPr>
        <w:t xml:space="preserve"> </w:t>
      </w:r>
      <w:r w:rsidRPr="003133E2">
        <w:rPr>
          <w:rFonts w:cs="Times New Roman"/>
          <w:szCs w:val="24"/>
        </w:rPr>
        <w:t>659/2023,</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18</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julio,</w:t>
      </w:r>
      <w:r>
        <w:rPr>
          <w:rFonts w:cs="Times New Roman"/>
          <w:szCs w:val="24"/>
        </w:rPr>
        <w:t xml:space="preserve"> </w:t>
      </w:r>
      <w:r w:rsidRPr="003133E2">
        <w:rPr>
          <w:rFonts w:cs="Times New Roman"/>
          <w:szCs w:val="24"/>
        </w:rPr>
        <w:t>por</w:t>
      </w:r>
      <w:r>
        <w:rPr>
          <w:rFonts w:cs="Times New Roman"/>
          <w:szCs w:val="24"/>
        </w:rPr>
        <w:t xml:space="preserve"> </w:t>
      </w:r>
      <w:r w:rsidRPr="003133E2">
        <w:rPr>
          <w:rFonts w:cs="Times New Roman"/>
          <w:szCs w:val="24"/>
        </w:rPr>
        <w:t>el</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se</w:t>
      </w:r>
      <w:r>
        <w:rPr>
          <w:rFonts w:cs="Times New Roman"/>
          <w:szCs w:val="24"/>
        </w:rPr>
        <w:t xml:space="preserve"> </w:t>
      </w:r>
      <w:r w:rsidRPr="003133E2">
        <w:rPr>
          <w:rFonts w:cs="Times New Roman"/>
          <w:szCs w:val="24"/>
        </w:rPr>
        <w:t>desarrolla</w:t>
      </w:r>
      <w:r>
        <w:rPr>
          <w:rFonts w:cs="Times New Roman"/>
          <w:szCs w:val="24"/>
        </w:rPr>
        <w:t xml:space="preserve"> </w:t>
      </w:r>
      <w:r w:rsidRPr="003133E2">
        <w:rPr>
          <w:rFonts w:cs="Times New Roman"/>
          <w:szCs w:val="24"/>
        </w:rPr>
        <w:t>la</w:t>
      </w:r>
      <w:r>
        <w:rPr>
          <w:rFonts w:cs="Times New Roman"/>
          <w:szCs w:val="24"/>
        </w:rPr>
        <w:t xml:space="preserve"> </w:t>
      </w:r>
      <w:r w:rsidRPr="003133E2">
        <w:rPr>
          <w:rFonts w:cs="Times New Roman"/>
          <w:szCs w:val="24"/>
        </w:rPr>
        <w:t>ordenación</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Sistema</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atribuye e</w:t>
      </w:r>
      <w:r w:rsidRPr="00A307B0">
        <w:rPr>
          <w:rFonts w:cs="Times New Roman"/>
          <w:szCs w:val="24"/>
        </w:rPr>
        <w:t>n su artículo 7.2, a la Administración Educativa la facultad para establecer los currículos</w:t>
      </w:r>
      <w:r>
        <w:rPr>
          <w:rFonts w:cs="Times New Roman"/>
          <w:szCs w:val="24"/>
        </w:rPr>
        <w:t xml:space="preserve"> de los cursos de especialización (grados E).</w:t>
      </w:r>
    </w:p>
    <w:p w14:paraId="4765A893" w14:textId="77777777" w:rsidR="00980186" w:rsidRPr="00840664" w:rsidRDefault="00980186" w:rsidP="00980186">
      <w:pPr>
        <w:rPr>
          <w:rFonts w:cs="Times New Roman"/>
          <w:szCs w:val="24"/>
        </w:rPr>
      </w:pPr>
      <w:r w:rsidRPr="00840664">
        <w:rPr>
          <w:rFonts w:cs="Times New Roman"/>
          <w:szCs w:val="24"/>
        </w:rPr>
        <w:t>Desarrolla</w:t>
      </w:r>
      <w:r>
        <w:rPr>
          <w:rFonts w:cs="Times New Roman"/>
          <w:szCs w:val="24"/>
        </w:rPr>
        <w:t xml:space="preserve"> </w:t>
      </w:r>
      <w:r w:rsidRPr="00840664">
        <w:rPr>
          <w:rFonts w:cs="Times New Roman"/>
          <w:szCs w:val="24"/>
        </w:rPr>
        <w:t>en</w:t>
      </w:r>
      <w:r>
        <w:rPr>
          <w:rFonts w:cs="Times New Roman"/>
          <w:szCs w:val="24"/>
        </w:rPr>
        <w:t xml:space="preserve"> </w:t>
      </w:r>
      <w:r w:rsidRPr="00840664">
        <w:rPr>
          <w:rFonts w:cs="Times New Roman"/>
          <w:szCs w:val="24"/>
        </w:rPr>
        <w:t>el</w:t>
      </w:r>
      <w:r>
        <w:rPr>
          <w:rFonts w:cs="Times New Roman"/>
          <w:szCs w:val="24"/>
        </w:rPr>
        <w:t xml:space="preserve"> </w:t>
      </w:r>
      <w:r w:rsidRPr="00840664">
        <w:rPr>
          <w:rFonts w:cs="Times New Roman"/>
          <w:szCs w:val="24"/>
        </w:rPr>
        <w:t>capítulo</w:t>
      </w:r>
      <w:r>
        <w:rPr>
          <w:rFonts w:cs="Times New Roman"/>
          <w:szCs w:val="24"/>
        </w:rPr>
        <w:t xml:space="preserve"> </w:t>
      </w:r>
      <w:r w:rsidRPr="003133E2">
        <w:rPr>
          <w:rFonts w:cs="Times New Roman"/>
          <w:szCs w:val="24"/>
        </w:rPr>
        <w:t>V</w:t>
      </w:r>
      <w:r>
        <w:rPr>
          <w:rFonts w:cs="Times New Roman"/>
          <w:szCs w:val="24"/>
        </w:rPr>
        <w:t xml:space="preserve"> </w:t>
      </w:r>
      <w:r w:rsidRPr="003133E2">
        <w:rPr>
          <w:rFonts w:cs="Times New Roman"/>
          <w:szCs w:val="24"/>
        </w:rPr>
        <w:t>del</w:t>
      </w:r>
      <w:r>
        <w:rPr>
          <w:rFonts w:cs="Times New Roman"/>
          <w:szCs w:val="24"/>
        </w:rPr>
        <w:t xml:space="preserve"> </w:t>
      </w:r>
      <w:r w:rsidRPr="003133E2">
        <w:rPr>
          <w:rFonts w:cs="Times New Roman"/>
          <w:szCs w:val="24"/>
        </w:rPr>
        <w:t>título</w:t>
      </w:r>
      <w:r>
        <w:rPr>
          <w:rFonts w:cs="Times New Roman"/>
          <w:szCs w:val="24"/>
        </w:rPr>
        <w:t xml:space="preserve"> </w:t>
      </w:r>
      <w:r w:rsidRPr="003133E2">
        <w:rPr>
          <w:rFonts w:cs="Times New Roman"/>
          <w:szCs w:val="24"/>
        </w:rPr>
        <w:t>II</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cursos</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especialización</w:t>
      </w:r>
      <w:r>
        <w:rPr>
          <w:rFonts w:cs="Times New Roman"/>
          <w:szCs w:val="24"/>
        </w:rPr>
        <w:t xml:space="preserve"> </w:t>
      </w:r>
      <w:r w:rsidRPr="003133E2">
        <w:rPr>
          <w:rFonts w:cs="Times New Roman"/>
          <w:szCs w:val="24"/>
        </w:rPr>
        <w:t>de</w:t>
      </w:r>
      <w:r>
        <w:rPr>
          <w:rFonts w:cs="Times New Roman"/>
          <w:szCs w:val="24"/>
        </w:rPr>
        <w:t xml:space="preserve"> </w:t>
      </w:r>
      <w:r w:rsidRPr="003133E2">
        <w:rPr>
          <w:rFonts w:cs="Times New Roman"/>
          <w:szCs w:val="24"/>
        </w:rPr>
        <w:t>formación</w:t>
      </w:r>
      <w:r>
        <w:rPr>
          <w:rFonts w:cs="Times New Roman"/>
          <w:szCs w:val="24"/>
        </w:rPr>
        <w:t xml:space="preserve"> </w:t>
      </w:r>
      <w:r w:rsidRPr="003133E2">
        <w:rPr>
          <w:rFonts w:cs="Times New Roman"/>
          <w:szCs w:val="24"/>
        </w:rPr>
        <w:t>profesional</w:t>
      </w:r>
      <w:r>
        <w:rPr>
          <w:rFonts w:cs="Times New Roman"/>
          <w:szCs w:val="24"/>
        </w:rPr>
        <w:t xml:space="preserve"> </w:t>
      </w:r>
      <w:r w:rsidRPr="003133E2">
        <w:rPr>
          <w:rFonts w:cs="Times New Roman"/>
          <w:szCs w:val="24"/>
        </w:rPr>
        <w:t>o</w:t>
      </w:r>
      <w:r>
        <w:rPr>
          <w:rFonts w:cs="Times New Roman"/>
          <w:szCs w:val="24"/>
        </w:rPr>
        <w:t xml:space="preserve"> </w:t>
      </w:r>
      <w:r w:rsidRPr="003133E2">
        <w:rPr>
          <w:rFonts w:cs="Times New Roman"/>
          <w:szCs w:val="24"/>
        </w:rPr>
        <w:t>grados</w:t>
      </w:r>
      <w:r>
        <w:rPr>
          <w:rFonts w:cs="Times New Roman"/>
          <w:szCs w:val="24"/>
        </w:rPr>
        <w:t xml:space="preserve"> </w:t>
      </w:r>
      <w:r w:rsidRPr="003133E2">
        <w:rPr>
          <w:rFonts w:cs="Times New Roman"/>
          <w:szCs w:val="24"/>
        </w:rPr>
        <w:t>E</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establece</w:t>
      </w:r>
      <w:r>
        <w:rPr>
          <w:rFonts w:cs="Times New Roman"/>
          <w:szCs w:val="24"/>
        </w:rPr>
        <w:t xml:space="preserve"> </w:t>
      </w:r>
      <w:r w:rsidRPr="003133E2">
        <w:rPr>
          <w:rFonts w:cs="Times New Roman"/>
          <w:szCs w:val="24"/>
        </w:rPr>
        <w:t>los</w:t>
      </w:r>
      <w:r>
        <w:rPr>
          <w:rFonts w:cs="Times New Roman"/>
          <w:szCs w:val="24"/>
        </w:rPr>
        <w:t xml:space="preserve"> </w:t>
      </w:r>
      <w:r w:rsidRPr="003133E2">
        <w:rPr>
          <w:rFonts w:cs="Times New Roman"/>
          <w:szCs w:val="24"/>
        </w:rPr>
        <w:t>requisitos</w:t>
      </w:r>
      <w:r>
        <w:rPr>
          <w:rFonts w:cs="Times New Roman"/>
          <w:szCs w:val="24"/>
        </w:rPr>
        <w:t xml:space="preserve"> </w:t>
      </w:r>
      <w:r w:rsidRPr="003133E2">
        <w:rPr>
          <w:rFonts w:cs="Times New Roman"/>
          <w:szCs w:val="24"/>
        </w:rPr>
        <w:t>y</w:t>
      </w:r>
      <w:r>
        <w:rPr>
          <w:rFonts w:cs="Times New Roman"/>
          <w:szCs w:val="24"/>
        </w:rPr>
        <w:t xml:space="preserve"> </w:t>
      </w:r>
      <w:r w:rsidRPr="003133E2">
        <w:rPr>
          <w:rFonts w:cs="Times New Roman"/>
          <w:szCs w:val="24"/>
        </w:rPr>
        <w:t>condiciones</w:t>
      </w:r>
      <w:r>
        <w:rPr>
          <w:rFonts w:cs="Times New Roman"/>
          <w:szCs w:val="24"/>
        </w:rPr>
        <w:t xml:space="preserve"> </w:t>
      </w:r>
      <w:r w:rsidRPr="003133E2">
        <w:rPr>
          <w:rFonts w:cs="Times New Roman"/>
          <w:szCs w:val="24"/>
        </w:rPr>
        <w:t>a</w:t>
      </w:r>
      <w:r>
        <w:rPr>
          <w:rFonts w:cs="Times New Roman"/>
          <w:szCs w:val="24"/>
        </w:rPr>
        <w:t xml:space="preserve"> </w:t>
      </w:r>
      <w:r w:rsidRPr="003133E2">
        <w:rPr>
          <w:rFonts w:cs="Times New Roman"/>
          <w:szCs w:val="24"/>
        </w:rPr>
        <w:t>que</w:t>
      </w:r>
      <w:r>
        <w:rPr>
          <w:rFonts w:cs="Times New Roman"/>
          <w:szCs w:val="24"/>
        </w:rPr>
        <w:t xml:space="preserve"> </w:t>
      </w:r>
      <w:r w:rsidRPr="003133E2">
        <w:rPr>
          <w:rFonts w:cs="Times New Roman"/>
          <w:szCs w:val="24"/>
        </w:rPr>
        <w:t>deben</w:t>
      </w:r>
      <w:r>
        <w:rPr>
          <w:rFonts w:cs="Times New Roman"/>
          <w:szCs w:val="24"/>
        </w:rPr>
        <w:t xml:space="preserve"> </w:t>
      </w:r>
      <w:r w:rsidRPr="003133E2">
        <w:rPr>
          <w:rFonts w:cs="Times New Roman"/>
          <w:szCs w:val="24"/>
        </w:rPr>
        <w:t>ajustarse</w:t>
      </w:r>
      <w:r>
        <w:rPr>
          <w:rFonts w:cs="Times New Roman"/>
          <w:szCs w:val="24"/>
        </w:rPr>
        <w:t xml:space="preserve"> </w:t>
      </w:r>
      <w:r w:rsidRPr="003133E2">
        <w:rPr>
          <w:rFonts w:cs="Times New Roman"/>
          <w:szCs w:val="24"/>
        </w:rPr>
        <w:t>dichas</w:t>
      </w:r>
      <w:r>
        <w:rPr>
          <w:rFonts w:cs="Times New Roman"/>
          <w:szCs w:val="24"/>
        </w:rPr>
        <w:t xml:space="preserve"> </w:t>
      </w:r>
      <w:r w:rsidRPr="003133E2">
        <w:rPr>
          <w:rFonts w:cs="Times New Roman"/>
          <w:szCs w:val="24"/>
        </w:rPr>
        <w:t>enseñanzas.</w:t>
      </w:r>
    </w:p>
    <w:p w14:paraId="2200F681" w14:textId="77777777" w:rsidR="00980186" w:rsidRPr="00840664" w:rsidRDefault="00980186" w:rsidP="00980186">
      <w:pPr>
        <w:rPr>
          <w:rFonts w:cs="Times New Roman"/>
          <w:szCs w:val="24"/>
        </w:rPr>
      </w:pPr>
      <w:r w:rsidRPr="00840664">
        <w:rPr>
          <w:rFonts w:cs="Times New Roman"/>
          <w:szCs w:val="24"/>
        </w:rPr>
        <w:t>El</w:t>
      </w:r>
      <w:r>
        <w:rPr>
          <w:rFonts w:cs="Times New Roman"/>
          <w:szCs w:val="24"/>
        </w:rPr>
        <w:t xml:space="preserve"> </w:t>
      </w:r>
      <w:r w:rsidRPr="00840664">
        <w:rPr>
          <w:rFonts w:cs="Times New Roman"/>
          <w:szCs w:val="24"/>
        </w:rPr>
        <w:t>Real</w:t>
      </w:r>
      <w:r>
        <w:rPr>
          <w:rFonts w:cs="Times New Roman"/>
          <w:szCs w:val="24"/>
        </w:rPr>
        <w:t xml:space="preserve"> </w:t>
      </w:r>
      <w:r w:rsidRPr="00840664">
        <w:rPr>
          <w:rFonts w:cs="Times New Roman"/>
          <w:szCs w:val="24"/>
        </w:rPr>
        <w:t>Decreto</w:t>
      </w:r>
      <w:r>
        <w:rPr>
          <w:rFonts w:cs="Times New Roman"/>
          <w:szCs w:val="24"/>
        </w:rPr>
        <w:t xml:space="preserve"> </w:t>
      </w:r>
      <w:r w:rsidRPr="00840664">
        <w:rPr>
          <w:rFonts w:cs="Times New Roman"/>
          <w:szCs w:val="24"/>
        </w:rPr>
        <w:t>497/2024,</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21</w:t>
      </w:r>
      <w:r>
        <w:rPr>
          <w:rFonts w:cs="Times New Roman"/>
          <w:szCs w:val="24"/>
        </w:rPr>
        <w:t xml:space="preserve"> </w:t>
      </w:r>
      <w:r w:rsidRPr="00840664">
        <w:rPr>
          <w:rFonts w:cs="Times New Roman"/>
          <w:szCs w:val="24"/>
        </w:rPr>
        <w:t>de</w:t>
      </w:r>
      <w:r>
        <w:rPr>
          <w:rFonts w:cs="Times New Roman"/>
          <w:szCs w:val="24"/>
        </w:rPr>
        <w:t xml:space="preserve"> </w:t>
      </w:r>
      <w:r w:rsidRPr="00840664">
        <w:rPr>
          <w:rFonts w:cs="Times New Roman"/>
          <w:szCs w:val="24"/>
        </w:rPr>
        <w:t>mayo,</w:t>
      </w:r>
      <w:r>
        <w:rPr>
          <w:rFonts w:cs="Times New Roman"/>
          <w:szCs w:val="24"/>
        </w:rPr>
        <w:t xml:space="preserve"> </w:t>
      </w:r>
      <w:r w:rsidRPr="000F4036">
        <w:rPr>
          <w:rFonts w:cs="Times New Roman"/>
          <w:szCs w:val="24"/>
        </w:rPr>
        <w:t xml:space="preserve">modifica los reales decretos que establecen los </w:t>
      </w:r>
      <w:r>
        <w:rPr>
          <w:rFonts w:cs="Times New Roman"/>
          <w:szCs w:val="24"/>
        </w:rPr>
        <w:t>cursos de especialización de grado</w:t>
      </w:r>
      <w:r w:rsidRPr="000F4036">
        <w:rPr>
          <w:rFonts w:cs="Times New Roman"/>
          <w:szCs w:val="24"/>
        </w:rPr>
        <w:t xml:space="preserve"> medio y superior, y fijan sus enseñanzas mínimas.</w:t>
      </w:r>
    </w:p>
    <w:p w14:paraId="19FD8A4F" w14:textId="77777777" w:rsidR="00980186" w:rsidRDefault="00980186" w:rsidP="00980186">
      <w:pPr>
        <w:rPr>
          <w:rFonts w:cs="Times New Roman"/>
          <w:szCs w:val="24"/>
        </w:rPr>
      </w:pPr>
      <w:r>
        <w:rPr>
          <w:rFonts w:cs="Times New Roman"/>
          <w:szCs w:val="24"/>
        </w:rPr>
        <w:t>Este</w:t>
      </w:r>
      <w:r w:rsidRPr="00BA0F03">
        <w:rPr>
          <w:rFonts w:cs="Times New Roman"/>
          <w:szCs w:val="24"/>
        </w:rPr>
        <w:t xml:space="preserve"> re</w:t>
      </w:r>
      <w:r w:rsidRPr="00FC7E6E">
        <w:rPr>
          <w:rFonts w:cs="Times New Roman"/>
          <w:szCs w:val="24"/>
        </w:rPr>
        <w:t xml:space="preserve">al decreto </w:t>
      </w:r>
      <w:r>
        <w:rPr>
          <w:rFonts w:cs="Times New Roman"/>
          <w:szCs w:val="24"/>
        </w:rPr>
        <w:t xml:space="preserve">ha sido </w:t>
      </w:r>
      <w:r w:rsidRPr="00FC7E6E">
        <w:rPr>
          <w:rFonts w:cs="Times New Roman"/>
          <w:szCs w:val="24"/>
        </w:rPr>
        <w:t>modificado por la disposición final del</w:t>
      </w:r>
      <w:r w:rsidRPr="00BA0F03">
        <w:rPr>
          <w:rFonts w:cs="Times New Roman"/>
          <w:szCs w:val="24"/>
        </w:rPr>
        <w:t xml:space="preserve"> Real decreto 565/2024, de 18 de junio, por el que se establece el Curso de especialización de Formación Profesional de grado superior en Comercio electrónico y se fijan los aspectos básicos del currículo, asignando a un perfil de persona experta del sector productivo la docencia de determinados módulos profesionales. </w:t>
      </w:r>
    </w:p>
    <w:p w14:paraId="2EAFAB34" w14:textId="77777777" w:rsidR="00980186" w:rsidRDefault="00980186" w:rsidP="00980186">
      <w:pPr>
        <w:rPr>
          <w:rFonts w:cs="Times New Roman"/>
          <w:szCs w:val="24"/>
        </w:rPr>
      </w:pPr>
      <w:r w:rsidRPr="00BA0F03">
        <w:rPr>
          <w:rFonts w:cs="Times New Roman"/>
          <w:szCs w:val="24"/>
        </w:rPr>
        <w:t>En la definición de los nuevos contenidos se han tenido en cuenta las características educativas, culturales y sociolingüísticas, socio-productivas y laborales de la Comunitat Valenciana con el fin de dar respuesta a las necesidades generales de cualificación de las personas para su incorporación a la estructura productiva de la Comunitat Valenciana, sin perjuicio alguno a la movilidad del alumnado</w:t>
      </w:r>
      <w:r>
        <w:rPr>
          <w:rFonts w:cs="Times New Roman"/>
          <w:szCs w:val="24"/>
        </w:rPr>
        <w:t>.</w:t>
      </w:r>
    </w:p>
    <w:p w14:paraId="2447ADB4" w14:textId="77777777" w:rsidR="00980186" w:rsidRPr="00BC1503" w:rsidRDefault="00980186" w:rsidP="00980186">
      <w:r w:rsidRPr="00BC1503">
        <w:t>El</w:t>
      </w:r>
      <w:r>
        <w:t xml:space="preserve"> </w:t>
      </w:r>
      <w:r w:rsidRPr="00BC1503">
        <w:t>contenido</w:t>
      </w:r>
      <w:r>
        <w:t xml:space="preserve"> </w:t>
      </w:r>
      <w:r w:rsidRPr="00BC1503">
        <w:t>de</w:t>
      </w:r>
      <w:r>
        <w:t xml:space="preserve"> </w:t>
      </w:r>
      <w:r w:rsidRPr="00BC1503">
        <w:t>este</w:t>
      </w:r>
      <w:r>
        <w:t xml:space="preserve"> </w:t>
      </w:r>
      <w:r w:rsidRPr="00BC1503">
        <w:t>decreto</w:t>
      </w:r>
      <w:r>
        <w:t xml:space="preserve"> </w:t>
      </w:r>
      <w:r w:rsidRPr="00BC1503">
        <w:t>se</w:t>
      </w:r>
      <w:r>
        <w:t xml:space="preserve"> </w:t>
      </w:r>
      <w:r w:rsidRPr="00BC1503">
        <w:t>ajusta</w:t>
      </w:r>
      <w:r>
        <w:t xml:space="preserve"> </w:t>
      </w:r>
      <w:r w:rsidRPr="00BC1503">
        <w:t>a</w:t>
      </w:r>
      <w:r>
        <w:t xml:space="preserve"> </w:t>
      </w:r>
      <w:r w:rsidRPr="00BC1503">
        <w:t>los</w:t>
      </w:r>
      <w:r>
        <w:t xml:space="preserve"> </w:t>
      </w:r>
      <w:r w:rsidRPr="00BC1503">
        <w:t>principios</w:t>
      </w:r>
      <w:r>
        <w:t xml:space="preserve"> </w:t>
      </w:r>
      <w:r w:rsidRPr="00BC1503">
        <w:t>de</w:t>
      </w:r>
      <w:r>
        <w:t xml:space="preserve"> </w:t>
      </w:r>
      <w:r w:rsidRPr="00BC1503">
        <w:t>buena</w:t>
      </w:r>
      <w:r>
        <w:t xml:space="preserve"> </w:t>
      </w:r>
      <w:r w:rsidRPr="00BC1503">
        <w:t>regulación</w:t>
      </w:r>
      <w:r>
        <w:t xml:space="preserve"> </w:t>
      </w:r>
      <w:r w:rsidRPr="00BC1503">
        <w:t>contenidos</w:t>
      </w:r>
      <w:r>
        <w:t xml:space="preserve"> </w:t>
      </w:r>
      <w:r w:rsidRPr="00BC1503">
        <w:t>en</w:t>
      </w:r>
      <w:r>
        <w:t xml:space="preserve"> </w:t>
      </w:r>
      <w:r w:rsidRPr="00BC1503">
        <w:t>la</w:t>
      </w:r>
      <w:r>
        <w:t xml:space="preserve"> </w:t>
      </w:r>
      <w:r w:rsidRPr="00BC1503">
        <w:t>Ley</w:t>
      </w:r>
      <w:r>
        <w:t xml:space="preserve"> </w:t>
      </w:r>
      <w:r w:rsidRPr="00BC1503">
        <w:t>39/2015,</w:t>
      </w:r>
      <w:r>
        <w:t xml:space="preserve"> </w:t>
      </w:r>
      <w:r w:rsidRPr="00BC1503">
        <w:t>de</w:t>
      </w:r>
      <w:r>
        <w:t xml:space="preserve"> </w:t>
      </w:r>
      <w:r w:rsidRPr="00BC1503">
        <w:t>1</w:t>
      </w:r>
      <w:r>
        <w:t xml:space="preserve"> </w:t>
      </w:r>
      <w:r w:rsidRPr="00BC1503">
        <w:t>de</w:t>
      </w:r>
      <w:r>
        <w:t xml:space="preserve"> </w:t>
      </w:r>
      <w:r w:rsidRPr="00BC1503">
        <w:t>octubre,</w:t>
      </w:r>
      <w:r>
        <w:t xml:space="preserve"> </w:t>
      </w:r>
      <w:r w:rsidRPr="00BC1503">
        <w:t>del</w:t>
      </w:r>
      <w:r>
        <w:t xml:space="preserve"> </w:t>
      </w:r>
      <w:r w:rsidRPr="00BC1503">
        <w:t>Procedimiento</w:t>
      </w:r>
      <w:r>
        <w:t xml:space="preserve"> </w:t>
      </w:r>
      <w:r w:rsidRPr="00BC1503">
        <w:t>Administrativo</w:t>
      </w:r>
      <w:r>
        <w:t xml:space="preserve"> </w:t>
      </w:r>
      <w:r w:rsidRPr="00BC1503">
        <w:t>Común</w:t>
      </w:r>
      <w:r>
        <w:t xml:space="preserve"> </w:t>
      </w:r>
      <w:r w:rsidRPr="00BC1503">
        <w:t>de</w:t>
      </w:r>
      <w:r>
        <w:t xml:space="preserve"> </w:t>
      </w:r>
      <w:r w:rsidRPr="00BC1503">
        <w:t>las</w:t>
      </w:r>
      <w:r>
        <w:t xml:space="preserve"> </w:t>
      </w:r>
      <w:r w:rsidRPr="00BC1503">
        <w:t>Administraciones</w:t>
      </w:r>
      <w:r>
        <w:t xml:space="preserve"> </w:t>
      </w:r>
      <w:r w:rsidRPr="00BC1503">
        <w:t>Públicas,</w:t>
      </w:r>
      <w:r>
        <w:t xml:space="preserve"> </w:t>
      </w:r>
      <w:r w:rsidRPr="00BC1503">
        <w:t>y</w:t>
      </w:r>
      <w:r>
        <w:t xml:space="preserve"> </w:t>
      </w:r>
      <w:r w:rsidRPr="00BC1503">
        <w:t>en</w:t>
      </w:r>
      <w:r>
        <w:t xml:space="preserve"> </w:t>
      </w:r>
      <w:r w:rsidRPr="00BC1503">
        <w:t>la</w:t>
      </w:r>
      <w:r>
        <w:t xml:space="preserve"> </w:t>
      </w:r>
      <w:r w:rsidRPr="00BC1503">
        <w:t>Ley</w:t>
      </w:r>
      <w:r>
        <w:t xml:space="preserve"> </w:t>
      </w:r>
      <w:r w:rsidRPr="00BC1503">
        <w:t>40/2015,</w:t>
      </w:r>
      <w:r>
        <w:t xml:space="preserve"> </w:t>
      </w:r>
      <w:r w:rsidRPr="00BC1503">
        <w:t>de</w:t>
      </w:r>
      <w:r>
        <w:t xml:space="preserve"> </w:t>
      </w:r>
      <w:r w:rsidRPr="00BC1503">
        <w:t>1</w:t>
      </w:r>
      <w:r>
        <w:t xml:space="preserve"> </w:t>
      </w:r>
      <w:r w:rsidRPr="00BC1503">
        <w:t>de</w:t>
      </w:r>
      <w:r>
        <w:t xml:space="preserve"> </w:t>
      </w:r>
      <w:r w:rsidRPr="00BC1503">
        <w:t>octubre,</w:t>
      </w:r>
      <w:r>
        <w:t xml:space="preserve"> </w:t>
      </w:r>
      <w:r w:rsidRPr="00BC1503">
        <w:t>de</w:t>
      </w:r>
      <w:r>
        <w:t xml:space="preserve"> </w:t>
      </w:r>
      <w:r w:rsidRPr="00BC1503">
        <w:t>Régimen</w:t>
      </w:r>
      <w:r>
        <w:t xml:space="preserve"> </w:t>
      </w:r>
      <w:r w:rsidRPr="00BC1503">
        <w:t>Jurídico</w:t>
      </w:r>
      <w:r>
        <w:t xml:space="preserve"> </w:t>
      </w:r>
      <w:r w:rsidRPr="00BC1503">
        <w:t>del</w:t>
      </w:r>
      <w:r>
        <w:t xml:space="preserve"> </w:t>
      </w:r>
      <w:r w:rsidRPr="00BC1503">
        <w:t>Sector</w:t>
      </w:r>
      <w:r>
        <w:t xml:space="preserve"> </w:t>
      </w:r>
      <w:r w:rsidRPr="00BC1503">
        <w:t>Público,</w:t>
      </w:r>
      <w:r>
        <w:t xml:space="preserve"> </w:t>
      </w:r>
      <w:r w:rsidRPr="00BC1503">
        <w:t>los</w:t>
      </w:r>
      <w:r>
        <w:t xml:space="preserve"> </w:t>
      </w:r>
      <w:r w:rsidRPr="00BC1503">
        <w:t>principios</w:t>
      </w:r>
      <w:r>
        <w:t xml:space="preserve"> </w:t>
      </w:r>
      <w:r w:rsidRPr="00BC1503">
        <w:t>de</w:t>
      </w:r>
      <w:r>
        <w:t xml:space="preserve"> </w:t>
      </w:r>
      <w:r w:rsidRPr="00BC1503">
        <w:t>necesidad,</w:t>
      </w:r>
      <w:r>
        <w:t xml:space="preserve"> </w:t>
      </w:r>
      <w:r w:rsidRPr="00BC1503">
        <w:t>eficacia,</w:t>
      </w:r>
      <w:r>
        <w:t xml:space="preserve"> </w:t>
      </w:r>
      <w:r w:rsidRPr="00BC1503">
        <w:t>proporcionalidad,</w:t>
      </w:r>
      <w:r>
        <w:t xml:space="preserve"> </w:t>
      </w:r>
      <w:r w:rsidRPr="00BC1503">
        <w:t>seguridad</w:t>
      </w:r>
      <w:r>
        <w:t xml:space="preserve"> </w:t>
      </w:r>
      <w:r w:rsidRPr="00BC1503">
        <w:t>jurídica,</w:t>
      </w:r>
      <w:r>
        <w:t xml:space="preserve"> </w:t>
      </w:r>
      <w:r w:rsidRPr="00BC1503">
        <w:t>transparencia</w:t>
      </w:r>
      <w:r>
        <w:t xml:space="preserve"> </w:t>
      </w:r>
      <w:r w:rsidRPr="00BC1503">
        <w:t>y</w:t>
      </w:r>
      <w:r>
        <w:t xml:space="preserve"> </w:t>
      </w:r>
      <w:r w:rsidRPr="00BC1503">
        <w:t>eficiencia,</w:t>
      </w:r>
      <w:r>
        <w:t xml:space="preserve"> </w:t>
      </w:r>
      <w:r w:rsidRPr="00BC1503">
        <w:t>en</w:t>
      </w:r>
      <w:r>
        <w:t xml:space="preserve"> </w:t>
      </w:r>
      <w:r w:rsidRPr="00BC1503">
        <w:t>tanto</w:t>
      </w:r>
      <w:r>
        <w:t xml:space="preserve"> </w:t>
      </w:r>
      <w:r w:rsidRPr="00BC1503">
        <w:t>que</w:t>
      </w:r>
      <w:r>
        <w:t xml:space="preserve"> </w:t>
      </w:r>
      <w:r w:rsidRPr="00BC1503">
        <w:t>persigue</w:t>
      </w:r>
      <w:r>
        <w:t xml:space="preserve"> </w:t>
      </w:r>
      <w:r w:rsidRPr="00BC1503">
        <w:t>el</w:t>
      </w:r>
      <w:r>
        <w:t xml:space="preserve"> </w:t>
      </w:r>
      <w:r w:rsidRPr="00BC1503">
        <w:t>interés</w:t>
      </w:r>
      <w:r>
        <w:t xml:space="preserve"> </w:t>
      </w:r>
      <w:r w:rsidRPr="00BC1503">
        <w:t>general</w:t>
      </w:r>
      <w:r>
        <w:t xml:space="preserve"> </w:t>
      </w:r>
      <w:r w:rsidRPr="00BC1503">
        <w:t>al</w:t>
      </w:r>
      <w:r>
        <w:t xml:space="preserve"> </w:t>
      </w:r>
      <w:r w:rsidRPr="00BC1503">
        <w:t>facilitar</w:t>
      </w:r>
      <w:r>
        <w:t xml:space="preserve"> </w:t>
      </w:r>
      <w:r w:rsidRPr="00BC1503">
        <w:t>la</w:t>
      </w:r>
      <w:r>
        <w:t xml:space="preserve"> </w:t>
      </w:r>
      <w:r w:rsidRPr="00BC1503">
        <w:t>adecuación</w:t>
      </w:r>
      <w:r>
        <w:t xml:space="preserve"> </w:t>
      </w:r>
      <w:r w:rsidRPr="00BC1503">
        <w:t>de</w:t>
      </w:r>
      <w:r>
        <w:t xml:space="preserve"> </w:t>
      </w:r>
      <w:r w:rsidRPr="00BC1503">
        <w:t>la</w:t>
      </w:r>
      <w:r>
        <w:t xml:space="preserve"> </w:t>
      </w:r>
      <w:r w:rsidRPr="00BC1503">
        <w:t>oferta</w:t>
      </w:r>
      <w:r>
        <w:t xml:space="preserve"> </w:t>
      </w:r>
      <w:r w:rsidRPr="00BC1503">
        <w:t>formativa</w:t>
      </w:r>
      <w:r>
        <w:t xml:space="preserve"> </w:t>
      </w:r>
      <w:r w:rsidRPr="00BC1503">
        <w:t>a</w:t>
      </w:r>
      <w:r>
        <w:t xml:space="preserve"> </w:t>
      </w:r>
      <w:r w:rsidRPr="00BC1503">
        <w:t>la</w:t>
      </w:r>
      <w:r>
        <w:t xml:space="preserve"> </w:t>
      </w:r>
      <w:r w:rsidRPr="00BC1503">
        <w:t>nueva</w:t>
      </w:r>
      <w:r>
        <w:t xml:space="preserve"> </w:t>
      </w:r>
      <w:r w:rsidRPr="00BC1503">
        <w:t>regulación</w:t>
      </w:r>
      <w:r>
        <w:t xml:space="preserve"> </w:t>
      </w:r>
      <w:r w:rsidRPr="00BC1503">
        <w:t>estatal,</w:t>
      </w:r>
      <w:r>
        <w:t xml:space="preserve"> </w:t>
      </w:r>
      <w:r w:rsidRPr="00BC1503">
        <w:t>ampliando</w:t>
      </w:r>
      <w:r>
        <w:t xml:space="preserve"> </w:t>
      </w:r>
      <w:r w:rsidRPr="00BC1503">
        <w:t>la</w:t>
      </w:r>
      <w:r>
        <w:t xml:space="preserve"> </w:t>
      </w:r>
      <w:r w:rsidRPr="00BC1503">
        <w:t>oferta</w:t>
      </w:r>
      <w:r>
        <w:t xml:space="preserve"> </w:t>
      </w:r>
      <w:r w:rsidRPr="00BC1503">
        <w:t>de</w:t>
      </w:r>
      <w:r>
        <w:t xml:space="preserve"> </w:t>
      </w:r>
      <w:r w:rsidRPr="00BC1503">
        <w:t>Formación</w:t>
      </w:r>
      <w:r>
        <w:t xml:space="preserve"> </w:t>
      </w:r>
      <w:r w:rsidRPr="00BC1503">
        <w:t>Profesional</w:t>
      </w:r>
      <w:r>
        <w:t xml:space="preserve"> </w:t>
      </w:r>
      <w:r w:rsidRPr="00BC1503">
        <w:t>y</w:t>
      </w:r>
      <w:r>
        <w:t xml:space="preserve"> </w:t>
      </w:r>
      <w:r w:rsidRPr="00BC1503">
        <w:t>avanzando</w:t>
      </w:r>
      <w:r>
        <w:t xml:space="preserve"> </w:t>
      </w:r>
      <w:r w:rsidRPr="00BC1503">
        <w:t>en</w:t>
      </w:r>
      <w:r>
        <w:t xml:space="preserve"> </w:t>
      </w:r>
      <w:r w:rsidRPr="00BC1503">
        <w:t>la</w:t>
      </w:r>
      <w:r>
        <w:t xml:space="preserve"> </w:t>
      </w:r>
      <w:r w:rsidRPr="00BC1503">
        <w:t>integración</w:t>
      </w:r>
      <w:r>
        <w:t xml:space="preserve"> </w:t>
      </w:r>
      <w:r w:rsidRPr="00BC1503">
        <w:t>de</w:t>
      </w:r>
      <w:r>
        <w:t xml:space="preserve"> </w:t>
      </w:r>
      <w:r w:rsidRPr="00BC1503">
        <w:t>la</w:t>
      </w:r>
      <w:r>
        <w:t xml:space="preserve"> </w:t>
      </w:r>
      <w:r w:rsidRPr="00BC1503">
        <w:t>Formación</w:t>
      </w:r>
      <w:r>
        <w:t xml:space="preserve"> </w:t>
      </w:r>
      <w:r w:rsidRPr="00BC1503">
        <w:t>Profesional</w:t>
      </w:r>
      <w:r>
        <w:t xml:space="preserve"> </w:t>
      </w:r>
      <w:r w:rsidRPr="00BC1503">
        <w:t>en</w:t>
      </w:r>
      <w:r>
        <w:t xml:space="preserve"> </w:t>
      </w:r>
      <w:r w:rsidRPr="00BC1503">
        <w:t>el</w:t>
      </w:r>
      <w:r>
        <w:t xml:space="preserve"> </w:t>
      </w:r>
      <w:r w:rsidRPr="00BC1503">
        <w:t>conjunto</w:t>
      </w:r>
      <w:r>
        <w:t xml:space="preserve"> </w:t>
      </w:r>
      <w:r w:rsidRPr="00BC1503">
        <w:t>del</w:t>
      </w:r>
      <w:r>
        <w:t xml:space="preserve"> </w:t>
      </w:r>
      <w:r w:rsidRPr="00BC1503">
        <w:t>sistema</w:t>
      </w:r>
      <w:r>
        <w:t xml:space="preserve"> </w:t>
      </w:r>
      <w:r w:rsidRPr="00BC1503">
        <w:t>educativo</w:t>
      </w:r>
      <w:r>
        <w:t xml:space="preserve"> </w:t>
      </w:r>
      <w:r w:rsidRPr="00BC1503">
        <w:t>y</w:t>
      </w:r>
      <w:r>
        <w:t xml:space="preserve"> </w:t>
      </w:r>
      <w:r w:rsidRPr="00BC1503">
        <w:t>formativo.</w:t>
      </w:r>
    </w:p>
    <w:p w14:paraId="6CDF94A0" w14:textId="77777777" w:rsidR="00980186" w:rsidRPr="00BC1503" w:rsidRDefault="00980186" w:rsidP="00980186">
      <w:r w:rsidRPr="00BC1503">
        <w:t>Basándose</w:t>
      </w:r>
      <w:r>
        <w:t xml:space="preserve"> </w:t>
      </w:r>
      <w:r w:rsidRPr="00BC1503">
        <w:t>en</w:t>
      </w:r>
      <w:r>
        <w:t xml:space="preserve"> </w:t>
      </w:r>
      <w:r w:rsidRPr="00BC1503">
        <w:t>el</w:t>
      </w:r>
      <w:r>
        <w:t xml:space="preserve"> </w:t>
      </w:r>
      <w:r w:rsidRPr="00BC1503">
        <w:t>principio</w:t>
      </w:r>
      <w:r>
        <w:t xml:space="preserve"> </w:t>
      </w:r>
      <w:r w:rsidRPr="00BC1503">
        <w:t>de</w:t>
      </w:r>
      <w:r>
        <w:t xml:space="preserve"> </w:t>
      </w:r>
      <w:r w:rsidRPr="00BC1503">
        <w:t>necesidad,</w:t>
      </w:r>
      <w:r>
        <w:t xml:space="preserve"> </w:t>
      </w:r>
      <w:r w:rsidRPr="00BC1503">
        <w:t>el</w:t>
      </w:r>
      <w:r>
        <w:t xml:space="preserve"> </w:t>
      </w:r>
      <w:r w:rsidRPr="00BC1503">
        <w:t>desarrollo</w:t>
      </w:r>
      <w:r>
        <w:t xml:space="preserve"> </w:t>
      </w:r>
      <w:r w:rsidRPr="00BC1503">
        <w:t>curricular</w:t>
      </w:r>
      <w:r>
        <w:t xml:space="preserve"> </w:t>
      </w:r>
      <w:r w:rsidRPr="00BC1503">
        <w:t>está</w:t>
      </w:r>
      <w:r>
        <w:t xml:space="preserve"> </w:t>
      </w:r>
      <w:r w:rsidRPr="00BC1503">
        <w:t>plenamente</w:t>
      </w:r>
      <w:r>
        <w:t xml:space="preserve"> </w:t>
      </w:r>
      <w:r w:rsidRPr="00BC1503">
        <w:t>justificado</w:t>
      </w:r>
      <w:r>
        <w:t xml:space="preserve"> </w:t>
      </w:r>
      <w:r w:rsidRPr="00BC1503">
        <w:t>para</w:t>
      </w:r>
      <w:r>
        <w:t xml:space="preserve"> </w:t>
      </w:r>
      <w:r w:rsidRPr="00BC1503">
        <w:t>regular</w:t>
      </w:r>
      <w:r>
        <w:t xml:space="preserve"> </w:t>
      </w:r>
      <w:r w:rsidRPr="00BC1503">
        <w:t>estas</w:t>
      </w:r>
      <w:r>
        <w:t xml:space="preserve"> </w:t>
      </w:r>
      <w:r w:rsidRPr="00BC1503">
        <w:t>nuevas</w:t>
      </w:r>
      <w:r>
        <w:t xml:space="preserve"> </w:t>
      </w:r>
      <w:r w:rsidRPr="00BC1503">
        <w:t>enseñanzas</w:t>
      </w:r>
      <w:r>
        <w:t xml:space="preserve"> </w:t>
      </w:r>
      <w:r w:rsidRPr="00BC1503">
        <w:t>de</w:t>
      </w:r>
      <w:r>
        <w:t xml:space="preserve"> </w:t>
      </w:r>
      <w:r w:rsidRPr="00BC1503">
        <w:t>Formación</w:t>
      </w:r>
      <w:r>
        <w:t xml:space="preserve"> </w:t>
      </w:r>
      <w:r w:rsidRPr="00BC1503">
        <w:t>Profesional</w:t>
      </w:r>
      <w:r>
        <w:t xml:space="preserve"> </w:t>
      </w:r>
      <w:r w:rsidRPr="00BC1503">
        <w:t>vinculadas</w:t>
      </w:r>
      <w:r>
        <w:t xml:space="preserve"> </w:t>
      </w:r>
      <w:r w:rsidRPr="00BC1503">
        <w:t>a</w:t>
      </w:r>
      <w:r>
        <w:t xml:space="preserve"> </w:t>
      </w:r>
      <w:r w:rsidRPr="00BC1503">
        <w:t>los</w:t>
      </w:r>
      <w:r>
        <w:t xml:space="preserve"> cursos de especialización </w:t>
      </w:r>
      <w:r w:rsidRPr="00BC1503">
        <w:t>mencionados</w:t>
      </w:r>
      <w:r>
        <w:t xml:space="preserve"> </w:t>
      </w:r>
      <w:r w:rsidRPr="00BC1503">
        <w:t>en</w:t>
      </w:r>
      <w:r>
        <w:t xml:space="preserve"> </w:t>
      </w:r>
      <w:r w:rsidRPr="00BC1503">
        <w:t>el</w:t>
      </w:r>
      <w:r>
        <w:t xml:space="preserve"> </w:t>
      </w:r>
      <w:r w:rsidRPr="00BC1503">
        <w:t>ámbito</w:t>
      </w:r>
      <w:r>
        <w:t xml:space="preserve"> </w:t>
      </w:r>
      <w:r w:rsidRPr="00BC1503">
        <w:t>de</w:t>
      </w:r>
      <w:r>
        <w:t xml:space="preserve"> </w:t>
      </w:r>
      <w:r w:rsidRPr="00BC1503">
        <w:t>esta</w:t>
      </w:r>
      <w:r>
        <w:t xml:space="preserve"> </w:t>
      </w:r>
      <w:r w:rsidRPr="00BC1503">
        <w:t>comunidad</w:t>
      </w:r>
      <w:r>
        <w:t xml:space="preserve"> </w:t>
      </w:r>
      <w:r w:rsidRPr="00BC1503">
        <w:t>autónoma,</w:t>
      </w:r>
      <w:r>
        <w:t xml:space="preserve"> </w:t>
      </w:r>
      <w:r w:rsidRPr="00BC1503">
        <w:t>ampliando</w:t>
      </w:r>
      <w:r>
        <w:t xml:space="preserve"> </w:t>
      </w:r>
      <w:r w:rsidRPr="00BC1503">
        <w:t>y</w:t>
      </w:r>
      <w:r>
        <w:t xml:space="preserve"> </w:t>
      </w:r>
      <w:r w:rsidRPr="00BC1503">
        <w:t>contextualizando</w:t>
      </w:r>
      <w:r>
        <w:t xml:space="preserve"> </w:t>
      </w:r>
      <w:r w:rsidRPr="00BC1503">
        <w:t>los</w:t>
      </w:r>
      <w:r>
        <w:t xml:space="preserve"> </w:t>
      </w:r>
      <w:r w:rsidRPr="00BC1503">
        <w:t>contenidos</w:t>
      </w:r>
      <w:r>
        <w:t xml:space="preserve"> </w:t>
      </w:r>
      <w:r w:rsidRPr="00BC1503">
        <w:t>de</w:t>
      </w:r>
      <w:r>
        <w:t xml:space="preserve"> </w:t>
      </w:r>
      <w:r w:rsidRPr="00BC1503">
        <w:t>los</w:t>
      </w:r>
      <w:r>
        <w:t xml:space="preserve"> </w:t>
      </w:r>
      <w:r w:rsidRPr="00BC1503">
        <w:t>módulos</w:t>
      </w:r>
      <w:r>
        <w:t xml:space="preserve"> </w:t>
      </w:r>
      <w:r w:rsidRPr="00BC1503">
        <w:t>profesionales,</w:t>
      </w:r>
      <w:r>
        <w:t xml:space="preserve"> </w:t>
      </w:r>
      <w:r w:rsidRPr="00BC1503">
        <w:t>respetando</w:t>
      </w:r>
      <w:r>
        <w:t xml:space="preserve"> </w:t>
      </w:r>
      <w:r w:rsidRPr="00BC1503">
        <w:t>el</w:t>
      </w:r>
      <w:r>
        <w:t xml:space="preserve"> </w:t>
      </w:r>
      <w:r w:rsidRPr="00BC1503">
        <w:t>perfil</w:t>
      </w:r>
      <w:r>
        <w:t xml:space="preserve"> </w:t>
      </w:r>
      <w:r w:rsidRPr="00BC1503">
        <w:t>profesional</w:t>
      </w:r>
      <w:r>
        <w:t xml:space="preserve"> </w:t>
      </w:r>
      <w:r w:rsidRPr="00BC1503">
        <w:t>de</w:t>
      </w:r>
      <w:r>
        <w:t xml:space="preserve"> </w:t>
      </w:r>
      <w:r w:rsidRPr="00BC1503">
        <w:t>los</w:t>
      </w:r>
      <w:r>
        <w:t xml:space="preserve"> </w:t>
      </w:r>
      <w:r w:rsidRPr="00BC1503">
        <w:t>mismos</w:t>
      </w:r>
      <w:r>
        <w:t xml:space="preserve"> </w:t>
      </w:r>
    </w:p>
    <w:p w14:paraId="5855ADD8" w14:textId="77777777" w:rsidR="00980186" w:rsidRPr="00BC1503" w:rsidRDefault="00980186" w:rsidP="00980186">
      <w:r w:rsidRPr="00BC1503">
        <w:t>Resulta</w:t>
      </w:r>
      <w:r>
        <w:t xml:space="preserve"> </w:t>
      </w:r>
      <w:r w:rsidRPr="00BC1503">
        <w:t>asimismo</w:t>
      </w:r>
      <w:r>
        <w:t xml:space="preserve"> </w:t>
      </w:r>
      <w:r w:rsidRPr="00BC1503">
        <w:t>coherente</w:t>
      </w:r>
      <w:r>
        <w:t xml:space="preserve"> </w:t>
      </w:r>
      <w:r w:rsidRPr="00BC1503">
        <w:t>con</w:t>
      </w:r>
      <w:r>
        <w:t xml:space="preserve"> </w:t>
      </w:r>
      <w:r w:rsidRPr="00BC1503">
        <w:t>el</w:t>
      </w:r>
      <w:r>
        <w:t xml:space="preserve"> </w:t>
      </w:r>
      <w:r w:rsidRPr="00BC1503">
        <w:t>ordenamiento</w:t>
      </w:r>
      <w:r>
        <w:t xml:space="preserve"> </w:t>
      </w:r>
      <w:r w:rsidRPr="00BC1503">
        <w:t>jurídico</w:t>
      </w:r>
      <w:r>
        <w:t xml:space="preserve"> </w:t>
      </w:r>
      <w:r w:rsidRPr="00BC1503">
        <w:t>permitiendo</w:t>
      </w:r>
      <w:r>
        <w:t xml:space="preserve"> </w:t>
      </w:r>
      <w:r w:rsidRPr="00BC1503">
        <w:t>una</w:t>
      </w:r>
      <w:r>
        <w:t xml:space="preserve"> </w:t>
      </w:r>
      <w:r w:rsidRPr="00BC1503">
        <w:t>gestión</w:t>
      </w:r>
      <w:r>
        <w:t xml:space="preserve"> </w:t>
      </w:r>
      <w:r w:rsidRPr="00BC1503">
        <w:t>más</w:t>
      </w:r>
      <w:r>
        <w:t xml:space="preserve"> </w:t>
      </w:r>
      <w:r w:rsidRPr="00BC1503">
        <w:t>eficiente</w:t>
      </w:r>
      <w:r>
        <w:t xml:space="preserve"> </w:t>
      </w:r>
      <w:r w:rsidRPr="00BC1503">
        <w:t>de</w:t>
      </w:r>
      <w:r>
        <w:t xml:space="preserve"> </w:t>
      </w:r>
      <w:r w:rsidRPr="00BC1503">
        <w:t>los</w:t>
      </w:r>
      <w:r>
        <w:t xml:space="preserve"> </w:t>
      </w:r>
      <w:r w:rsidRPr="00BC1503">
        <w:t>recursos</w:t>
      </w:r>
      <w:r>
        <w:t xml:space="preserve"> </w:t>
      </w:r>
      <w:r w:rsidRPr="00BC1503">
        <w:t>públicos,</w:t>
      </w:r>
      <w:r>
        <w:t xml:space="preserve"> </w:t>
      </w:r>
      <w:r w:rsidRPr="00BC1503">
        <w:t>con</w:t>
      </w:r>
      <w:r>
        <w:t xml:space="preserve"> </w:t>
      </w:r>
      <w:r w:rsidRPr="00BC1503">
        <w:t>la</w:t>
      </w:r>
      <w:r>
        <w:t xml:space="preserve"> </w:t>
      </w:r>
      <w:r w:rsidRPr="00BC1503">
        <w:t>intención</w:t>
      </w:r>
      <w:r>
        <w:t xml:space="preserve"> </w:t>
      </w:r>
      <w:r w:rsidRPr="00BC1503">
        <w:t>de</w:t>
      </w:r>
      <w:r>
        <w:t xml:space="preserve"> </w:t>
      </w:r>
      <w:r w:rsidRPr="00BC1503">
        <w:t>mantener</w:t>
      </w:r>
      <w:r>
        <w:t xml:space="preserve"> </w:t>
      </w:r>
      <w:r w:rsidRPr="00BC1503">
        <w:t>un</w:t>
      </w:r>
      <w:r>
        <w:t xml:space="preserve"> </w:t>
      </w:r>
      <w:r w:rsidRPr="00BC1503">
        <w:t>marco</w:t>
      </w:r>
      <w:r>
        <w:t xml:space="preserve"> </w:t>
      </w:r>
      <w:r w:rsidRPr="00BC1503">
        <w:t>normativo</w:t>
      </w:r>
      <w:r>
        <w:t xml:space="preserve"> </w:t>
      </w:r>
      <w:r w:rsidRPr="00BC1503">
        <w:t>estable,</w:t>
      </w:r>
      <w:r>
        <w:t xml:space="preserve"> </w:t>
      </w:r>
      <w:r w:rsidRPr="00BC1503">
        <w:t>predecible,</w:t>
      </w:r>
      <w:r>
        <w:t xml:space="preserve"> </w:t>
      </w:r>
      <w:r w:rsidRPr="00BC1503">
        <w:t>integrado</w:t>
      </w:r>
      <w:r>
        <w:t xml:space="preserve"> </w:t>
      </w:r>
      <w:r w:rsidRPr="00BC1503">
        <w:t>y</w:t>
      </w:r>
      <w:r>
        <w:t xml:space="preserve"> </w:t>
      </w:r>
      <w:r w:rsidRPr="00BC1503">
        <w:t>claro,</w:t>
      </w:r>
      <w:r>
        <w:t xml:space="preserve"> </w:t>
      </w:r>
      <w:r w:rsidRPr="00BC1503">
        <w:t>dando</w:t>
      </w:r>
      <w:r>
        <w:t xml:space="preserve"> </w:t>
      </w:r>
      <w:r w:rsidRPr="00BC1503">
        <w:t>cumplimiento</w:t>
      </w:r>
      <w:r>
        <w:t xml:space="preserve"> </w:t>
      </w:r>
      <w:r w:rsidRPr="00BC1503">
        <w:t>con</w:t>
      </w:r>
      <w:r>
        <w:t xml:space="preserve"> </w:t>
      </w:r>
      <w:r w:rsidRPr="00BC1503">
        <w:t>ello</w:t>
      </w:r>
      <w:r>
        <w:t xml:space="preserve"> </w:t>
      </w:r>
      <w:r w:rsidRPr="00BC1503">
        <w:t>al</w:t>
      </w:r>
      <w:r>
        <w:t xml:space="preserve"> </w:t>
      </w:r>
      <w:r w:rsidRPr="00BC1503">
        <w:t>principio</w:t>
      </w:r>
      <w:r>
        <w:t xml:space="preserve"> </w:t>
      </w:r>
      <w:r w:rsidRPr="00BC1503">
        <w:t>de</w:t>
      </w:r>
      <w:r>
        <w:t xml:space="preserve"> </w:t>
      </w:r>
      <w:r w:rsidRPr="00BC1503">
        <w:t>seguridad</w:t>
      </w:r>
      <w:r>
        <w:t xml:space="preserve"> </w:t>
      </w:r>
      <w:r w:rsidRPr="00BC1503">
        <w:t>jurídica.</w:t>
      </w:r>
    </w:p>
    <w:p w14:paraId="69FB0AB6" w14:textId="434D4733" w:rsidR="00980186" w:rsidRPr="00BC1503" w:rsidRDefault="00980186" w:rsidP="00980186">
      <w:r w:rsidRPr="00BC1503">
        <w:t>Se</w:t>
      </w:r>
      <w:r>
        <w:t xml:space="preserve"> </w:t>
      </w:r>
      <w:r w:rsidRPr="00BC1503">
        <w:t>completa</w:t>
      </w:r>
      <w:r>
        <w:t xml:space="preserve"> </w:t>
      </w:r>
      <w:r w:rsidRPr="00BC1503">
        <w:t>así</w:t>
      </w:r>
      <w:r>
        <w:t xml:space="preserve"> </w:t>
      </w:r>
      <w:r w:rsidRPr="00BC1503">
        <w:t>eficaz</w:t>
      </w:r>
      <w:r>
        <w:t xml:space="preserve"> </w:t>
      </w:r>
      <w:r w:rsidRPr="00BC1503">
        <w:t>y</w:t>
      </w:r>
      <w:r>
        <w:t xml:space="preserve"> </w:t>
      </w:r>
      <w:r w:rsidRPr="00BC1503">
        <w:t>eficientemente,</w:t>
      </w:r>
      <w:r>
        <w:t xml:space="preserve"> </w:t>
      </w:r>
      <w:r w:rsidRPr="00BC1503">
        <w:t>el</w:t>
      </w:r>
      <w:r>
        <w:t xml:space="preserve"> </w:t>
      </w:r>
      <w:r w:rsidRPr="00BC1503">
        <w:t>marco</w:t>
      </w:r>
      <w:r>
        <w:t xml:space="preserve"> </w:t>
      </w:r>
      <w:r w:rsidRPr="00BC1503">
        <w:t>legal</w:t>
      </w:r>
      <w:r>
        <w:t xml:space="preserve"> </w:t>
      </w:r>
      <w:r w:rsidRPr="00BC1503">
        <w:t>establecido</w:t>
      </w:r>
      <w:r>
        <w:t xml:space="preserve"> </w:t>
      </w:r>
      <w:r w:rsidRPr="00BC1503">
        <w:t>por</w:t>
      </w:r>
      <w:r>
        <w:t xml:space="preserve"> </w:t>
      </w:r>
      <w:r w:rsidRPr="00BC1503">
        <w:t>los</w:t>
      </w:r>
      <w:r>
        <w:t xml:space="preserve"> </w:t>
      </w:r>
      <w:r w:rsidRPr="00BC1503">
        <w:t>reales</w:t>
      </w:r>
      <w:r>
        <w:t xml:space="preserve"> </w:t>
      </w:r>
      <w:r w:rsidRPr="00BC1503">
        <w:t>decretos</w:t>
      </w:r>
      <w:r>
        <w:t xml:space="preserve"> </w:t>
      </w:r>
      <w:r w:rsidRPr="00BC1503">
        <w:t>por</w:t>
      </w:r>
      <w:r>
        <w:t xml:space="preserve"> </w:t>
      </w:r>
      <w:r w:rsidRPr="00BC1503">
        <w:t>los</w:t>
      </w:r>
      <w:r>
        <w:t xml:space="preserve"> </w:t>
      </w:r>
      <w:r w:rsidRPr="00BC1503">
        <w:t>que</w:t>
      </w:r>
      <w:r>
        <w:t xml:space="preserve"> </w:t>
      </w:r>
      <w:r w:rsidRPr="00BC1503">
        <w:t>se</w:t>
      </w:r>
      <w:r>
        <w:t xml:space="preserve"> </w:t>
      </w:r>
      <w:r w:rsidRPr="00BC1503">
        <w:t>establecen</w:t>
      </w:r>
      <w:r>
        <w:t xml:space="preserve"> </w:t>
      </w:r>
      <w:r w:rsidRPr="00BC1503">
        <w:t>los</w:t>
      </w:r>
      <w:r>
        <w:t xml:space="preserve"> </w:t>
      </w:r>
      <w:r w:rsidRPr="00BC1503">
        <w:t>mencionados</w:t>
      </w:r>
      <w:r>
        <w:t xml:space="preserve"> cursos de especialización </w:t>
      </w:r>
      <w:r w:rsidRPr="00BC1503">
        <w:t>y</w:t>
      </w:r>
      <w:r>
        <w:t xml:space="preserve"> </w:t>
      </w:r>
      <w:r w:rsidRPr="00BC1503">
        <w:t>sus</w:t>
      </w:r>
      <w:r>
        <w:t xml:space="preserve"> </w:t>
      </w:r>
      <w:r w:rsidRPr="00BC1503">
        <w:t>enseñanzas</w:t>
      </w:r>
      <w:r>
        <w:t xml:space="preserve"> </w:t>
      </w:r>
      <w:r w:rsidRPr="00BC1503">
        <w:t>mínimas,</w:t>
      </w:r>
      <w:r>
        <w:t xml:space="preserve"> </w:t>
      </w:r>
      <w:r w:rsidRPr="00BC1503">
        <w:t>introduciendo</w:t>
      </w:r>
      <w:r>
        <w:t xml:space="preserve"> </w:t>
      </w:r>
      <w:r w:rsidRPr="00BC1503">
        <w:t>la</w:t>
      </w:r>
      <w:r>
        <w:t xml:space="preserve"> </w:t>
      </w:r>
      <w:r w:rsidRPr="00BC1503">
        <w:t>regulación</w:t>
      </w:r>
      <w:r>
        <w:t xml:space="preserve"> </w:t>
      </w:r>
      <w:r w:rsidRPr="00BC1503">
        <w:t>adecuada</w:t>
      </w:r>
      <w:r>
        <w:t xml:space="preserve"> </w:t>
      </w:r>
      <w:r w:rsidRPr="00BC1503">
        <w:t>e</w:t>
      </w:r>
      <w:r>
        <w:t xml:space="preserve"> </w:t>
      </w:r>
      <w:r w:rsidRPr="00BC1503">
        <w:t>imprescindible,</w:t>
      </w:r>
      <w:r>
        <w:t xml:space="preserve"> </w:t>
      </w:r>
      <w:r w:rsidRPr="00BC1503">
        <w:t>que</w:t>
      </w:r>
      <w:r>
        <w:t xml:space="preserve"> </w:t>
      </w:r>
      <w:r w:rsidRPr="00BC1503">
        <w:t>establece</w:t>
      </w:r>
      <w:r>
        <w:t xml:space="preserve"> </w:t>
      </w:r>
      <w:r w:rsidRPr="00BC1503">
        <w:t>las</w:t>
      </w:r>
      <w:r>
        <w:t xml:space="preserve"> </w:t>
      </w:r>
      <w:r w:rsidRPr="00BC1503">
        <w:t>obligaciones</w:t>
      </w:r>
      <w:r>
        <w:t xml:space="preserve"> </w:t>
      </w:r>
      <w:r w:rsidRPr="00BC1503">
        <w:t>necesarias</w:t>
      </w:r>
      <w:r>
        <w:t xml:space="preserve"> </w:t>
      </w:r>
      <w:r w:rsidRPr="00BC1503">
        <w:t>a</w:t>
      </w:r>
      <w:r>
        <w:t xml:space="preserve"> </w:t>
      </w:r>
      <w:r w:rsidRPr="00BC1503">
        <w:t>fin</w:t>
      </w:r>
      <w:r>
        <w:t xml:space="preserve"> </w:t>
      </w:r>
      <w:r w:rsidRPr="00BC1503">
        <w:t>de</w:t>
      </w:r>
      <w:r>
        <w:t xml:space="preserve"> </w:t>
      </w:r>
      <w:r w:rsidRPr="00BC1503">
        <w:t>atender</w:t>
      </w:r>
      <w:r>
        <w:t xml:space="preserve"> </w:t>
      </w:r>
      <w:r w:rsidRPr="00BC1503">
        <w:t>el</w:t>
      </w:r>
      <w:r>
        <w:t xml:space="preserve"> </w:t>
      </w:r>
      <w:r w:rsidRPr="00BC1503">
        <w:t>objetivo</w:t>
      </w:r>
      <w:r>
        <w:t xml:space="preserve"> </w:t>
      </w:r>
      <w:r w:rsidRPr="00BC1503">
        <w:t>que</w:t>
      </w:r>
      <w:r>
        <w:t xml:space="preserve"> </w:t>
      </w:r>
      <w:r w:rsidRPr="00BC1503">
        <w:t>se</w:t>
      </w:r>
      <w:r>
        <w:t xml:space="preserve"> </w:t>
      </w:r>
      <w:r w:rsidRPr="00BC1503">
        <w:t>pretende</w:t>
      </w:r>
      <w:r>
        <w:t xml:space="preserve"> </w:t>
      </w:r>
      <w:r w:rsidRPr="00BC1503">
        <w:t>conseguir,</w:t>
      </w:r>
      <w:r>
        <w:t xml:space="preserve"> </w:t>
      </w:r>
      <w:r w:rsidRPr="00BC1503">
        <w:t>siguiendo</w:t>
      </w:r>
      <w:r>
        <w:t xml:space="preserve"> </w:t>
      </w:r>
      <w:r w:rsidRPr="00BC1503">
        <w:t>el</w:t>
      </w:r>
      <w:r>
        <w:t xml:space="preserve"> </w:t>
      </w:r>
      <w:r w:rsidRPr="00BC1503">
        <w:t>principio</w:t>
      </w:r>
      <w:r>
        <w:t xml:space="preserve"> </w:t>
      </w:r>
      <w:r w:rsidRPr="00BC1503">
        <w:t>de</w:t>
      </w:r>
      <w:r>
        <w:t xml:space="preserve"> </w:t>
      </w:r>
      <w:r w:rsidRPr="00BC1503">
        <w:t>proporcionalidad.</w:t>
      </w:r>
      <w:r>
        <w:t xml:space="preserve"> Se ciñe igualmente al </w:t>
      </w:r>
      <w:r w:rsidRPr="005C24B7">
        <w:t>principio</w:t>
      </w:r>
      <w:r>
        <w:t xml:space="preserve"> </w:t>
      </w:r>
      <w:r w:rsidRPr="005C24B7">
        <w:t>de</w:t>
      </w:r>
      <w:r>
        <w:t xml:space="preserve"> </w:t>
      </w:r>
      <w:r w:rsidRPr="005C24B7">
        <w:t>eficiencia,</w:t>
      </w:r>
      <w:r>
        <w:t xml:space="preserve"> concretando </w:t>
      </w:r>
      <w:r w:rsidRPr="005C24B7">
        <w:t>los</w:t>
      </w:r>
      <w:r>
        <w:t xml:space="preserve"> </w:t>
      </w:r>
      <w:r w:rsidRPr="005C24B7">
        <w:t>requisitos</w:t>
      </w:r>
      <w:r>
        <w:t xml:space="preserve"> </w:t>
      </w:r>
      <w:r w:rsidRPr="005C24B7">
        <w:t>de</w:t>
      </w:r>
      <w:r>
        <w:t xml:space="preserve"> </w:t>
      </w:r>
      <w:r w:rsidRPr="005C24B7">
        <w:t>espacios,</w:t>
      </w:r>
      <w:r>
        <w:t xml:space="preserve"> </w:t>
      </w:r>
      <w:r w:rsidRPr="005C24B7">
        <w:t>equipamiento</w:t>
      </w:r>
      <w:r>
        <w:t xml:space="preserve"> </w:t>
      </w:r>
      <w:r w:rsidRPr="005C24B7">
        <w:t>y</w:t>
      </w:r>
      <w:r>
        <w:t xml:space="preserve"> </w:t>
      </w:r>
      <w:r w:rsidRPr="005C24B7">
        <w:t>del</w:t>
      </w:r>
      <w:r>
        <w:t xml:space="preserve"> </w:t>
      </w:r>
      <w:r w:rsidRPr="005C24B7">
        <w:t>profesorado</w:t>
      </w:r>
      <w:r>
        <w:t xml:space="preserve"> </w:t>
      </w:r>
      <w:r w:rsidRPr="005C24B7">
        <w:t>requeridos</w:t>
      </w:r>
      <w:r>
        <w:t xml:space="preserve"> </w:t>
      </w:r>
      <w:r w:rsidRPr="005C24B7">
        <w:t>para</w:t>
      </w:r>
      <w:r>
        <w:t xml:space="preserve"> </w:t>
      </w:r>
      <w:r w:rsidRPr="005C24B7">
        <w:t>impartir</w:t>
      </w:r>
      <w:r>
        <w:t xml:space="preserve"> </w:t>
      </w:r>
      <w:r w:rsidRPr="005C24B7">
        <w:t>esta</w:t>
      </w:r>
      <w:r>
        <w:t xml:space="preserve"> </w:t>
      </w:r>
      <w:r w:rsidRPr="005C24B7">
        <w:t>formación</w:t>
      </w:r>
      <w:r>
        <w:t xml:space="preserve"> </w:t>
      </w:r>
      <w:r w:rsidRPr="005C24B7">
        <w:t>de</w:t>
      </w:r>
      <w:r>
        <w:t xml:space="preserve"> </w:t>
      </w:r>
      <w:r w:rsidRPr="005C24B7">
        <w:t>forma</w:t>
      </w:r>
      <w:r>
        <w:t xml:space="preserve"> </w:t>
      </w:r>
      <w:r w:rsidRPr="005C24B7">
        <w:t>que</w:t>
      </w:r>
      <w:r>
        <w:t xml:space="preserve"> </w:t>
      </w:r>
      <w:r w:rsidRPr="005C24B7">
        <w:t>se</w:t>
      </w:r>
      <w:r>
        <w:t xml:space="preserve"> </w:t>
      </w:r>
      <w:r w:rsidRPr="005C24B7">
        <w:t>facilite</w:t>
      </w:r>
      <w:r>
        <w:t xml:space="preserve"> </w:t>
      </w:r>
      <w:r w:rsidRPr="005C24B7">
        <w:t>la</w:t>
      </w:r>
      <w:r>
        <w:t xml:space="preserve"> </w:t>
      </w:r>
      <w:r w:rsidRPr="005C24B7">
        <w:t>racionalización</w:t>
      </w:r>
      <w:r>
        <w:t xml:space="preserve"> </w:t>
      </w:r>
      <w:r w:rsidRPr="005C24B7">
        <w:t>en</w:t>
      </w:r>
      <w:r>
        <w:t xml:space="preserve"> </w:t>
      </w:r>
      <w:r w:rsidRPr="005C24B7">
        <w:t>la</w:t>
      </w:r>
      <w:r>
        <w:t xml:space="preserve"> </w:t>
      </w:r>
      <w:r w:rsidRPr="005C24B7">
        <w:t>gestión</w:t>
      </w:r>
      <w:r>
        <w:t xml:space="preserve"> </w:t>
      </w:r>
      <w:r w:rsidRPr="005C24B7">
        <w:t>de</w:t>
      </w:r>
      <w:r>
        <w:t xml:space="preserve"> </w:t>
      </w:r>
      <w:r w:rsidRPr="005C24B7">
        <w:t>los</w:t>
      </w:r>
      <w:r>
        <w:t xml:space="preserve"> </w:t>
      </w:r>
      <w:r w:rsidRPr="005C24B7">
        <w:t>recursos</w:t>
      </w:r>
      <w:r>
        <w:t xml:space="preserve"> </w:t>
      </w:r>
      <w:r w:rsidRPr="005C24B7">
        <w:t>públicos</w:t>
      </w:r>
      <w:r w:rsidR="00BC57E5">
        <w:t>.</w:t>
      </w:r>
    </w:p>
    <w:p w14:paraId="5ED6E0C0" w14:textId="77777777" w:rsidR="00980186" w:rsidRPr="00BC1503" w:rsidRDefault="00980186" w:rsidP="00980186">
      <w:r w:rsidRPr="00BC1503">
        <w:lastRenderedPageBreak/>
        <w:t>En</w:t>
      </w:r>
      <w:r>
        <w:t xml:space="preserve"> </w:t>
      </w:r>
      <w:r w:rsidRPr="00BC1503">
        <w:t>aplicación</w:t>
      </w:r>
      <w:r>
        <w:t xml:space="preserve"> </w:t>
      </w:r>
      <w:r w:rsidRPr="00BC1503">
        <w:t>del</w:t>
      </w:r>
      <w:r>
        <w:t xml:space="preserve"> </w:t>
      </w:r>
      <w:r w:rsidRPr="00BC1503">
        <w:t>principio</w:t>
      </w:r>
      <w:r>
        <w:t xml:space="preserve"> </w:t>
      </w:r>
      <w:r w:rsidRPr="00BC1503">
        <w:t>de</w:t>
      </w:r>
      <w:r>
        <w:t xml:space="preserve"> </w:t>
      </w:r>
      <w:r w:rsidRPr="00BC1503">
        <w:t>transparencia,</w:t>
      </w:r>
      <w:r>
        <w:t xml:space="preserve"> </w:t>
      </w:r>
      <w:r w:rsidRPr="00BC1503">
        <w:t>se</w:t>
      </w:r>
      <w:r>
        <w:t xml:space="preserve"> </w:t>
      </w:r>
      <w:r w:rsidRPr="00BC1503">
        <w:t>ha</w:t>
      </w:r>
      <w:r>
        <w:t xml:space="preserve"> </w:t>
      </w:r>
      <w:r w:rsidRPr="00BC1503">
        <w:t>dado</w:t>
      </w:r>
      <w:r>
        <w:t xml:space="preserve"> </w:t>
      </w:r>
      <w:r w:rsidRPr="00BC1503">
        <w:t>publicidad</w:t>
      </w:r>
      <w:r>
        <w:t xml:space="preserve"> </w:t>
      </w:r>
      <w:r w:rsidRPr="00BC1503">
        <w:t>a</w:t>
      </w:r>
      <w:r>
        <w:t xml:space="preserve"> </w:t>
      </w:r>
      <w:r w:rsidRPr="00BC1503">
        <w:t>la</w:t>
      </w:r>
      <w:r>
        <w:t xml:space="preserve"> </w:t>
      </w:r>
      <w:r w:rsidRPr="00BC1503">
        <w:t>iniciativa</w:t>
      </w:r>
      <w:r>
        <w:t xml:space="preserve"> </w:t>
      </w:r>
      <w:r w:rsidRPr="00BC1503">
        <w:t>normativa</w:t>
      </w:r>
      <w:r>
        <w:t xml:space="preserve"> </w:t>
      </w:r>
      <w:r w:rsidRPr="00BC1503">
        <w:t>y</w:t>
      </w:r>
      <w:r>
        <w:t xml:space="preserve"> </w:t>
      </w:r>
      <w:r w:rsidRPr="00BC1503">
        <w:t>a</w:t>
      </w:r>
      <w:r>
        <w:t xml:space="preserve"> </w:t>
      </w:r>
      <w:r w:rsidRPr="00BC1503">
        <w:t>los</w:t>
      </w:r>
      <w:r>
        <w:t xml:space="preserve"> </w:t>
      </w:r>
      <w:r w:rsidRPr="00BC1503">
        <w:t>documentos</w:t>
      </w:r>
      <w:r>
        <w:t xml:space="preserve"> </w:t>
      </w:r>
      <w:r w:rsidRPr="00BC1503">
        <w:t>propios</w:t>
      </w:r>
      <w:r>
        <w:t xml:space="preserve"> </w:t>
      </w:r>
      <w:r w:rsidRPr="00BC1503">
        <w:t>del</w:t>
      </w:r>
      <w:r>
        <w:t xml:space="preserve"> </w:t>
      </w:r>
      <w:r w:rsidRPr="00BC1503">
        <w:t>proceso</w:t>
      </w:r>
      <w:r>
        <w:t xml:space="preserve"> </w:t>
      </w:r>
      <w:r w:rsidRPr="00BC1503">
        <w:t>de</w:t>
      </w:r>
      <w:r>
        <w:t xml:space="preserve"> </w:t>
      </w:r>
      <w:r w:rsidRPr="00BC1503">
        <w:t>elaboración,</w:t>
      </w:r>
      <w:r>
        <w:t xml:space="preserve"> </w:t>
      </w:r>
      <w:r w:rsidRPr="00BC1503">
        <w:t>se</w:t>
      </w:r>
      <w:r>
        <w:t xml:space="preserve"> </w:t>
      </w:r>
      <w:r w:rsidRPr="00BC1503">
        <w:t>ha</w:t>
      </w:r>
      <w:r>
        <w:t xml:space="preserve"> </w:t>
      </w:r>
      <w:r w:rsidRPr="00BC1503">
        <w:t>sometido</w:t>
      </w:r>
      <w:r>
        <w:t xml:space="preserve"> </w:t>
      </w:r>
      <w:r w:rsidRPr="00BC1503">
        <w:t>el</w:t>
      </w:r>
      <w:r>
        <w:t xml:space="preserve"> </w:t>
      </w:r>
      <w:r w:rsidRPr="00BC1503">
        <w:t>expediente</w:t>
      </w:r>
      <w:r>
        <w:t xml:space="preserve"> </w:t>
      </w:r>
      <w:r w:rsidRPr="00BC1503">
        <w:t>a</w:t>
      </w:r>
      <w:r>
        <w:t xml:space="preserve"> </w:t>
      </w:r>
      <w:r w:rsidRPr="00BC1503">
        <w:t>información</w:t>
      </w:r>
      <w:r>
        <w:t xml:space="preserve"> </w:t>
      </w:r>
      <w:r w:rsidRPr="00BC1503">
        <w:t>y</w:t>
      </w:r>
      <w:r>
        <w:t xml:space="preserve"> </w:t>
      </w:r>
      <w:r w:rsidRPr="00BC1503">
        <w:t>audiencia</w:t>
      </w:r>
      <w:r>
        <w:t xml:space="preserve"> </w:t>
      </w:r>
      <w:r w:rsidRPr="00BC1503">
        <w:t>pública,</w:t>
      </w:r>
      <w:r>
        <w:t xml:space="preserve"> </w:t>
      </w:r>
      <w:r w:rsidRPr="00BC1503">
        <w:t>y</w:t>
      </w:r>
      <w:r>
        <w:t xml:space="preserve"> </w:t>
      </w:r>
      <w:r w:rsidRPr="00BC1503">
        <w:t>se</w:t>
      </w:r>
      <w:r>
        <w:t xml:space="preserve"> </w:t>
      </w:r>
      <w:r w:rsidRPr="00BC1503">
        <w:t>ha</w:t>
      </w:r>
      <w:r>
        <w:t xml:space="preserve"> </w:t>
      </w:r>
      <w:r w:rsidRPr="00BC1503">
        <w:t>publicado</w:t>
      </w:r>
      <w:r>
        <w:t xml:space="preserve"> </w:t>
      </w:r>
      <w:r w:rsidRPr="00BC1503">
        <w:t>el</w:t>
      </w:r>
      <w:r>
        <w:t xml:space="preserve"> </w:t>
      </w:r>
      <w:r w:rsidRPr="00BC1503">
        <w:t>anuncio</w:t>
      </w:r>
      <w:r>
        <w:t xml:space="preserve"> </w:t>
      </w:r>
      <w:r w:rsidRPr="00BC1503">
        <w:t>correspondiente</w:t>
      </w:r>
      <w:r>
        <w:t xml:space="preserve"> </w:t>
      </w:r>
      <w:r w:rsidRPr="00BC1503">
        <w:t>en</w:t>
      </w:r>
      <w:r>
        <w:t xml:space="preserve"> </w:t>
      </w:r>
      <w:r w:rsidRPr="00BC1503">
        <w:t>el</w:t>
      </w:r>
      <w:r>
        <w:t xml:space="preserve"> </w:t>
      </w:r>
      <w:r w:rsidRPr="00EC4764">
        <w:rPr>
          <w:i/>
          <w:iCs/>
        </w:rPr>
        <w:t>Diari Oficial de la Generalitat Valenciana</w:t>
      </w:r>
      <w:r>
        <w:t xml:space="preserve"> </w:t>
      </w:r>
      <w:r w:rsidRPr="00BC1503">
        <w:t>en</w:t>
      </w:r>
      <w:r>
        <w:t xml:space="preserve"> </w:t>
      </w:r>
      <w:r w:rsidRPr="00BC1503">
        <w:t>cumplimiento</w:t>
      </w:r>
      <w:r>
        <w:t xml:space="preserve"> </w:t>
      </w:r>
      <w:r w:rsidRPr="00BC1503">
        <w:t>del</w:t>
      </w:r>
      <w:r>
        <w:t xml:space="preserve"> </w:t>
      </w:r>
      <w:r w:rsidRPr="00BC1503">
        <w:t>artículo</w:t>
      </w:r>
      <w:r>
        <w:t xml:space="preserve"> </w:t>
      </w:r>
      <w:r w:rsidRPr="00BC1503">
        <w:t>133</w:t>
      </w:r>
      <w:r>
        <w:t xml:space="preserve"> </w:t>
      </w:r>
      <w:r w:rsidRPr="00BC1503">
        <w:t>de</w:t>
      </w:r>
      <w:r>
        <w:t xml:space="preserve"> </w:t>
      </w:r>
      <w:r w:rsidRPr="00BC1503">
        <w:t>la</w:t>
      </w:r>
      <w:r>
        <w:t xml:space="preserve"> </w:t>
      </w:r>
      <w:r w:rsidRPr="00BC1503">
        <w:t>Ley</w:t>
      </w:r>
      <w:r>
        <w:t xml:space="preserve"> </w:t>
      </w:r>
      <w:r w:rsidRPr="00BC1503">
        <w:t>39/2015,</w:t>
      </w:r>
      <w:r>
        <w:t xml:space="preserve"> </w:t>
      </w:r>
      <w:r w:rsidRPr="00BC1503">
        <w:t>de</w:t>
      </w:r>
      <w:r>
        <w:t xml:space="preserve"> </w:t>
      </w:r>
      <w:r w:rsidRPr="00BC1503">
        <w:t>1</w:t>
      </w:r>
      <w:r>
        <w:t xml:space="preserve"> </w:t>
      </w:r>
      <w:r w:rsidRPr="00BC1503">
        <w:t>de</w:t>
      </w:r>
      <w:r>
        <w:t xml:space="preserve"> </w:t>
      </w:r>
      <w:r w:rsidRPr="00BC1503">
        <w:t>octubre.</w:t>
      </w:r>
    </w:p>
    <w:p w14:paraId="74791085" w14:textId="77777777" w:rsidR="00980186" w:rsidRPr="00BC1503" w:rsidRDefault="00980186" w:rsidP="00980186">
      <w:r>
        <w:t xml:space="preserve">En </w:t>
      </w:r>
      <w:r w:rsidRPr="00BC1503">
        <w:t>el</w:t>
      </w:r>
      <w:r>
        <w:t xml:space="preserve"> </w:t>
      </w:r>
      <w:r w:rsidRPr="00BC1503">
        <w:t>contexto</w:t>
      </w:r>
      <w:r>
        <w:t xml:space="preserve"> </w:t>
      </w:r>
      <w:r w:rsidRPr="00BC1503">
        <w:t>de</w:t>
      </w:r>
      <w:r>
        <w:t xml:space="preserve"> </w:t>
      </w:r>
      <w:r w:rsidRPr="00BC1503">
        <w:t>la</w:t>
      </w:r>
      <w:r>
        <w:t xml:space="preserve"> </w:t>
      </w:r>
      <w:r w:rsidRPr="00BC1503">
        <w:t>Comunitat</w:t>
      </w:r>
      <w:r>
        <w:t xml:space="preserve"> </w:t>
      </w:r>
      <w:r w:rsidRPr="00BC1503">
        <w:t>Valenciana,</w:t>
      </w:r>
      <w:r>
        <w:t xml:space="preserve"> </w:t>
      </w:r>
      <w:r w:rsidRPr="00BC1503">
        <w:t>nuestra</w:t>
      </w:r>
      <w:r>
        <w:t xml:space="preserve"> </w:t>
      </w:r>
      <w:r w:rsidRPr="00BC1503">
        <w:t>lengua</w:t>
      </w:r>
      <w:r>
        <w:t xml:space="preserve"> </w:t>
      </w:r>
      <w:r w:rsidRPr="00BC1503">
        <w:t>oficial</w:t>
      </w:r>
      <w:r>
        <w:t xml:space="preserve"> </w:t>
      </w:r>
      <w:r w:rsidRPr="00BC1503">
        <w:t>y</w:t>
      </w:r>
      <w:r>
        <w:t xml:space="preserve"> </w:t>
      </w:r>
      <w:r w:rsidRPr="00BC1503">
        <w:t>propia,</w:t>
      </w:r>
      <w:r>
        <w:t xml:space="preserve"> </w:t>
      </w:r>
      <w:r w:rsidRPr="00BC1503">
        <w:t>tal</w:t>
      </w:r>
      <w:r>
        <w:t xml:space="preserve"> </w:t>
      </w:r>
      <w:r w:rsidRPr="00BC1503">
        <w:t>y</w:t>
      </w:r>
      <w:r>
        <w:t xml:space="preserve"> </w:t>
      </w:r>
      <w:r w:rsidRPr="00BC1503">
        <w:t>como</w:t>
      </w:r>
      <w:r>
        <w:t xml:space="preserve"> </w:t>
      </w:r>
      <w:r w:rsidRPr="00BC1503">
        <w:t>determina</w:t>
      </w:r>
      <w:r>
        <w:t xml:space="preserve"> </w:t>
      </w:r>
      <w:r w:rsidRPr="00BC1503">
        <w:t>el</w:t>
      </w:r>
      <w:r>
        <w:t xml:space="preserve"> </w:t>
      </w:r>
      <w:r w:rsidRPr="00BC1503">
        <w:t>artículo</w:t>
      </w:r>
      <w:r>
        <w:t xml:space="preserve"> </w:t>
      </w:r>
      <w:r w:rsidRPr="00BC1503">
        <w:t>6</w:t>
      </w:r>
      <w:r>
        <w:t xml:space="preserve"> </w:t>
      </w:r>
      <w:r w:rsidRPr="00BC1503">
        <w:t>del</w:t>
      </w:r>
      <w:r>
        <w:t xml:space="preserve"> </w:t>
      </w:r>
      <w:r w:rsidRPr="00BC1503">
        <w:t>Estatuto</w:t>
      </w:r>
      <w:r>
        <w:t xml:space="preserve"> </w:t>
      </w:r>
      <w:r w:rsidRPr="00BC1503">
        <w:t>de</w:t>
      </w:r>
      <w:r>
        <w:t xml:space="preserve"> </w:t>
      </w:r>
      <w:r w:rsidRPr="00BC1503">
        <w:t>Autonomía,</w:t>
      </w:r>
      <w:r>
        <w:t xml:space="preserve"> </w:t>
      </w:r>
      <w:r w:rsidRPr="00BC1503">
        <w:t>debe</w:t>
      </w:r>
      <w:r>
        <w:t xml:space="preserve"> </w:t>
      </w:r>
      <w:r w:rsidRPr="00BC1503">
        <w:t>tener</w:t>
      </w:r>
      <w:r>
        <w:t xml:space="preserve"> </w:t>
      </w:r>
      <w:r w:rsidRPr="00BC1503">
        <w:t>especial</w:t>
      </w:r>
      <w:r>
        <w:t xml:space="preserve"> </w:t>
      </w:r>
      <w:r w:rsidRPr="00BC1503">
        <w:t>atención</w:t>
      </w:r>
      <w:r>
        <w:t xml:space="preserve"> </w:t>
      </w:r>
      <w:r w:rsidRPr="00BC1503">
        <w:t>en</w:t>
      </w:r>
      <w:r>
        <w:t xml:space="preserve"> </w:t>
      </w:r>
      <w:r w:rsidRPr="00BC1503">
        <w:t>las</w:t>
      </w:r>
      <w:r>
        <w:t xml:space="preserve"> </w:t>
      </w:r>
      <w:r w:rsidRPr="00BC1503">
        <w:t>enseñanzas</w:t>
      </w:r>
      <w:r>
        <w:t xml:space="preserve"> </w:t>
      </w:r>
      <w:r w:rsidRPr="00BC1503">
        <w:t>y</w:t>
      </w:r>
      <w:r>
        <w:t xml:space="preserve"> </w:t>
      </w:r>
      <w:r w:rsidRPr="00BC1503">
        <w:t>el</w:t>
      </w:r>
      <w:r>
        <w:t xml:space="preserve"> </w:t>
      </w:r>
      <w:r w:rsidRPr="00BC1503">
        <w:t>sistema</w:t>
      </w:r>
      <w:r>
        <w:t xml:space="preserve"> </w:t>
      </w:r>
      <w:r w:rsidRPr="00BC1503">
        <w:t>de</w:t>
      </w:r>
      <w:r>
        <w:t xml:space="preserve"> </w:t>
      </w:r>
      <w:r w:rsidRPr="00BC1503">
        <w:t>Formación</w:t>
      </w:r>
      <w:r>
        <w:t xml:space="preserve"> </w:t>
      </w:r>
      <w:r w:rsidRPr="00BC1503">
        <w:t>Profesional</w:t>
      </w:r>
      <w:r>
        <w:t xml:space="preserve"> </w:t>
      </w:r>
      <w:r w:rsidRPr="00BC1503">
        <w:t>valenciano</w:t>
      </w:r>
      <w:r>
        <w:t xml:space="preserve"> por lo que se le presta especial atención como área prioritaria</w:t>
      </w:r>
      <w:r w:rsidRPr="00BC1503">
        <w:t>.</w:t>
      </w:r>
      <w:r>
        <w:t xml:space="preserve">  </w:t>
      </w:r>
    </w:p>
    <w:p w14:paraId="637BB84C" w14:textId="77777777" w:rsidR="00980186" w:rsidRDefault="00980186" w:rsidP="00980186">
      <w:r w:rsidRPr="00BC1503">
        <w:t>Las</w:t>
      </w:r>
      <w:r>
        <w:t xml:space="preserve"> </w:t>
      </w:r>
      <w:r w:rsidRPr="00BC1503">
        <w:t>modificaciones</w:t>
      </w:r>
      <w:r>
        <w:t xml:space="preserve"> </w:t>
      </w:r>
      <w:r w:rsidRPr="00BC1503">
        <w:t>introducidas</w:t>
      </w:r>
      <w:r>
        <w:t xml:space="preserve"> </w:t>
      </w:r>
      <w:r w:rsidRPr="00BC1503">
        <w:t>en</w:t>
      </w:r>
      <w:r>
        <w:t xml:space="preserve"> </w:t>
      </w:r>
      <w:r w:rsidRPr="00BC1503">
        <w:t>estos</w:t>
      </w:r>
      <w:r>
        <w:t xml:space="preserve"> </w:t>
      </w:r>
      <w:r w:rsidRPr="00BC1503">
        <w:t>currículos</w:t>
      </w:r>
      <w:r>
        <w:t xml:space="preserve"> </w:t>
      </w:r>
      <w:r w:rsidRPr="00BC1503">
        <w:t>requieren</w:t>
      </w:r>
      <w:r>
        <w:t xml:space="preserve"> </w:t>
      </w:r>
      <w:r w:rsidRPr="00BC1503">
        <w:t>una</w:t>
      </w:r>
      <w:r>
        <w:t xml:space="preserve"> </w:t>
      </w:r>
      <w:r w:rsidRPr="00BC1503">
        <w:t>posterior</w:t>
      </w:r>
      <w:r>
        <w:t xml:space="preserve"> </w:t>
      </w:r>
      <w:r w:rsidRPr="00BC1503">
        <w:t>concreción</w:t>
      </w:r>
      <w:r>
        <w:t xml:space="preserve"> </w:t>
      </w:r>
      <w:r w:rsidRPr="00BC1503">
        <w:t>en</w:t>
      </w:r>
      <w:r>
        <w:t xml:space="preserve"> </w:t>
      </w:r>
      <w:r w:rsidRPr="00BC1503">
        <w:t>las</w:t>
      </w:r>
      <w:r>
        <w:t xml:space="preserve"> </w:t>
      </w:r>
      <w:r w:rsidRPr="00BC1503">
        <w:t>programaciones</w:t>
      </w:r>
      <w:r>
        <w:t xml:space="preserve"> </w:t>
      </w:r>
      <w:r w:rsidRPr="00BC1503">
        <w:t>que</w:t>
      </w:r>
      <w:r>
        <w:t xml:space="preserve"> </w:t>
      </w:r>
      <w:r w:rsidRPr="00BC1503">
        <w:t>el</w:t>
      </w:r>
      <w:r>
        <w:t xml:space="preserve"> </w:t>
      </w:r>
      <w:r w:rsidRPr="00BC1503">
        <w:t>equipo</w:t>
      </w:r>
      <w:r>
        <w:t xml:space="preserve"> </w:t>
      </w:r>
      <w:r w:rsidRPr="00BC1503">
        <w:t>docente</w:t>
      </w:r>
      <w:r>
        <w:t xml:space="preserve"> </w:t>
      </w:r>
      <w:r w:rsidRPr="00BC1503">
        <w:t>ha</w:t>
      </w:r>
      <w:r>
        <w:t xml:space="preserve"> </w:t>
      </w:r>
      <w:r w:rsidRPr="00BC1503">
        <w:t>de</w:t>
      </w:r>
      <w:r>
        <w:t xml:space="preserve"> </w:t>
      </w:r>
      <w:r w:rsidRPr="00BC1503">
        <w:t>elaborar,</w:t>
      </w:r>
      <w:r>
        <w:t xml:space="preserve"> </w:t>
      </w:r>
      <w:r w:rsidRPr="00BC1503">
        <w:t>las</w:t>
      </w:r>
      <w:r>
        <w:t xml:space="preserve"> </w:t>
      </w:r>
      <w:r w:rsidRPr="00BC1503">
        <w:t>cuales</w:t>
      </w:r>
      <w:r>
        <w:t xml:space="preserve"> </w:t>
      </w:r>
      <w:r w:rsidRPr="00BC1503">
        <w:t>han</w:t>
      </w:r>
      <w:r>
        <w:t xml:space="preserve"> </w:t>
      </w:r>
      <w:r w:rsidRPr="00BC1503">
        <w:t>de</w:t>
      </w:r>
      <w:r>
        <w:t xml:space="preserve"> </w:t>
      </w:r>
      <w:r w:rsidRPr="00BC1503">
        <w:t>incorporar</w:t>
      </w:r>
      <w:r>
        <w:t xml:space="preserve"> </w:t>
      </w:r>
      <w:r w:rsidRPr="00BC1503">
        <w:t>el</w:t>
      </w:r>
      <w:r>
        <w:t xml:space="preserve"> </w:t>
      </w:r>
      <w:r w:rsidRPr="00BC1503">
        <w:t>diseño</w:t>
      </w:r>
      <w:r>
        <w:t xml:space="preserve"> </w:t>
      </w:r>
      <w:r w:rsidRPr="00BC1503">
        <w:t>de</w:t>
      </w:r>
      <w:r>
        <w:t xml:space="preserve"> </w:t>
      </w:r>
      <w:r w:rsidRPr="00BC1503">
        <w:t>actividades</w:t>
      </w:r>
      <w:r>
        <w:t xml:space="preserve"> </w:t>
      </w:r>
      <w:r w:rsidRPr="00BC1503">
        <w:t>de</w:t>
      </w:r>
      <w:r>
        <w:t xml:space="preserve"> </w:t>
      </w:r>
      <w:r w:rsidRPr="00BC1503">
        <w:t>aprendizaje</w:t>
      </w:r>
      <w:r>
        <w:t xml:space="preserve"> </w:t>
      </w:r>
      <w:r w:rsidRPr="00BC1503">
        <w:t>y</w:t>
      </w:r>
      <w:r>
        <w:t xml:space="preserve"> </w:t>
      </w:r>
      <w:r w:rsidRPr="00BC1503">
        <w:t>el</w:t>
      </w:r>
      <w:r>
        <w:t xml:space="preserve"> </w:t>
      </w:r>
      <w:r w:rsidRPr="00BC1503">
        <w:t>desarrollo</w:t>
      </w:r>
      <w:r>
        <w:t xml:space="preserve"> </w:t>
      </w:r>
      <w:r w:rsidRPr="00BC1503">
        <w:t>de</w:t>
      </w:r>
      <w:r>
        <w:t xml:space="preserve"> </w:t>
      </w:r>
      <w:r w:rsidRPr="00BC1503">
        <w:t>actuaciones</w:t>
      </w:r>
      <w:r>
        <w:t xml:space="preserve"> </w:t>
      </w:r>
      <w:r w:rsidRPr="00BC1503">
        <w:t>flexibles</w:t>
      </w:r>
      <w:r>
        <w:t xml:space="preserve"> </w:t>
      </w:r>
      <w:r w:rsidRPr="00BC1503">
        <w:t>que,</w:t>
      </w:r>
      <w:r>
        <w:t xml:space="preserve"> </w:t>
      </w:r>
      <w:r w:rsidRPr="00BC1503">
        <w:t>en</w:t>
      </w:r>
      <w:r>
        <w:t xml:space="preserve"> </w:t>
      </w:r>
      <w:r w:rsidRPr="00BC1503">
        <w:t>el</w:t>
      </w:r>
      <w:r>
        <w:t xml:space="preserve"> </w:t>
      </w:r>
      <w:r w:rsidRPr="00BC1503">
        <w:t>marco</w:t>
      </w:r>
      <w:r>
        <w:t xml:space="preserve"> </w:t>
      </w:r>
      <w:r w:rsidRPr="00BC1503">
        <w:t>de</w:t>
      </w:r>
      <w:r>
        <w:t xml:space="preserve"> </w:t>
      </w:r>
      <w:r w:rsidRPr="00BC1503">
        <w:t>la</w:t>
      </w:r>
      <w:r>
        <w:t xml:space="preserve"> </w:t>
      </w:r>
      <w:r w:rsidRPr="00BC1503">
        <w:t>normativa</w:t>
      </w:r>
      <w:r>
        <w:t xml:space="preserve"> </w:t>
      </w:r>
      <w:r w:rsidRPr="00BC1503">
        <w:t>que</w:t>
      </w:r>
      <w:r>
        <w:t xml:space="preserve"> </w:t>
      </w:r>
      <w:r w:rsidRPr="00BC1503">
        <w:t>regula</w:t>
      </w:r>
      <w:r>
        <w:t xml:space="preserve"> </w:t>
      </w:r>
      <w:r w:rsidRPr="00BC1503">
        <w:t>la</w:t>
      </w:r>
      <w:r>
        <w:t xml:space="preserve"> </w:t>
      </w:r>
      <w:r w:rsidRPr="00BC1503">
        <w:t>organización</w:t>
      </w:r>
      <w:r>
        <w:t xml:space="preserve"> </w:t>
      </w:r>
      <w:r w:rsidRPr="00BC1503">
        <w:t>de</w:t>
      </w:r>
      <w:r>
        <w:t xml:space="preserve"> </w:t>
      </w:r>
      <w:r w:rsidRPr="00BC1503">
        <w:t>los</w:t>
      </w:r>
      <w:r>
        <w:t xml:space="preserve"> </w:t>
      </w:r>
      <w:r w:rsidRPr="00BC1503">
        <w:t>centros,</w:t>
      </w:r>
      <w:r>
        <w:t xml:space="preserve"> </w:t>
      </w:r>
      <w:r w:rsidRPr="00BC1503">
        <w:t>posibiliten</w:t>
      </w:r>
      <w:r>
        <w:t xml:space="preserve"> </w:t>
      </w:r>
      <w:r w:rsidRPr="00BC1503">
        <w:t>adecuaciones</w:t>
      </w:r>
      <w:r>
        <w:t xml:space="preserve"> </w:t>
      </w:r>
      <w:r w:rsidRPr="00BC1503">
        <w:t>particulares</w:t>
      </w:r>
      <w:r>
        <w:t xml:space="preserve"> </w:t>
      </w:r>
      <w:r w:rsidRPr="00BC1503">
        <w:t>del</w:t>
      </w:r>
      <w:r>
        <w:t xml:space="preserve"> </w:t>
      </w:r>
      <w:r w:rsidRPr="00BC1503">
        <w:t>currículo</w:t>
      </w:r>
      <w:r>
        <w:t xml:space="preserve"> </w:t>
      </w:r>
      <w:r w:rsidRPr="00BC1503">
        <w:t>en</w:t>
      </w:r>
      <w:r>
        <w:t xml:space="preserve"> </w:t>
      </w:r>
      <w:r w:rsidRPr="00BC1503">
        <w:t>cada</w:t>
      </w:r>
      <w:r>
        <w:t xml:space="preserve"> </w:t>
      </w:r>
      <w:r w:rsidRPr="00BC1503">
        <w:t>centro</w:t>
      </w:r>
      <w:r>
        <w:t xml:space="preserve"> </w:t>
      </w:r>
      <w:r w:rsidRPr="00BC1503">
        <w:t>docente</w:t>
      </w:r>
      <w:r>
        <w:t xml:space="preserve"> </w:t>
      </w:r>
      <w:r w:rsidRPr="00BC1503">
        <w:t>de</w:t>
      </w:r>
      <w:r>
        <w:t xml:space="preserve"> </w:t>
      </w:r>
      <w:r w:rsidRPr="00BC1503">
        <w:t>acuerdo</w:t>
      </w:r>
      <w:r>
        <w:t xml:space="preserve"> </w:t>
      </w:r>
      <w:r w:rsidRPr="00BC1503">
        <w:t>con</w:t>
      </w:r>
      <w:r>
        <w:t xml:space="preserve"> </w:t>
      </w:r>
      <w:r w:rsidRPr="00BC1503">
        <w:t>los</w:t>
      </w:r>
      <w:r>
        <w:t xml:space="preserve"> </w:t>
      </w:r>
      <w:r w:rsidRPr="00BC1503">
        <w:t>recursos</w:t>
      </w:r>
      <w:r>
        <w:t xml:space="preserve"> </w:t>
      </w:r>
      <w:r w:rsidRPr="00BC1503">
        <w:t>disponibles,</w:t>
      </w:r>
      <w:r>
        <w:t xml:space="preserve"> </w:t>
      </w:r>
      <w:r w:rsidRPr="00BC1503">
        <w:t>sin</w:t>
      </w:r>
      <w:r>
        <w:t xml:space="preserve"> </w:t>
      </w:r>
      <w:r w:rsidRPr="00BC1503">
        <w:t>que</w:t>
      </w:r>
      <w:r>
        <w:t xml:space="preserve"> </w:t>
      </w:r>
      <w:r w:rsidRPr="00BC1503">
        <w:t>en</w:t>
      </w:r>
      <w:r>
        <w:t xml:space="preserve"> </w:t>
      </w:r>
      <w:r w:rsidRPr="00BC1503">
        <w:t>ningún</w:t>
      </w:r>
      <w:r>
        <w:t xml:space="preserve"> </w:t>
      </w:r>
      <w:r w:rsidRPr="00BC1503">
        <w:t>caso</w:t>
      </w:r>
      <w:r>
        <w:t xml:space="preserve"> </w:t>
      </w:r>
      <w:r w:rsidRPr="00BC1503">
        <w:t>afecten</w:t>
      </w:r>
      <w:r>
        <w:t xml:space="preserve"> </w:t>
      </w:r>
      <w:r w:rsidRPr="00BC1503">
        <w:t>a</w:t>
      </w:r>
      <w:r>
        <w:t xml:space="preserve"> </w:t>
      </w:r>
      <w:r w:rsidRPr="00BC1503">
        <w:t>la</w:t>
      </w:r>
      <w:r>
        <w:t xml:space="preserve"> </w:t>
      </w:r>
      <w:r w:rsidRPr="00BC1503">
        <w:t>competencia</w:t>
      </w:r>
      <w:r>
        <w:t xml:space="preserve"> </w:t>
      </w:r>
      <w:r w:rsidRPr="00BC1503">
        <w:t>general</w:t>
      </w:r>
      <w:r>
        <w:t xml:space="preserve"> </w:t>
      </w:r>
      <w:r w:rsidRPr="00BC1503">
        <w:t>de</w:t>
      </w:r>
      <w:r>
        <w:t xml:space="preserve"> </w:t>
      </w:r>
      <w:r w:rsidRPr="00BC1503">
        <w:t>los</w:t>
      </w:r>
      <w:r>
        <w:t xml:space="preserve">  cursos de especialización </w:t>
      </w:r>
      <w:r w:rsidRPr="00BC1503">
        <w:t>objeto</w:t>
      </w:r>
      <w:r>
        <w:t xml:space="preserve"> </w:t>
      </w:r>
      <w:r w:rsidRPr="00BC1503">
        <w:t>de</w:t>
      </w:r>
      <w:r>
        <w:t xml:space="preserve"> </w:t>
      </w:r>
      <w:r w:rsidRPr="00BC1503">
        <w:t>regulación.</w:t>
      </w:r>
    </w:p>
    <w:p w14:paraId="1C5A30BA" w14:textId="77777777" w:rsidR="00980186" w:rsidRPr="00BC1503" w:rsidRDefault="00980186" w:rsidP="00980186">
      <w:r w:rsidRPr="00D67FF3">
        <w:t xml:space="preserve">La implantación de los currículos regulados por el presente decreto </w:t>
      </w:r>
      <w:proofErr w:type="gramStart"/>
      <w:r>
        <w:t>es de aplicación</w:t>
      </w:r>
      <w:proofErr w:type="gramEnd"/>
      <w:r>
        <w:t xml:space="preserve"> a partir del </w:t>
      </w:r>
      <w:r w:rsidRPr="00D67FF3">
        <w:t>curso 2024-2025</w:t>
      </w:r>
      <w:r>
        <w:t>.</w:t>
      </w:r>
    </w:p>
    <w:p w14:paraId="4B0BFF60" w14:textId="77777777" w:rsidR="00980186" w:rsidRDefault="00980186" w:rsidP="00980186">
      <w:r w:rsidRPr="00BC1503">
        <w:t>Por</w:t>
      </w:r>
      <w:r>
        <w:t xml:space="preserve"> </w:t>
      </w:r>
      <w:r w:rsidRPr="00BC1503">
        <w:t>tanto,</w:t>
      </w:r>
      <w:r>
        <w:t xml:space="preserve"> </w:t>
      </w:r>
      <w:r w:rsidRPr="00BC1503">
        <w:t>al</w:t>
      </w:r>
      <w:r>
        <w:t xml:space="preserve"> </w:t>
      </w:r>
      <w:r w:rsidRPr="00BC1503">
        <w:t>amparo</w:t>
      </w:r>
      <w:r>
        <w:t xml:space="preserve"> </w:t>
      </w:r>
      <w:r w:rsidRPr="00BC1503">
        <w:t>de</w:t>
      </w:r>
      <w:r>
        <w:t xml:space="preserve"> </w:t>
      </w:r>
      <w:r w:rsidRPr="00BC1503">
        <w:t>lo</w:t>
      </w:r>
      <w:r>
        <w:t xml:space="preserve"> </w:t>
      </w:r>
      <w:r w:rsidRPr="00BC1503">
        <w:t>previsto</w:t>
      </w:r>
      <w:r>
        <w:t xml:space="preserve"> </w:t>
      </w:r>
      <w:r w:rsidRPr="00BC1503">
        <w:t>en</w:t>
      </w:r>
      <w:r>
        <w:t xml:space="preserve"> </w:t>
      </w:r>
      <w:r w:rsidRPr="00BC1503">
        <w:t>el</w:t>
      </w:r>
      <w:r>
        <w:t xml:space="preserve"> </w:t>
      </w:r>
      <w:r w:rsidRPr="00BC1503">
        <w:t>artículo</w:t>
      </w:r>
      <w:r>
        <w:t xml:space="preserve"> </w:t>
      </w:r>
      <w:r w:rsidRPr="00BC1503">
        <w:t>18.f)</w:t>
      </w:r>
      <w:r>
        <w:t xml:space="preserve"> </w:t>
      </w:r>
      <w:r w:rsidRPr="00BC1503">
        <w:t>de</w:t>
      </w:r>
      <w:r>
        <w:t xml:space="preserve"> </w:t>
      </w:r>
      <w:r w:rsidRPr="00BC1503">
        <w:t>la</w:t>
      </w:r>
      <w:r>
        <w:t xml:space="preserve"> </w:t>
      </w:r>
      <w:r w:rsidRPr="00BC1503">
        <w:t>Ley</w:t>
      </w:r>
      <w:r>
        <w:t xml:space="preserve"> </w:t>
      </w:r>
      <w:r w:rsidRPr="00BC1503">
        <w:t>5/1983,</w:t>
      </w:r>
      <w:r>
        <w:t xml:space="preserve"> </w:t>
      </w:r>
      <w:r w:rsidRPr="00BC1503">
        <w:t>de</w:t>
      </w:r>
      <w:r>
        <w:t xml:space="preserve"> </w:t>
      </w:r>
      <w:r w:rsidRPr="00BC1503">
        <w:t>30</w:t>
      </w:r>
      <w:r>
        <w:t xml:space="preserve"> </w:t>
      </w:r>
      <w:r w:rsidRPr="00BC1503">
        <w:t>de</w:t>
      </w:r>
      <w:r>
        <w:t xml:space="preserve"> </w:t>
      </w:r>
      <w:r w:rsidRPr="00BC1503">
        <w:t>diciembre,</w:t>
      </w:r>
      <w:r>
        <w:t xml:space="preserve"> </w:t>
      </w:r>
      <w:r w:rsidRPr="00BC1503">
        <w:t>del</w:t>
      </w:r>
      <w:r>
        <w:t xml:space="preserve"> </w:t>
      </w:r>
      <w:r w:rsidRPr="00BC1503">
        <w:t>Consell,</w:t>
      </w:r>
      <w:r>
        <w:t xml:space="preserve"> </w:t>
      </w:r>
      <w:r w:rsidRPr="00BC1503">
        <w:t>a</w:t>
      </w:r>
      <w:r>
        <w:t xml:space="preserve"> </w:t>
      </w:r>
      <w:r w:rsidRPr="00BC1503">
        <w:t>propuesta</w:t>
      </w:r>
      <w:r>
        <w:t xml:space="preserve"> </w:t>
      </w:r>
      <w:r w:rsidRPr="00BC1503">
        <w:t>del</w:t>
      </w:r>
      <w:r>
        <w:t xml:space="preserve"> </w:t>
      </w:r>
      <w:r w:rsidRPr="00BC1503">
        <w:t>conseller</w:t>
      </w:r>
      <w:r>
        <w:t xml:space="preserve"> </w:t>
      </w:r>
      <w:r w:rsidRPr="00BC1503">
        <w:t>de</w:t>
      </w:r>
      <w:r>
        <w:t xml:space="preserve"> </w:t>
      </w:r>
      <w:r w:rsidRPr="00BC1503">
        <w:t>Educación,</w:t>
      </w:r>
      <w:r>
        <w:t xml:space="preserve"> </w:t>
      </w:r>
      <w:r w:rsidRPr="00BC1503">
        <w:t>Cultura,</w:t>
      </w:r>
      <w:r>
        <w:t xml:space="preserve"> </w:t>
      </w:r>
      <w:r w:rsidRPr="00BC1503">
        <w:t>Universidades</w:t>
      </w:r>
      <w:r>
        <w:t xml:space="preserve"> </w:t>
      </w:r>
      <w:r w:rsidRPr="00BC1503">
        <w:t>y</w:t>
      </w:r>
      <w:r>
        <w:t xml:space="preserve"> </w:t>
      </w:r>
      <w:r w:rsidRPr="00BC1503">
        <w:t>Empleo</w:t>
      </w:r>
      <w:r>
        <w:t xml:space="preserve"> </w:t>
      </w:r>
      <w:r w:rsidRPr="00BC1503">
        <w:t>en</w:t>
      </w:r>
      <w:r>
        <w:t xml:space="preserve"> </w:t>
      </w:r>
      <w:r w:rsidRPr="00BC1503">
        <w:t>uso</w:t>
      </w:r>
      <w:r>
        <w:t xml:space="preserve"> </w:t>
      </w:r>
      <w:r w:rsidRPr="00BC1503">
        <w:t>de</w:t>
      </w:r>
      <w:r>
        <w:t xml:space="preserve"> </w:t>
      </w:r>
      <w:r w:rsidRPr="00BC1503">
        <w:t>las</w:t>
      </w:r>
      <w:r>
        <w:t xml:space="preserve"> </w:t>
      </w:r>
      <w:r w:rsidRPr="00BC1503">
        <w:t>atribuciones</w:t>
      </w:r>
      <w:r>
        <w:t xml:space="preserve"> </w:t>
      </w:r>
      <w:r w:rsidRPr="00BC1503">
        <w:t>conferidas</w:t>
      </w:r>
      <w:r>
        <w:t xml:space="preserve"> </w:t>
      </w:r>
      <w:r w:rsidRPr="00BC1503">
        <w:t>por</w:t>
      </w:r>
      <w:r>
        <w:t xml:space="preserve"> </w:t>
      </w:r>
      <w:r w:rsidRPr="00BC1503">
        <w:t>el</w:t>
      </w:r>
      <w:r>
        <w:t xml:space="preserve"> </w:t>
      </w:r>
      <w:bookmarkStart w:id="2" w:name="_Hlk207867546"/>
      <w:r w:rsidRPr="00BC1503">
        <w:t>Decreto</w:t>
      </w:r>
      <w:r>
        <w:t xml:space="preserve"> </w:t>
      </w:r>
      <w:r w:rsidRPr="00BC1503">
        <w:t>38/2025,</w:t>
      </w:r>
      <w:r>
        <w:t xml:space="preserve"> </w:t>
      </w:r>
      <w:r w:rsidRPr="00BC1503">
        <w:t>de</w:t>
      </w:r>
      <w:r>
        <w:t xml:space="preserve"> </w:t>
      </w:r>
      <w:r w:rsidRPr="00BC1503">
        <w:t>4</w:t>
      </w:r>
      <w:r>
        <w:t xml:space="preserve"> </w:t>
      </w:r>
      <w:r w:rsidRPr="00BC1503">
        <w:t>de</w:t>
      </w:r>
      <w:r>
        <w:t xml:space="preserve"> </w:t>
      </w:r>
      <w:r w:rsidRPr="00BC1503">
        <w:t>marzo,</w:t>
      </w:r>
      <w:r>
        <w:t xml:space="preserve"> </w:t>
      </w:r>
      <w:r w:rsidRPr="00BC1503">
        <w:t>del</w:t>
      </w:r>
      <w:r>
        <w:t xml:space="preserve"> </w:t>
      </w:r>
      <w:r w:rsidRPr="00BC1503">
        <w:t>Consell,</w:t>
      </w:r>
      <w:r>
        <w:t xml:space="preserve"> </w:t>
      </w:r>
      <w:r w:rsidRPr="00BC1503">
        <w:t>de</w:t>
      </w:r>
      <w:r>
        <w:t xml:space="preserve"> </w:t>
      </w:r>
      <w:r w:rsidRPr="00BC1503">
        <w:t>aprobación</w:t>
      </w:r>
      <w:r>
        <w:t xml:space="preserve"> </w:t>
      </w:r>
      <w:r w:rsidRPr="00BC1503">
        <w:t>del</w:t>
      </w:r>
      <w:r>
        <w:t xml:space="preserve"> </w:t>
      </w:r>
      <w:r w:rsidRPr="00BC1503">
        <w:t>Reglamento</w:t>
      </w:r>
      <w:r>
        <w:t xml:space="preserve"> </w:t>
      </w:r>
      <w:r w:rsidRPr="00BC1503">
        <w:t>orgánico</w:t>
      </w:r>
      <w:r>
        <w:t xml:space="preserve"> </w:t>
      </w:r>
      <w:r w:rsidRPr="00BC1503">
        <w:t>y</w:t>
      </w:r>
      <w:r>
        <w:t xml:space="preserve"> </w:t>
      </w:r>
      <w:r w:rsidRPr="00BC1503">
        <w:t>funcional</w:t>
      </w:r>
      <w:r>
        <w:t xml:space="preserve"> </w:t>
      </w:r>
      <w:r w:rsidRPr="00BC1503">
        <w:t>de</w:t>
      </w:r>
      <w:r>
        <w:t xml:space="preserve"> </w:t>
      </w:r>
      <w:r w:rsidRPr="00BC1503">
        <w:t>la</w:t>
      </w:r>
      <w:r>
        <w:t xml:space="preserve"> </w:t>
      </w:r>
      <w:r w:rsidRPr="00BC1503">
        <w:t>Conselleria</w:t>
      </w:r>
      <w:r>
        <w:t xml:space="preserve"> </w:t>
      </w:r>
      <w:r w:rsidRPr="00BC1503">
        <w:t>de</w:t>
      </w:r>
      <w:r>
        <w:t xml:space="preserve"> </w:t>
      </w:r>
      <w:r w:rsidRPr="00BC1503">
        <w:t>Educación,</w:t>
      </w:r>
      <w:r>
        <w:t xml:space="preserve"> </w:t>
      </w:r>
      <w:r w:rsidRPr="00BC1503">
        <w:t>Cultura,</w:t>
      </w:r>
      <w:r>
        <w:t xml:space="preserve"> </w:t>
      </w:r>
      <w:r w:rsidRPr="00BC1503">
        <w:t>Universidades</w:t>
      </w:r>
      <w:r>
        <w:t xml:space="preserve"> </w:t>
      </w:r>
      <w:r w:rsidRPr="00BC1503">
        <w:t>y</w:t>
      </w:r>
      <w:r>
        <w:t xml:space="preserve"> </w:t>
      </w:r>
      <w:r w:rsidRPr="00BC1503">
        <w:t>Empleo</w:t>
      </w:r>
      <w:bookmarkEnd w:id="2"/>
      <w:r w:rsidRPr="00BC1503">
        <w:t>,</w:t>
      </w:r>
      <w:r>
        <w:t xml:space="preserve"> </w:t>
      </w:r>
      <w:r w:rsidRPr="00BC1503">
        <w:t>oído</w:t>
      </w:r>
      <w:r>
        <w:t xml:space="preserve"> </w:t>
      </w:r>
      <w:r w:rsidRPr="00BC1503">
        <w:t>el</w:t>
      </w:r>
      <w:r>
        <w:t xml:space="preserve"> </w:t>
      </w:r>
      <w:r w:rsidRPr="00BC1503">
        <w:t>Consejo</w:t>
      </w:r>
      <w:r>
        <w:t xml:space="preserve"> </w:t>
      </w:r>
      <w:r w:rsidRPr="00BC1503">
        <w:t>Valenciano</w:t>
      </w:r>
      <w:r>
        <w:t xml:space="preserve"> </w:t>
      </w:r>
      <w:r w:rsidRPr="00BC1503">
        <w:t>de</w:t>
      </w:r>
      <w:r>
        <w:t xml:space="preserve"> </w:t>
      </w:r>
      <w:r w:rsidRPr="00BC1503">
        <w:t>Formación</w:t>
      </w:r>
      <w:r>
        <w:t xml:space="preserve"> </w:t>
      </w:r>
      <w:r w:rsidRPr="00BC1503">
        <w:t>Profesional,</w:t>
      </w:r>
      <w:r>
        <w:t xml:space="preserve"> </w:t>
      </w:r>
      <w:r w:rsidRPr="00BC1503">
        <w:t>consultados</w:t>
      </w:r>
      <w:r>
        <w:t xml:space="preserve"> </w:t>
      </w:r>
      <w:r w:rsidRPr="00BC1503">
        <w:t>los</w:t>
      </w:r>
      <w:r>
        <w:t xml:space="preserve"> </w:t>
      </w:r>
      <w:r w:rsidRPr="00BC1503">
        <w:t>agentes</w:t>
      </w:r>
      <w:r>
        <w:t xml:space="preserve"> </w:t>
      </w:r>
      <w:r w:rsidRPr="00BC1503">
        <w:t>sociales,</w:t>
      </w:r>
      <w:r>
        <w:t xml:space="preserve"> </w:t>
      </w:r>
      <w:r w:rsidRPr="00BC1503">
        <w:t>con</w:t>
      </w:r>
      <w:r>
        <w:t xml:space="preserve"> </w:t>
      </w:r>
      <w:r w:rsidRPr="00BC1503">
        <w:t>informe</w:t>
      </w:r>
      <w:r>
        <w:t xml:space="preserve"> </w:t>
      </w:r>
      <w:r w:rsidRPr="00BC1503">
        <w:t>de</w:t>
      </w:r>
      <w:r>
        <w:t xml:space="preserve"> </w:t>
      </w:r>
      <w:r w:rsidRPr="00BC1503">
        <w:t>la</w:t>
      </w:r>
      <w:r>
        <w:t xml:space="preserve"> </w:t>
      </w:r>
      <w:r w:rsidRPr="00BC1503">
        <w:t>Abogacía</w:t>
      </w:r>
      <w:r>
        <w:t xml:space="preserve"> </w:t>
      </w:r>
      <w:r w:rsidRPr="00BC1503">
        <w:t>General</w:t>
      </w:r>
      <w:r>
        <w:t xml:space="preserve"> </w:t>
      </w:r>
      <w:r w:rsidRPr="00BC1503">
        <w:t>de</w:t>
      </w:r>
      <w:r>
        <w:t xml:space="preserve"> </w:t>
      </w:r>
      <w:r w:rsidRPr="00BC1503">
        <w:t>la</w:t>
      </w:r>
      <w:r>
        <w:t xml:space="preserve"> </w:t>
      </w:r>
      <w:r w:rsidRPr="00BC1503">
        <w:t>Generalitat,</w:t>
      </w:r>
      <w:r>
        <w:t xml:space="preserve"> oído/</w:t>
      </w:r>
      <w:r w:rsidRPr="00BC1503">
        <w:t>conforme</w:t>
      </w:r>
      <w:r>
        <w:t xml:space="preserve"> </w:t>
      </w:r>
      <w:r w:rsidRPr="00BC1503">
        <w:t>el</w:t>
      </w:r>
      <w:r>
        <w:t xml:space="preserve"> </w:t>
      </w:r>
      <w:r w:rsidRPr="00BC1503">
        <w:t>Consell</w:t>
      </w:r>
      <w:r>
        <w:t xml:space="preserve"> </w:t>
      </w:r>
      <w:r w:rsidRPr="00BC1503">
        <w:t>Jurídic</w:t>
      </w:r>
      <w:r>
        <w:t xml:space="preserve"> </w:t>
      </w:r>
      <w:r w:rsidRPr="00BC1503">
        <w:t>Consultiu</w:t>
      </w:r>
      <w:r>
        <w:t xml:space="preserve"> </w:t>
      </w:r>
      <w:r w:rsidRPr="00BC1503">
        <w:t>de</w:t>
      </w:r>
      <w:r>
        <w:t xml:space="preserve"> </w:t>
      </w:r>
      <w:r w:rsidRPr="00BC1503">
        <w:t>la</w:t>
      </w:r>
      <w:r>
        <w:t xml:space="preserve"> </w:t>
      </w:r>
      <w:r w:rsidRPr="00BC1503">
        <w:t>Comunitat</w:t>
      </w:r>
      <w:r>
        <w:t xml:space="preserve"> </w:t>
      </w:r>
      <w:r w:rsidRPr="00BC1503">
        <w:t>Valenciana,</w:t>
      </w:r>
      <w:r>
        <w:t xml:space="preserve"> </w:t>
      </w:r>
      <w:r w:rsidRPr="00BC1503">
        <w:t>y</w:t>
      </w:r>
      <w:r>
        <w:t xml:space="preserve"> </w:t>
      </w:r>
      <w:r w:rsidRPr="00BC1503">
        <w:t>previa</w:t>
      </w:r>
      <w:r>
        <w:t xml:space="preserve"> </w:t>
      </w:r>
      <w:r w:rsidRPr="00BC1503">
        <w:t>deliberación</w:t>
      </w:r>
      <w:r>
        <w:t xml:space="preserve"> </w:t>
      </w:r>
      <w:r w:rsidRPr="00BC1503">
        <w:t>del</w:t>
      </w:r>
      <w:r>
        <w:t xml:space="preserve"> </w:t>
      </w:r>
      <w:r w:rsidRPr="00BC1503">
        <w:t>Consell,</w:t>
      </w:r>
      <w:r>
        <w:t xml:space="preserve"> </w:t>
      </w:r>
      <w:r w:rsidRPr="00BC1503">
        <w:t>en</w:t>
      </w:r>
      <w:r>
        <w:t xml:space="preserve"> </w:t>
      </w:r>
      <w:r w:rsidRPr="00BC1503">
        <w:t>la</w:t>
      </w:r>
      <w:r>
        <w:t xml:space="preserve"> </w:t>
      </w:r>
      <w:r w:rsidRPr="00BC1503">
        <w:t>reunión</w:t>
      </w:r>
      <w:r>
        <w:t xml:space="preserve"> </w:t>
      </w:r>
      <w:r w:rsidRPr="00BC1503">
        <w:t>de</w:t>
      </w:r>
      <w:r>
        <w:t xml:space="preserve"> </w:t>
      </w:r>
      <w:r w:rsidRPr="00BC1503">
        <w:t>202_,</w:t>
      </w:r>
      <w:r>
        <w:t xml:space="preserve"> </w:t>
      </w:r>
    </w:p>
    <w:p w14:paraId="1601A214" w14:textId="77777777" w:rsidR="000B7B2D" w:rsidRPr="001D0F3F" w:rsidRDefault="000B7B2D" w:rsidP="000B7B2D">
      <w:pPr>
        <w:jc w:val="center"/>
        <w:rPr>
          <w:i/>
          <w:iCs/>
        </w:rPr>
      </w:pPr>
      <w:r w:rsidRPr="001D0F3F">
        <w:rPr>
          <w:i/>
          <w:iCs/>
        </w:rPr>
        <w:t>DECRETO</w:t>
      </w:r>
    </w:p>
    <w:p w14:paraId="1601A215" w14:textId="77777777" w:rsidR="000B7B2D" w:rsidRPr="00B93BB2" w:rsidRDefault="000B7B2D" w:rsidP="00A93825">
      <w:pPr>
        <w:pStyle w:val="Article"/>
      </w:pPr>
      <w:bookmarkStart w:id="3" w:name="_Toc215747290"/>
      <w:r w:rsidRPr="00B93BB2">
        <w:t>Artículo 1. Objeto</w:t>
      </w:r>
      <w:bookmarkEnd w:id="3"/>
    </w:p>
    <w:p w14:paraId="28474337" w14:textId="77777777" w:rsidR="008E3BD3" w:rsidRDefault="008E3BD3" w:rsidP="008E3BD3">
      <w:bookmarkStart w:id="4" w:name="_Toc182914957"/>
      <w:bookmarkStart w:id="5" w:name="_Hlk182226675"/>
      <w:r w:rsidRPr="007F2A05">
        <w:t>1.</w:t>
      </w:r>
      <w:r>
        <w:t xml:space="preserve"> </w:t>
      </w:r>
      <w:r w:rsidRPr="007F2A05">
        <w:t>El</w:t>
      </w:r>
      <w:r>
        <w:t xml:space="preserve"> </w:t>
      </w:r>
      <w:r w:rsidRPr="007F2A05">
        <w:t>presente</w:t>
      </w:r>
      <w:r>
        <w:t xml:space="preserve"> </w:t>
      </w:r>
      <w:r w:rsidRPr="007F2A05">
        <w:t>decreto</w:t>
      </w:r>
      <w:r>
        <w:t xml:space="preserve"> </w:t>
      </w:r>
      <w:r w:rsidRPr="007F2A05">
        <w:t>tiene</w:t>
      </w:r>
      <w:r>
        <w:t xml:space="preserve"> </w:t>
      </w:r>
      <w:r w:rsidRPr="007F2A05">
        <w:t>por</w:t>
      </w:r>
      <w:r>
        <w:t xml:space="preserve"> </w:t>
      </w:r>
      <w:r w:rsidRPr="007F2A05">
        <w:t>objeto</w:t>
      </w:r>
      <w:r>
        <w:t xml:space="preserve"> </w:t>
      </w:r>
      <w:r w:rsidRPr="007F2A05">
        <w:t>establecer</w:t>
      </w:r>
      <w:r>
        <w:t xml:space="preserve"> </w:t>
      </w:r>
      <w:r w:rsidRPr="007F2A05">
        <w:t>en</w:t>
      </w:r>
      <w:r>
        <w:t xml:space="preserve"> </w:t>
      </w:r>
      <w:r w:rsidRPr="007F2A05">
        <w:t>una</w:t>
      </w:r>
      <w:r>
        <w:t xml:space="preserve"> </w:t>
      </w:r>
      <w:r w:rsidRPr="007F2A05">
        <w:t>única</w:t>
      </w:r>
      <w:r>
        <w:t xml:space="preserve"> </w:t>
      </w:r>
      <w:r w:rsidRPr="007F2A05">
        <w:t>norma</w:t>
      </w:r>
      <w:r>
        <w:t xml:space="preserve"> </w:t>
      </w:r>
      <w:r w:rsidRPr="007F2A05">
        <w:t>los</w:t>
      </w:r>
      <w:r>
        <w:t xml:space="preserve"> </w:t>
      </w:r>
      <w:r w:rsidRPr="007F2A05">
        <w:t>currículos</w:t>
      </w:r>
      <w:r>
        <w:t xml:space="preserve"> </w:t>
      </w:r>
      <w:r w:rsidRPr="007F2A05">
        <w:t>de</w:t>
      </w:r>
      <w:r>
        <w:t xml:space="preserve"> </w:t>
      </w:r>
      <w:r w:rsidRPr="007F2A05">
        <w:t>los</w:t>
      </w:r>
      <w:r>
        <w:t xml:space="preserve"> cursos de especialización </w:t>
      </w:r>
      <w:r w:rsidRPr="007F2A05">
        <w:t>de</w:t>
      </w:r>
      <w:r>
        <w:t xml:space="preserve"> </w:t>
      </w:r>
      <w:r w:rsidRPr="007F2A05">
        <w:t>grado</w:t>
      </w:r>
      <w:r>
        <w:t xml:space="preserve"> </w:t>
      </w:r>
      <w:r w:rsidRPr="007F2A05">
        <w:t>medio</w:t>
      </w:r>
      <w:r>
        <w:t xml:space="preserve"> </w:t>
      </w:r>
      <w:r w:rsidRPr="007F2A05">
        <w:t>y</w:t>
      </w:r>
      <w:r>
        <w:t xml:space="preserve"> </w:t>
      </w:r>
      <w:r w:rsidRPr="007F2A05">
        <w:t>superior</w:t>
      </w:r>
      <w:r>
        <w:t xml:space="preserve"> </w:t>
      </w:r>
      <w:r w:rsidRPr="007F2A05">
        <w:t>de</w:t>
      </w:r>
      <w:r>
        <w:t xml:space="preserve"> </w:t>
      </w:r>
      <w:r w:rsidRPr="007F2A05">
        <w:t>Formación</w:t>
      </w:r>
      <w:r>
        <w:t xml:space="preserve"> </w:t>
      </w:r>
      <w:r w:rsidRPr="007F2A05">
        <w:t>Profesional</w:t>
      </w:r>
      <w:r>
        <w:t xml:space="preserve"> </w:t>
      </w:r>
      <w:r w:rsidRPr="007F2A05">
        <w:t>en</w:t>
      </w:r>
      <w:r>
        <w:t xml:space="preserve"> </w:t>
      </w:r>
      <w:r w:rsidRPr="007F2A05">
        <w:t>aplicación</w:t>
      </w:r>
      <w:r>
        <w:t xml:space="preserve"> </w:t>
      </w:r>
      <w:r w:rsidRPr="007F2A05">
        <w:t>de</w:t>
      </w:r>
      <w:r>
        <w:t xml:space="preserve"> </w:t>
      </w:r>
      <w:r w:rsidRPr="007F2A05">
        <w:t>la</w:t>
      </w:r>
      <w:r>
        <w:t xml:space="preserve"> </w:t>
      </w:r>
      <w:r w:rsidRPr="007F2A05">
        <w:t>Ley</w:t>
      </w:r>
      <w:r>
        <w:t xml:space="preserve"> </w:t>
      </w:r>
      <w:r w:rsidRPr="007F2A05">
        <w:t>Orgánica</w:t>
      </w:r>
      <w:r>
        <w:t xml:space="preserve"> </w:t>
      </w:r>
      <w:r w:rsidRPr="007F2A05">
        <w:t>3/2022,</w:t>
      </w:r>
      <w:r>
        <w:t xml:space="preserve"> </w:t>
      </w:r>
      <w:r w:rsidRPr="007F2A05">
        <w:t>de</w:t>
      </w:r>
      <w:r>
        <w:t xml:space="preserve"> </w:t>
      </w:r>
      <w:r w:rsidRPr="007F2A05">
        <w:t>31</w:t>
      </w:r>
      <w:r>
        <w:t xml:space="preserve"> </w:t>
      </w:r>
      <w:r w:rsidRPr="007F2A05">
        <w:t>de</w:t>
      </w:r>
      <w:r>
        <w:t xml:space="preserve"> </w:t>
      </w:r>
      <w:r w:rsidRPr="007F2A05">
        <w:t>marzo,</w:t>
      </w:r>
      <w:r>
        <w:t xml:space="preserve"> </w:t>
      </w:r>
      <w:r w:rsidRPr="007F2A05">
        <w:t>(en</w:t>
      </w:r>
      <w:r>
        <w:t xml:space="preserve"> </w:t>
      </w:r>
      <w:r w:rsidRPr="007F2A05">
        <w:t>adelante</w:t>
      </w:r>
      <w:r>
        <w:t xml:space="preserve"> </w:t>
      </w:r>
      <w:r w:rsidRPr="007F2A05">
        <w:t>LFP</w:t>
      </w:r>
      <w:r>
        <w:t>).</w:t>
      </w:r>
    </w:p>
    <w:p w14:paraId="1601A218" w14:textId="77777777" w:rsidR="000B7B2D" w:rsidRPr="00B93BB2" w:rsidRDefault="000B7B2D" w:rsidP="00A93825">
      <w:pPr>
        <w:pStyle w:val="Article"/>
        <w:rPr>
          <w:kern w:val="0"/>
        </w:rPr>
      </w:pPr>
      <w:bookmarkStart w:id="6" w:name="_Toc215747291"/>
      <w:r w:rsidRPr="00B93BB2">
        <w:t>Artículo 2. Ámbito de aplicación</w:t>
      </w:r>
      <w:bookmarkEnd w:id="4"/>
      <w:bookmarkEnd w:id="6"/>
    </w:p>
    <w:bookmarkEnd w:id="5"/>
    <w:p w14:paraId="39E645E7" w14:textId="739EF665" w:rsidR="003870EE" w:rsidRDefault="003870EE" w:rsidP="003870EE">
      <w:r w:rsidRPr="007F2A05">
        <w:t>1.</w:t>
      </w:r>
      <w:r>
        <w:t xml:space="preserve"> </w:t>
      </w:r>
      <w:r w:rsidRPr="007F2A05">
        <w:t>Los</w:t>
      </w:r>
      <w:r>
        <w:t xml:space="preserve"> </w:t>
      </w:r>
      <w:r w:rsidRPr="007F2A05">
        <w:t>currículos</w:t>
      </w:r>
      <w:r>
        <w:t xml:space="preserve"> </w:t>
      </w:r>
      <w:r w:rsidRPr="007F2A05">
        <w:t>establecidos</w:t>
      </w:r>
      <w:r>
        <w:t xml:space="preserve"> </w:t>
      </w:r>
      <w:r w:rsidRPr="007F2A05">
        <w:t>en</w:t>
      </w:r>
      <w:r>
        <w:t xml:space="preserve"> </w:t>
      </w:r>
      <w:r w:rsidRPr="007F2A05">
        <w:t>este</w:t>
      </w:r>
      <w:r>
        <w:t xml:space="preserve"> </w:t>
      </w:r>
      <w:r w:rsidRPr="007F2A05">
        <w:t>decreto</w:t>
      </w:r>
      <w:r>
        <w:t xml:space="preserve"> </w:t>
      </w:r>
      <w:r w:rsidRPr="007F2A05">
        <w:t>se</w:t>
      </w:r>
      <w:r>
        <w:t xml:space="preserve"> </w:t>
      </w:r>
      <w:r w:rsidRPr="007F2A05">
        <w:t>aplicarán</w:t>
      </w:r>
      <w:r>
        <w:t xml:space="preserve"> </w:t>
      </w:r>
      <w:r w:rsidRPr="007F2A05">
        <w:t>a</w:t>
      </w:r>
      <w:r>
        <w:t xml:space="preserve"> </w:t>
      </w:r>
      <w:r w:rsidRPr="007F2A05">
        <w:t>todos</w:t>
      </w:r>
      <w:r>
        <w:t xml:space="preserve"> </w:t>
      </w:r>
      <w:r w:rsidRPr="007F2A05">
        <w:t>los</w:t>
      </w:r>
      <w:r>
        <w:t xml:space="preserve"> cursos de especialización </w:t>
      </w:r>
      <w:r w:rsidRPr="007F2A05">
        <w:t>de</w:t>
      </w:r>
      <w:r>
        <w:t xml:space="preserve"> </w:t>
      </w:r>
      <w:r w:rsidRPr="007F2A05">
        <w:t>grado</w:t>
      </w:r>
      <w:r>
        <w:t xml:space="preserve"> </w:t>
      </w:r>
      <w:r w:rsidRPr="007F2A05">
        <w:t>medio</w:t>
      </w:r>
      <w:r>
        <w:t xml:space="preserve"> </w:t>
      </w:r>
      <w:r w:rsidRPr="007F2A05">
        <w:t>y</w:t>
      </w:r>
      <w:r>
        <w:t xml:space="preserve"> </w:t>
      </w:r>
      <w:r w:rsidRPr="007F2A05">
        <w:t>de</w:t>
      </w:r>
      <w:r>
        <w:t xml:space="preserve"> </w:t>
      </w:r>
      <w:r w:rsidRPr="007F2A05">
        <w:t>grado</w:t>
      </w:r>
      <w:r>
        <w:t xml:space="preserve"> </w:t>
      </w:r>
      <w:r w:rsidRPr="007F2A05">
        <w:t>superior,</w:t>
      </w:r>
      <w:r>
        <w:t xml:space="preserve"> </w:t>
      </w:r>
      <w:r w:rsidRPr="007F2A05">
        <w:t>que</w:t>
      </w:r>
      <w:r>
        <w:t xml:space="preserve"> </w:t>
      </w:r>
      <w:r w:rsidRPr="007F2A05">
        <w:t>se</w:t>
      </w:r>
      <w:r>
        <w:t xml:space="preserve"> </w:t>
      </w:r>
      <w:r w:rsidRPr="007F2A05">
        <w:t>oferten</w:t>
      </w:r>
      <w:r>
        <w:t xml:space="preserve"> </w:t>
      </w:r>
      <w:r w:rsidRPr="007F2A05">
        <w:t>en</w:t>
      </w:r>
      <w:r>
        <w:t xml:space="preserve"> </w:t>
      </w:r>
      <w:r w:rsidRPr="007F2A05">
        <w:t>el</w:t>
      </w:r>
      <w:r>
        <w:t xml:space="preserve"> </w:t>
      </w:r>
      <w:r w:rsidRPr="007F2A05">
        <w:t>ámbito</w:t>
      </w:r>
      <w:r>
        <w:t xml:space="preserve"> </w:t>
      </w:r>
      <w:r w:rsidRPr="007F2A05">
        <w:t>de</w:t>
      </w:r>
      <w:r>
        <w:t xml:space="preserve"> </w:t>
      </w:r>
      <w:r w:rsidRPr="007F2A05">
        <w:t>gestión</w:t>
      </w:r>
      <w:r>
        <w:t xml:space="preserve"> </w:t>
      </w:r>
      <w:r w:rsidRPr="007F2A05">
        <w:t>de</w:t>
      </w:r>
      <w:r>
        <w:t xml:space="preserve"> </w:t>
      </w:r>
      <w:r w:rsidRPr="007F2A05">
        <w:t>la</w:t>
      </w:r>
      <w:r>
        <w:t xml:space="preserve"> </w:t>
      </w:r>
      <w:r w:rsidRPr="007F2A05">
        <w:t>Comunitat</w:t>
      </w:r>
      <w:r>
        <w:t xml:space="preserve"> </w:t>
      </w:r>
      <w:r w:rsidRPr="007F2A05">
        <w:t>Valenciana</w:t>
      </w:r>
      <w:r>
        <w:t xml:space="preserve">, cuya transformación e implantación al amparo de la LFP, se inició en el curso académico 2024-2025, y como concreción de la normativa estatal recogida </w:t>
      </w:r>
      <w:r w:rsidR="009F32E1">
        <w:t>en sus</w:t>
      </w:r>
      <w:r>
        <w:t xml:space="preserve"> respectivos reales decretos y relacionados a continuación:</w:t>
      </w:r>
    </w:p>
    <w:p w14:paraId="2CDC6A46" w14:textId="41E478A1" w:rsidR="00787C60" w:rsidRDefault="00787C60" w:rsidP="003870EE">
      <w:r>
        <w:t xml:space="preserve">- Curso de especialización de Formación Profesional de Grado </w:t>
      </w:r>
      <w:r w:rsidR="00414C13">
        <w:t>Medio</w:t>
      </w:r>
      <w:r>
        <w:t xml:space="preserve"> establecido por el</w:t>
      </w:r>
      <w:r w:rsidR="00473B13">
        <w:t xml:space="preserve"> </w:t>
      </w:r>
      <w:r w:rsidR="00473B13" w:rsidRPr="00473B13">
        <w:t>Real Decreto</w:t>
      </w:r>
      <w:r w:rsidR="00473B13">
        <w:t xml:space="preserve"> </w:t>
      </w:r>
      <w:r w:rsidR="00473B13" w:rsidRPr="00473B13">
        <w:t>482/2020, de</w:t>
      </w:r>
      <w:r w:rsidR="00473B13">
        <w:t xml:space="preserve"> </w:t>
      </w:r>
      <w:r w:rsidR="00473B13" w:rsidRPr="00473B13">
        <w:t>7 de abril, por el que se establece el curso</w:t>
      </w:r>
      <w:r w:rsidR="00514868">
        <w:t xml:space="preserve"> </w:t>
      </w:r>
      <w:r w:rsidR="00473B13" w:rsidRPr="00473B13">
        <w:t>de especialización en Panadería y bollería artesanales y se fijan los aspectos básicos del currículo, y se modifica el Real Decreto</w:t>
      </w:r>
      <w:r w:rsidR="00514868">
        <w:t xml:space="preserve"> </w:t>
      </w:r>
      <w:r w:rsidR="00473B13" w:rsidRPr="00473B13">
        <w:t>651/2017, de 23 de junio, por el que se establece el Título de Técnico Superior en Acondicionamiento Físico y se fijan los aspectos básicos del currículo.</w:t>
      </w:r>
    </w:p>
    <w:p w14:paraId="5F074F13" w14:textId="5AA8403E" w:rsidR="00F56794" w:rsidRDefault="00F56794" w:rsidP="003870EE">
      <w:r>
        <w:lastRenderedPageBreak/>
        <w:t xml:space="preserve">- Curso de especialización de Formación Profesional de Grado Medio establecido por el </w:t>
      </w:r>
      <w:r w:rsidR="00AD4EF7" w:rsidRPr="00AD4EF7">
        <w:t>Real Decreto</w:t>
      </w:r>
      <w:r w:rsidR="0042234A">
        <w:t xml:space="preserve"> </w:t>
      </w:r>
      <w:r w:rsidR="00AD4EF7" w:rsidRPr="00AD4EF7">
        <w:t>262/2021, de</w:t>
      </w:r>
      <w:r w:rsidR="0042234A">
        <w:t xml:space="preserve"> </w:t>
      </w:r>
      <w:r w:rsidR="00AD4EF7" w:rsidRPr="00AD4EF7">
        <w:t>13 de abril, por el que se establece el curso de especialización en Implementación de redes</w:t>
      </w:r>
      <w:r w:rsidR="0042234A">
        <w:t xml:space="preserve"> </w:t>
      </w:r>
      <w:r w:rsidR="00AD4EF7" w:rsidRPr="00AD4EF7">
        <w:t>5G y se fijan los aspectos básicos del currículo.</w:t>
      </w:r>
    </w:p>
    <w:p w14:paraId="1E8A575C" w14:textId="3C7FC4F5" w:rsidR="00834457" w:rsidRDefault="00834457" w:rsidP="003870EE">
      <w:r>
        <w:t xml:space="preserve">- Curso de especialización de Formación Profesional de Grado Medio establecido por el </w:t>
      </w:r>
      <w:r w:rsidR="002E1219" w:rsidRPr="002E1219">
        <w:t>Real Decreto</w:t>
      </w:r>
      <w:r w:rsidR="002E1219">
        <w:t xml:space="preserve"> </w:t>
      </w:r>
      <w:r w:rsidR="002E1219" w:rsidRPr="002E1219">
        <w:t>281/2021, de</w:t>
      </w:r>
      <w:r w:rsidR="002E1219">
        <w:t xml:space="preserve"> </w:t>
      </w:r>
      <w:r w:rsidR="002E1219" w:rsidRPr="002E1219">
        <w:t>20 de abril, por el que se establece el curso de especialización en Mantenimiento de vehículos híbridos y eléctricos y se fijan los aspectos básicos del currículo.</w:t>
      </w:r>
    </w:p>
    <w:p w14:paraId="2A47263B" w14:textId="0665E381" w:rsidR="002E1219" w:rsidRDefault="00047F8C" w:rsidP="003870EE">
      <w:r>
        <w:t xml:space="preserve">- Curso de especialización de Formación Profesional de Grado Medio establecido por el </w:t>
      </w:r>
      <w:r w:rsidR="00A52F40" w:rsidRPr="00A52F40">
        <w:t>Real Decreto</w:t>
      </w:r>
      <w:r w:rsidR="00A52F40">
        <w:t xml:space="preserve"> </w:t>
      </w:r>
      <w:r w:rsidR="00A52F40" w:rsidRPr="00A52F40">
        <w:t>206/2022, de</w:t>
      </w:r>
      <w:r w:rsidR="00A52F40">
        <w:t xml:space="preserve"> </w:t>
      </w:r>
      <w:r w:rsidR="00A52F40" w:rsidRPr="00A52F40">
        <w:t>22 de marzo, por el que se establece el curso de especialización en Instalación y mantenimiento de sistemas conectados a internet</w:t>
      </w:r>
      <w:r w:rsidR="00A52F40">
        <w:t xml:space="preserve"> </w:t>
      </w:r>
      <w:r w:rsidR="00A52F40" w:rsidRPr="00A52F40">
        <w:t>(IoT) y se fijan los aspectos básicos del currículo, y se modifica el Real Decreto</w:t>
      </w:r>
      <w:r w:rsidR="00A52F40">
        <w:t xml:space="preserve"> </w:t>
      </w:r>
      <w:r w:rsidR="00A52F40" w:rsidRPr="00A52F40">
        <w:t>280/2021, de</w:t>
      </w:r>
      <w:r w:rsidR="00A52F40">
        <w:t xml:space="preserve"> </w:t>
      </w:r>
      <w:r w:rsidR="00A52F40" w:rsidRPr="00A52F40">
        <w:t>20 de abril, por el que se establece el curso de especialización en Fabricación aditiva y se fijan los aspectos básicos del currículo, en el marco del Plan de Recuperación, Transformación y Resiliencia.</w:t>
      </w:r>
    </w:p>
    <w:p w14:paraId="2CC8E182" w14:textId="54C506DB" w:rsidR="00A52F40" w:rsidRDefault="00A52F40" w:rsidP="003870EE">
      <w:r>
        <w:t>- Curso de especialización de Formación Profesional de Grado Medio establecido por el</w:t>
      </w:r>
      <w:r w:rsidR="00B669F7">
        <w:t xml:space="preserve"> </w:t>
      </w:r>
      <w:r w:rsidR="00B669F7" w:rsidRPr="00B669F7">
        <w:t>Real Decreto 711/2024, de 23 de julio, por el que se establece el Curso de especialización de Formación Profesional de Grado Medio en Coordinación del personal en reuniones profesionales, congresos, ferias, exposiciones y eventos y se fijan los aspectos básicos del currículo</w:t>
      </w:r>
      <w:r w:rsidR="00B669F7">
        <w:t>.</w:t>
      </w:r>
    </w:p>
    <w:p w14:paraId="6EBBE44C" w14:textId="05521A08" w:rsidR="00B669F7" w:rsidRDefault="00B669F7" w:rsidP="003870EE">
      <w:r>
        <w:t xml:space="preserve">- Curso de especialización de Formación Profesional de Grado Medio establecido por el </w:t>
      </w:r>
      <w:r w:rsidR="00F357A9" w:rsidRPr="00F357A9">
        <w:t>Real Decreto 1091/2024, de 22 de octubre, por el que se establece el Curso de especialización de Formación Profesional de Grado Medio en Floristería y arte floral y se fijan los aspectos básicos del currículo</w:t>
      </w:r>
      <w:r w:rsidR="00F357A9">
        <w:t>.</w:t>
      </w:r>
    </w:p>
    <w:p w14:paraId="2A3FB3FB" w14:textId="7AF8C6CE" w:rsidR="0016735C" w:rsidRDefault="0016735C" w:rsidP="003870EE">
      <w:r>
        <w:t xml:space="preserve">- Curso de especialización de Formación Profesional de Grado Superior establecido por </w:t>
      </w:r>
      <w:r w:rsidR="00044747">
        <w:t xml:space="preserve">el </w:t>
      </w:r>
      <w:r w:rsidR="00EE7680" w:rsidRPr="00EE7680">
        <w:t>Real Decreto</w:t>
      </w:r>
      <w:r w:rsidR="00EE7680">
        <w:t xml:space="preserve"> </w:t>
      </w:r>
      <w:r w:rsidR="00EE7680" w:rsidRPr="00EE7680">
        <w:t>93/2019, 1 de marzo, por el que se establece el curso de especialización en Cultivos celulares y se fijan los aspectos básicos del currículo, y se modifica el Real Decreto</w:t>
      </w:r>
      <w:r w:rsidR="00EE7680">
        <w:t xml:space="preserve"> </w:t>
      </w:r>
      <w:r w:rsidR="00EE7680" w:rsidRPr="00EE7680">
        <w:t>74/2018, de</w:t>
      </w:r>
      <w:r w:rsidR="00EE7680">
        <w:t xml:space="preserve"> </w:t>
      </w:r>
      <w:r w:rsidR="00EE7680" w:rsidRPr="00EE7680">
        <w:t>19 de febrero, por el que se establece el título de Técnico en montaje de estructuras e instalación de sistemas aeronáuticos y se fijan los aspectos básicos del currículo.</w:t>
      </w:r>
    </w:p>
    <w:p w14:paraId="0CD73E1B" w14:textId="1B0F0501" w:rsidR="00F357A9" w:rsidRDefault="00F357A9" w:rsidP="003870EE">
      <w:r>
        <w:t xml:space="preserve">- Curso de especialización de Formación Profesional de Grado </w:t>
      </w:r>
      <w:r w:rsidR="0096423E">
        <w:t>Superior</w:t>
      </w:r>
      <w:r>
        <w:t xml:space="preserve"> establecido por el </w:t>
      </w:r>
      <w:r w:rsidR="00F33F38" w:rsidRPr="00F33F38">
        <w:t>Real Decreto</w:t>
      </w:r>
      <w:r w:rsidR="00F33F38">
        <w:t xml:space="preserve"> </w:t>
      </w:r>
      <w:r w:rsidR="00F33F38" w:rsidRPr="00F33F38">
        <w:t>94/2019, de</w:t>
      </w:r>
      <w:r w:rsidR="00F33F38">
        <w:t xml:space="preserve"> </w:t>
      </w:r>
      <w:r w:rsidR="00F33F38" w:rsidRPr="00F33F38">
        <w:t>1 de marzo, por el que se establece el curso de especialización en Audiodescripción y subtitulación y se fijan los aspectos básicos del currículo.</w:t>
      </w:r>
    </w:p>
    <w:p w14:paraId="243FF651" w14:textId="0C7E1178" w:rsidR="00F33F38" w:rsidRDefault="008D5DA3" w:rsidP="003870EE">
      <w:r>
        <w:t xml:space="preserve">- Curso de especialización de Formación Profesional de Grado Superior establecido por </w:t>
      </w:r>
      <w:r w:rsidR="00044747">
        <w:t xml:space="preserve">el </w:t>
      </w:r>
      <w:r w:rsidR="00CD7950" w:rsidRPr="00CD7950">
        <w:t>Real Decreto</w:t>
      </w:r>
      <w:r w:rsidR="00CD7950">
        <w:t xml:space="preserve"> </w:t>
      </w:r>
      <w:r w:rsidR="00CD7950" w:rsidRPr="00CD7950">
        <w:t>478/2020, de</w:t>
      </w:r>
      <w:r w:rsidR="00CD7950">
        <w:t xml:space="preserve"> </w:t>
      </w:r>
      <w:r w:rsidR="00CD7950" w:rsidRPr="00CD7950">
        <w:t>7 de abril, por el que se establece el curso de especialización en Ciberseguridad en entornos de las tecnologías de operación y se fijan los aspectos básicos del currículo.</w:t>
      </w:r>
    </w:p>
    <w:p w14:paraId="6C55FC4C" w14:textId="4417CAF9" w:rsidR="00CD7950" w:rsidRDefault="00CD7950" w:rsidP="003870EE">
      <w:r>
        <w:t>- Curso de especialización de Formación Profesional de Grado Superior establecido por</w:t>
      </w:r>
      <w:r w:rsidR="00044747">
        <w:t xml:space="preserve"> el</w:t>
      </w:r>
      <w:r>
        <w:t xml:space="preserve"> </w:t>
      </w:r>
      <w:r w:rsidR="004F4336" w:rsidRPr="004F4336">
        <w:t>Real Decreto</w:t>
      </w:r>
      <w:r w:rsidR="004F4336">
        <w:t xml:space="preserve"> </w:t>
      </w:r>
      <w:r w:rsidR="004F4336" w:rsidRPr="004F4336">
        <w:t>479/2020, de</w:t>
      </w:r>
      <w:r w:rsidR="004F4336">
        <w:t xml:space="preserve"> </w:t>
      </w:r>
      <w:r w:rsidR="004F4336" w:rsidRPr="004F4336">
        <w:t>7 de abril, por el que se establece el curso de especialización en Ciberseguridad en entornos de las tecnologías de la información y se fijan los aspectos básicos del currículo.</w:t>
      </w:r>
    </w:p>
    <w:p w14:paraId="4BCCEC1A" w14:textId="1E37037D" w:rsidR="004F4336" w:rsidRDefault="004F4336" w:rsidP="003870EE">
      <w:r>
        <w:t xml:space="preserve">- Curso de especialización de Formación Profesional de Grado Superior establecido por </w:t>
      </w:r>
      <w:r w:rsidR="00044747">
        <w:t xml:space="preserve">el </w:t>
      </w:r>
      <w:r w:rsidR="00FB4DA2" w:rsidRPr="00FB4DA2">
        <w:t>Real Decreto</w:t>
      </w:r>
      <w:r w:rsidR="00FB4DA2">
        <w:t xml:space="preserve"> </w:t>
      </w:r>
      <w:r w:rsidR="00FB4DA2" w:rsidRPr="00FB4DA2">
        <w:t>480/2020, de</w:t>
      </w:r>
      <w:r w:rsidR="00FB4DA2">
        <w:t xml:space="preserve"> </w:t>
      </w:r>
      <w:r w:rsidR="00FB4DA2" w:rsidRPr="00FB4DA2">
        <w:t>7 de abril, por el que se establece el curso de especialización en Digitalización del mantenimiento industrial y se fijan los aspectos básicos del currículo.</w:t>
      </w:r>
    </w:p>
    <w:p w14:paraId="663C751C" w14:textId="5636D898" w:rsidR="00FB4DA2" w:rsidRDefault="00FB4DA2" w:rsidP="003870EE">
      <w:r>
        <w:lastRenderedPageBreak/>
        <w:t xml:space="preserve">- Curso de especialización de Formación Profesional de Grado Superior establecido por </w:t>
      </w:r>
      <w:r w:rsidR="00044747">
        <w:t xml:space="preserve">el </w:t>
      </w:r>
      <w:r w:rsidR="00ED22AE" w:rsidRPr="00ED22AE">
        <w:t>Real Decreto</w:t>
      </w:r>
      <w:r w:rsidR="00ED22AE">
        <w:t xml:space="preserve"> </w:t>
      </w:r>
      <w:r w:rsidR="00ED22AE" w:rsidRPr="00ED22AE">
        <w:t>481/2020, de 7 de abril, por el que se establece el curso de especialización en Fabricación inteligente y se fijan los aspectos básicos del currículo, y se modifican el Real Decreto</w:t>
      </w:r>
      <w:r w:rsidR="00ED22AE">
        <w:t xml:space="preserve"> </w:t>
      </w:r>
      <w:r w:rsidR="00ED22AE" w:rsidRPr="00ED22AE">
        <w:t>93/2019, de 1 de marzo, y el Real Decreto</w:t>
      </w:r>
      <w:r w:rsidR="00ED22AE">
        <w:t xml:space="preserve"> </w:t>
      </w:r>
      <w:r w:rsidR="00ED22AE" w:rsidRPr="00ED22AE">
        <w:t>94/2019, de</w:t>
      </w:r>
      <w:r w:rsidR="00ED22AE">
        <w:t xml:space="preserve"> </w:t>
      </w:r>
      <w:r w:rsidR="00ED22AE" w:rsidRPr="00ED22AE">
        <w:t>1 de marzo, por los que se establecen dos cursos de especialización y los aspectos básicos del currículo.</w:t>
      </w:r>
    </w:p>
    <w:p w14:paraId="1EE3EF4F" w14:textId="4ED4BBF8" w:rsidR="00ED22AE" w:rsidRDefault="00ED22AE" w:rsidP="003870EE">
      <w:r>
        <w:t xml:space="preserve">- Curso de especialización de Formación Profesional de Grado Superior establecido por </w:t>
      </w:r>
      <w:r w:rsidR="008E28ED">
        <w:t xml:space="preserve">el </w:t>
      </w:r>
      <w:r w:rsidR="001847D0" w:rsidRPr="001847D0">
        <w:t>Real Decreto</w:t>
      </w:r>
      <w:r w:rsidR="001847D0">
        <w:t xml:space="preserve"> </w:t>
      </w:r>
      <w:r w:rsidR="001847D0" w:rsidRPr="001847D0">
        <w:t>175/2021, de</w:t>
      </w:r>
      <w:r w:rsidR="001847D0">
        <w:t xml:space="preserve"> </w:t>
      </w:r>
      <w:r w:rsidR="001847D0" w:rsidRPr="001847D0">
        <w:t>23 de marzo, por el que se establece el curso de especialización en Sistemas de señalización y telecomunicaciones ferroviarias y se fijan los aspectos básicos del currículo.</w:t>
      </w:r>
    </w:p>
    <w:p w14:paraId="2F6285BE" w14:textId="4C3D6ED6" w:rsidR="001847D0" w:rsidRDefault="001847D0" w:rsidP="003870EE">
      <w:r>
        <w:t xml:space="preserve">- Curso de especialización de Formación Profesional de Grado Superior establecido por </w:t>
      </w:r>
      <w:r w:rsidR="008E28ED">
        <w:t xml:space="preserve">el </w:t>
      </w:r>
      <w:r w:rsidR="00044747" w:rsidRPr="00044747">
        <w:t>Real Decreto</w:t>
      </w:r>
      <w:r w:rsidR="00044747">
        <w:t xml:space="preserve"> </w:t>
      </w:r>
      <w:r w:rsidR="00044747" w:rsidRPr="00044747">
        <w:t>176/2021, de</w:t>
      </w:r>
      <w:r w:rsidR="00044747">
        <w:t xml:space="preserve"> </w:t>
      </w:r>
      <w:r w:rsidR="00044747" w:rsidRPr="00044747">
        <w:t>23 de marzo, por el que se establece el curso de especialización en Mantenimiento avanzado de sistemas de material rodante ferroviario y se fijan los aspectos básicos del currículo.</w:t>
      </w:r>
    </w:p>
    <w:p w14:paraId="4BC880AD" w14:textId="774F4583" w:rsidR="00044747" w:rsidRDefault="00044747" w:rsidP="003870EE">
      <w:r>
        <w:t>- Curso de especialización de Formación Profesional de Grado Superior establecido por el</w:t>
      </w:r>
      <w:r w:rsidR="008E28ED">
        <w:t xml:space="preserve"> </w:t>
      </w:r>
      <w:r w:rsidR="008E28ED" w:rsidRPr="008E28ED">
        <w:t>Real Decreto</w:t>
      </w:r>
      <w:r w:rsidR="008E28ED">
        <w:t xml:space="preserve"> </w:t>
      </w:r>
      <w:r w:rsidR="008E28ED" w:rsidRPr="008E28ED">
        <w:t>261/2021, de</w:t>
      </w:r>
      <w:r w:rsidR="00175E25">
        <w:t xml:space="preserve">n </w:t>
      </w:r>
      <w:r w:rsidR="008E28ED" w:rsidRPr="008E28ED">
        <w:t>13 de abril, por el que se establece el curso de especialización en Desarrollo de videojuegos y realidad virtual y se fijan los aspectos básicos del currículo, se modifican diversos reales decretos por los que se establecen cursos de especialización y los aspectos básicos del currículo y se corrigen errores del Real Decreto</w:t>
      </w:r>
      <w:r w:rsidR="008E28ED">
        <w:t xml:space="preserve"> </w:t>
      </w:r>
      <w:r w:rsidR="008E28ED" w:rsidRPr="008E28ED">
        <w:t>283/2019, de</w:t>
      </w:r>
      <w:r w:rsidR="008E28ED">
        <w:t xml:space="preserve"> </w:t>
      </w:r>
      <w:r w:rsidR="008E28ED" w:rsidRPr="008E28ED">
        <w:t>22 de abril y del Real Decreto</w:t>
      </w:r>
      <w:r w:rsidR="008E28ED">
        <w:t xml:space="preserve"> </w:t>
      </w:r>
      <w:r w:rsidR="008E28ED" w:rsidRPr="008E28ED">
        <w:t>402/2020, de</w:t>
      </w:r>
      <w:r w:rsidR="008E28ED">
        <w:t xml:space="preserve"> </w:t>
      </w:r>
      <w:r w:rsidR="008E28ED" w:rsidRPr="008E28ED">
        <w:t>25 de febrero, por los que establecen los títulos y los aspectos básicos del currículo.</w:t>
      </w:r>
    </w:p>
    <w:p w14:paraId="1949BBE2" w14:textId="7B6EDC3D" w:rsidR="008805C2" w:rsidRDefault="008805C2" w:rsidP="003870EE">
      <w:r>
        <w:t xml:space="preserve">- Curso de especialización de Formación Profesional de Grado Superior establecido por el </w:t>
      </w:r>
      <w:r w:rsidRPr="008805C2">
        <w:t>Real Decreto</w:t>
      </w:r>
      <w:r>
        <w:t xml:space="preserve"> </w:t>
      </w:r>
      <w:r w:rsidRPr="008805C2">
        <w:t>263/2021, de</w:t>
      </w:r>
      <w:r>
        <w:t xml:space="preserve"> </w:t>
      </w:r>
      <w:r w:rsidRPr="008805C2">
        <w:t>13 de abril, por el que se establece el curso de especialización en Modelado de la información de la construcción (BIM) y se fijan los aspectos básicos del currículo.</w:t>
      </w:r>
    </w:p>
    <w:p w14:paraId="4AF22E87" w14:textId="6D27A067" w:rsidR="006A229E" w:rsidRDefault="006A229E" w:rsidP="003870EE">
      <w:r>
        <w:t xml:space="preserve">- Curso de especialización de Formación Profesional de Grado Superior establecido por el </w:t>
      </w:r>
      <w:r w:rsidR="0046143E" w:rsidRPr="0046143E">
        <w:t>Real Decreto</w:t>
      </w:r>
      <w:r w:rsidR="0046143E">
        <w:t xml:space="preserve"> </w:t>
      </w:r>
      <w:r w:rsidR="0046143E" w:rsidRPr="0046143E">
        <w:t>279/2021, de</w:t>
      </w:r>
      <w:r w:rsidR="0046143E">
        <w:t xml:space="preserve"> </w:t>
      </w:r>
      <w:r w:rsidR="0046143E" w:rsidRPr="0046143E">
        <w:t>20 de abril, por el que se establece el curso de especialización en Inteligencia Artificial y Big Data y se fijan los aspectos básicos del currículo.</w:t>
      </w:r>
    </w:p>
    <w:p w14:paraId="1F3B5ECB" w14:textId="1762F0E5" w:rsidR="0046143E" w:rsidRDefault="0046143E" w:rsidP="003870EE">
      <w:r>
        <w:t xml:space="preserve">- Curso de especialización de Formación Profesional de Grado Superior establecido por el </w:t>
      </w:r>
      <w:r w:rsidR="00E85B14" w:rsidRPr="00E85B14">
        <w:t>Real Decreto</w:t>
      </w:r>
      <w:r w:rsidR="00E85B14">
        <w:t xml:space="preserve"> </w:t>
      </w:r>
      <w:r w:rsidR="00E85B14" w:rsidRPr="00E85B14">
        <w:t>280/2021, de</w:t>
      </w:r>
      <w:r w:rsidR="00E85B14">
        <w:t xml:space="preserve"> </w:t>
      </w:r>
      <w:r w:rsidR="00E85B14" w:rsidRPr="00E85B14">
        <w:t>20 de abril, por el que se establece el curso de especialización en Fabricación aditiva y se fijan los aspectos básicos del currículo.</w:t>
      </w:r>
    </w:p>
    <w:p w14:paraId="414A79B8" w14:textId="2F9BEE27" w:rsidR="00E85B14" w:rsidRDefault="00E85B14" w:rsidP="003870EE">
      <w:r>
        <w:t xml:space="preserve">- Curso de especialización de Formación Profesional de Grado Superior establecido por el </w:t>
      </w:r>
      <w:r w:rsidR="00ED1D46" w:rsidRPr="00ED1D46">
        <w:t>Real Decreto</w:t>
      </w:r>
      <w:r w:rsidR="00ED1D46">
        <w:t xml:space="preserve"> </w:t>
      </w:r>
      <w:r w:rsidR="00ED1D46" w:rsidRPr="00ED1D46">
        <w:t>1153/2021, de</w:t>
      </w:r>
      <w:r w:rsidR="00ED1D46">
        <w:t xml:space="preserve"> </w:t>
      </w:r>
      <w:r w:rsidR="00ED1D46" w:rsidRPr="00ED1D46">
        <w:t>28 de diciembre, por el que se establece el curso de especialización en Materiales compuestos en la industria aeroespacial y se fijan los aspectos básicos del currículo, y se modifica el Real Decreto</w:t>
      </w:r>
      <w:r w:rsidR="00ED1D46">
        <w:t xml:space="preserve"> </w:t>
      </w:r>
      <w:r w:rsidR="00ED1D46" w:rsidRPr="00ED1D46">
        <w:t>93/2019, de</w:t>
      </w:r>
      <w:r w:rsidR="00ED1D46">
        <w:t xml:space="preserve"> </w:t>
      </w:r>
      <w:r w:rsidR="00ED1D46" w:rsidRPr="00ED1D46">
        <w:t>1 de marzo, por el que se establece el curso de especialización en Cultivos celulares y se fijan los aspectos básicos del currículo, y se modifica el Real Decreto</w:t>
      </w:r>
      <w:r w:rsidR="00ED1D46">
        <w:t xml:space="preserve"> </w:t>
      </w:r>
      <w:r w:rsidR="00ED1D46" w:rsidRPr="00ED1D46">
        <w:t>74/2018, de</w:t>
      </w:r>
      <w:r w:rsidR="00ED1D46">
        <w:t xml:space="preserve"> </w:t>
      </w:r>
      <w:r w:rsidR="00ED1D46" w:rsidRPr="00ED1D46">
        <w:t>19 de febrero, por el que se establece el título de Técnico en montaje de estructuras e instalación de sistemas aeronáuticos y se fijan los aspectos básicos del currículo.</w:t>
      </w:r>
    </w:p>
    <w:p w14:paraId="4061E9A8" w14:textId="0EDF9CD9" w:rsidR="00ED1D46" w:rsidRDefault="00ED1D46" w:rsidP="003870EE">
      <w:r>
        <w:t xml:space="preserve">- Curso de especialización de Formación Profesional de Grado Superior establecido por el </w:t>
      </w:r>
      <w:r w:rsidR="009F442B" w:rsidRPr="009F442B">
        <w:t>Real Decreto</w:t>
      </w:r>
      <w:r w:rsidR="009F442B">
        <w:t xml:space="preserve"> </w:t>
      </w:r>
      <w:r w:rsidR="009F442B" w:rsidRPr="009F442B">
        <w:t>109/2022, de</w:t>
      </w:r>
      <w:r w:rsidR="009F442B">
        <w:t xml:space="preserve"> </w:t>
      </w:r>
      <w:r w:rsidR="009F442B" w:rsidRPr="009F442B">
        <w:t>8 de febrero, por el que se establece el curso de especialización en Mantenimiento y seguridad en sistemas de vehículos híbridos y eléctricos y se fijan los aspectos básicos del currículo, y se corrigen errores de diversos reales decretos por los que se establecen certificados de profesionalidad.</w:t>
      </w:r>
    </w:p>
    <w:p w14:paraId="26275AB4" w14:textId="1D6EF4D2" w:rsidR="009F442B" w:rsidRDefault="009F442B" w:rsidP="003870EE">
      <w:r>
        <w:lastRenderedPageBreak/>
        <w:t xml:space="preserve">- Curso de especialización de Formación Profesional de Grado Superior establecido por el </w:t>
      </w:r>
      <w:r w:rsidR="00285D3C" w:rsidRPr="00285D3C">
        <w:t>Real Decreto</w:t>
      </w:r>
      <w:r w:rsidR="00285D3C">
        <w:t xml:space="preserve"> </w:t>
      </w:r>
      <w:r w:rsidR="00285D3C" w:rsidRPr="00285D3C">
        <w:t>393/2022, de</w:t>
      </w:r>
      <w:r w:rsidR="00285D3C">
        <w:t xml:space="preserve"> </w:t>
      </w:r>
      <w:r w:rsidR="00285D3C" w:rsidRPr="00285D3C">
        <w:t>24 de mayo, por el que se establece el curso de especialización de Formación Profesional de Grado Superior en Aeronaves pilotadas de forma remota-Drones y se fijan los aspectos básicos del currículo, y se modifican el Real Decreto</w:t>
      </w:r>
      <w:r w:rsidR="00285D3C">
        <w:t xml:space="preserve"> </w:t>
      </w:r>
      <w:r w:rsidR="00285D3C" w:rsidRPr="00285D3C">
        <w:t>1445/2018, de</w:t>
      </w:r>
      <w:r w:rsidR="00285D3C">
        <w:t xml:space="preserve"> </w:t>
      </w:r>
      <w:r w:rsidR="00285D3C" w:rsidRPr="00285D3C">
        <w:t>14 de diciembre, por el que se establece el título de Técnico Superior en mantenimiento aeromecánico de aviones con motor de turbina y se fijan los aspectos básicos del currículo, y el Real Decreto</w:t>
      </w:r>
      <w:r w:rsidR="00285D3C">
        <w:t xml:space="preserve"> </w:t>
      </w:r>
      <w:r w:rsidR="00285D3C" w:rsidRPr="00285D3C">
        <w:t>1085/2020, de 9 de diciembre, por el que se establecen convalidaciones de módulos profesionales de los títulos de Formación Profesional del sistema educativo español y las medidas para su aplicación, y se modifica el Real Decreto</w:t>
      </w:r>
      <w:r w:rsidR="006D1A97">
        <w:t xml:space="preserve"> </w:t>
      </w:r>
      <w:r w:rsidR="00285D3C" w:rsidRPr="00285D3C">
        <w:t>1147/2011, de 29 de julio, por el que se establece la ordenación general de la formación profesional del sistema educativo.</w:t>
      </w:r>
    </w:p>
    <w:p w14:paraId="1577F6EF" w14:textId="70B9A351" w:rsidR="008805C2" w:rsidRDefault="006D1A97" w:rsidP="003870EE">
      <w:r>
        <w:t xml:space="preserve">- Curso de especialización de Formación Profesional de Grado Superior establecido por el </w:t>
      </w:r>
      <w:r w:rsidRPr="006D1A97">
        <w:t>Real Decreto</w:t>
      </w:r>
      <w:r>
        <w:t xml:space="preserve"> </w:t>
      </w:r>
      <w:r w:rsidRPr="006D1A97">
        <w:t>904/2022, de</w:t>
      </w:r>
      <w:r>
        <w:t xml:space="preserve"> </w:t>
      </w:r>
      <w:r w:rsidRPr="006D1A97">
        <w:t>25 de octubre, por el que se establece el curso de especialización de Formación Profesional de Grado Superior en Robótica colaborativa y se fijan los aspectos básicos del currículo.</w:t>
      </w:r>
    </w:p>
    <w:p w14:paraId="322EF925" w14:textId="0E3265F2" w:rsidR="006D1A97" w:rsidRDefault="006D1A97" w:rsidP="003870EE">
      <w:r>
        <w:t xml:space="preserve">- Curso de especialización de Formación Profesional de Grado Superior establecido por el </w:t>
      </w:r>
      <w:r w:rsidR="00265086" w:rsidRPr="00265086">
        <w:t>Real Decreto</w:t>
      </w:r>
      <w:r w:rsidR="00265086">
        <w:t xml:space="preserve"> </w:t>
      </w:r>
      <w:r w:rsidR="00265086" w:rsidRPr="00265086">
        <w:t>921/2022, de</w:t>
      </w:r>
      <w:r w:rsidR="00265086">
        <w:t xml:space="preserve"> </w:t>
      </w:r>
      <w:r w:rsidR="00265086" w:rsidRPr="00265086">
        <w:t>31 de octubre, por el que se establece el curso de especialización de Formación Profesional de Grado Superior en Auditoría energética y se fijan los aspectos básicos del currículo</w:t>
      </w:r>
      <w:r w:rsidR="00265086">
        <w:t>.</w:t>
      </w:r>
    </w:p>
    <w:p w14:paraId="3F0509BE" w14:textId="7473EAAE" w:rsidR="00265086" w:rsidRDefault="00265086" w:rsidP="003870EE">
      <w:r>
        <w:t>- Curso de especialización de Formación Profesional de Grado Superior establecido por el</w:t>
      </w:r>
      <w:r w:rsidRPr="00265086">
        <w:t xml:space="preserve"> Real Decreto 143/2024, de 6 de febrero, por el que se establece el Curso de especialización de Formación Profesional de Grado Superior en Posicionamiento en buscadores (SEO/SEM) y comunicación en redes sociales y se fijan los aspectos básicos del currículo, y se modifican el Real Decreto 546/2023, de 27 de junio, y el Real Decreto 569/2023, de 4 de julio</w:t>
      </w:r>
      <w:r>
        <w:t>.</w:t>
      </w:r>
    </w:p>
    <w:p w14:paraId="6861A5AE" w14:textId="5814BB4D" w:rsidR="00265086" w:rsidRDefault="003D62AC" w:rsidP="003870EE">
      <w:r>
        <w:t xml:space="preserve">- Curso de especialización de Formación Profesional de Grado Superior establecido por el </w:t>
      </w:r>
      <w:r w:rsidRPr="003D62AC">
        <w:t>Real Decreto 144/2024, de 6 de febrero, por el que se establece el Curso de especialización de Formación Profesional de Grado Superior en Redacción de contenidos digitales para marketing y ventas y se fijan los aspectos básicos del currículo</w:t>
      </w:r>
      <w:r>
        <w:t>.</w:t>
      </w:r>
    </w:p>
    <w:p w14:paraId="040F3F62" w14:textId="53588E34" w:rsidR="003D62AC" w:rsidRDefault="003D62AC" w:rsidP="003870EE">
      <w:r>
        <w:t xml:space="preserve">- Curso de especialización de Formación Profesional de Grado Superior establecido por el </w:t>
      </w:r>
      <w:r w:rsidR="00A05796" w:rsidRPr="00A05796">
        <w:t>Real Decreto 565/2024, de 18 de junio, por el que se establece el Curso de especialización de Formación Profesional de Grado Superior en Comercio electrónico y se fijan los aspectos básicos del currículo</w:t>
      </w:r>
      <w:r w:rsidR="00A05796">
        <w:t>.</w:t>
      </w:r>
    </w:p>
    <w:p w14:paraId="71665949" w14:textId="73B0D4F3" w:rsidR="00A05796" w:rsidRDefault="00A05796" w:rsidP="003870EE">
      <w:r>
        <w:t xml:space="preserve">- Curso de especialización de Formación Profesional de Grado Superior establecido por el </w:t>
      </w:r>
      <w:r w:rsidR="003D1F51" w:rsidRPr="003D1F51">
        <w:t>Real Decreto 566/2024, de 18 de junio, por el que se establece el Curso de especialización de Formación Profesional de Grado Superior en Desarrollo de aplicaciones en lenguaje Python y se fijan los aspectos básicos del currículo</w:t>
      </w:r>
      <w:r w:rsidR="003D1F51">
        <w:t>.</w:t>
      </w:r>
    </w:p>
    <w:p w14:paraId="3B6C4DF4" w14:textId="1D5670B8" w:rsidR="003D1F51" w:rsidRDefault="003D1F51" w:rsidP="003870EE">
      <w:r>
        <w:t xml:space="preserve">- Curso de especialización de Formación Profesional de Grado Superior establecido por el </w:t>
      </w:r>
      <w:r w:rsidR="00BE242B" w:rsidRPr="00BE242B">
        <w:t>Real Decreto 1090/2024, de 22 de octubre, por el que se establece el Curso de especialización de Formación Profesional de Grado Superior en Inspección técnica y peritación de siniestros en vehículos y se fijan los aspectos básicos del currículo, y se modifica el Real Decreto 569/2023, de 4 de julio, por el que se establecen tres certificados de profesionalidad de la familia profesional Fabricación Mecánica, que se incluyen en el Repertorio Nacional de certificados de profesionalidad</w:t>
      </w:r>
      <w:r w:rsidR="00BE242B">
        <w:t>.</w:t>
      </w:r>
    </w:p>
    <w:p w14:paraId="038650BD" w14:textId="15936FDA" w:rsidR="00BE242B" w:rsidRDefault="00BE242B" w:rsidP="003870EE">
      <w:r>
        <w:t xml:space="preserve">- Curso de especialización de Formación Profesional de Grado Superior establecido por el </w:t>
      </w:r>
      <w:r w:rsidR="003358C0" w:rsidRPr="003358C0">
        <w:t xml:space="preserve">Real Decreto 1092/2024, de 22 de octubre, por el que se establece el Curso de </w:t>
      </w:r>
      <w:r w:rsidR="003358C0" w:rsidRPr="003358C0">
        <w:lastRenderedPageBreak/>
        <w:t>especialización de Formación Profesional de Grado Superior en Tecnología y gestión quesera y se fijan los aspectos básicos del currículo</w:t>
      </w:r>
      <w:r w:rsidR="003358C0">
        <w:t>.</w:t>
      </w:r>
    </w:p>
    <w:p w14:paraId="27C22DED" w14:textId="77777777" w:rsidR="00D94F02" w:rsidRPr="00D94F02" w:rsidRDefault="00D967F4" w:rsidP="00D94F02">
      <w:pPr>
        <w:rPr>
          <w:lang w:val="es-ES_tradnl"/>
        </w:rPr>
      </w:pPr>
      <w:r>
        <w:t xml:space="preserve">- Curso de especialización de Formación Profesional de Grado Superior establecido por el </w:t>
      </w:r>
      <w:r w:rsidR="00D94F02" w:rsidRPr="00D94F02">
        <w:rPr>
          <w:lang w:val="es-ES_tradnl"/>
        </w:rPr>
        <w:t>Proyecto de Real Decreto por el que se establece el Curso de especialización de Formación Profesional de Grado Superior en Recursos y servicios en la nube y se fijan los aspectos básicos del currículo</w:t>
      </w:r>
    </w:p>
    <w:p w14:paraId="66B64F17" w14:textId="77777777" w:rsidR="003870EE" w:rsidRDefault="003870EE" w:rsidP="003870EE">
      <w:r w:rsidRPr="007F2A05">
        <w:t>2.</w:t>
      </w:r>
      <w:r>
        <w:t xml:space="preserve"> </w:t>
      </w:r>
      <w:r w:rsidRPr="004436DC">
        <w:t xml:space="preserve">De igual manera se establecen algunos currículos de títulos establecidos al amparo de la LOE en el anexo </w:t>
      </w:r>
      <w:r>
        <w:t>II</w:t>
      </w:r>
      <w:r w:rsidRPr="004436DC">
        <w:t>I de este decreto.</w:t>
      </w:r>
    </w:p>
    <w:p w14:paraId="7B050D34" w14:textId="71E53B3C" w:rsidR="003870EE" w:rsidRDefault="003870EE" w:rsidP="003870EE">
      <w:r>
        <w:t xml:space="preserve">3. </w:t>
      </w:r>
      <w:r w:rsidRPr="007F2A05">
        <w:t>Los</w:t>
      </w:r>
      <w:r>
        <w:t xml:space="preserve"> </w:t>
      </w:r>
      <w:r w:rsidRPr="007F2A05">
        <w:t>centros</w:t>
      </w:r>
      <w:r>
        <w:t xml:space="preserve"> </w:t>
      </w:r>
      <w:r w:rsidRPr="007F2A05">
        <w:t>docentes</w:t>
      </w:r>
      <w:r>
        <w:t xml:space="preserve"> </w:t>
      </w:r>
      <w:r w:rsidRPr="007F2A05">
        <w:t>autorizados</w:t>
      </w:r>
      <w:r>
        <w:t xml:space="preserve"> </w:t>
      </w:r>
      <w:r w:rsidRPr="007F2A05">
        <w:t>por</w:t>
      </w:r>
      <w:r>
        <w:t xml:space="preserve"> </w:t>
      </w:r>
      <w:r w:rsidRPr="007F2A05">
        <w:t>la</w:t>
      </w:r>
      <w:r>
        <w:t xml:space="preserve"> </w:t>
      </w:r>
      <w:r w:rsidRPr="007F2A05">
        <w:t>Administración</w:t>
      </w:r>
      <w:r>
        <w:t xml:space="preserve"> </w:t>
      </w:r>
      <w:r w:rsidRPr="007F2A05">
        <w:t>Educativa</w:t>
      </w:r>
      <w:r>
        <w:t xml:space="preserve"> </w:t>
      </w:r>
      <w:r w:rsidRPr="007F2A05">
        <w:t>para</w:t>
      </w:r>
      <w:r>
        <w:t xml:space="preserve"> </w:t>
      </w:r>
      <w:r w:rsidRPr="007F2A05">
        <w:t>impartir</w:t>
      </w:r>
      <w:r>
        <w:t xml:space="preserve"> </w:t>
      </w:r>
      <w:r w:rsidRPr="007F2A05">
        <w:t>los</w:t>
      </w:r>
      <w:r>
        <w:t xml:space="preserve"> cursos de especialización </w:t>
      </w:r>
      <w:r w:rsidRPr="007F2A05">
        <w:t>objeto</w:t>
      </w:r>
      <w:r>
        <w:t xml:space="preserve"> </w:t>
      </w:r>
      <w:r w:rsidRPr="007F2A05">
        <w:t>de</w:t>
      </w:r>
      <w:r>
        <w:t xml:space="preserve"> </w:t>
      </w:r>
      <w:r w:rsidRPr="007F2A05">
        <w:t>este</w:t>
      </w:r>
      <w:r>
        <w:t xml:space="preserve"> </w:t>
      </w:r>
      <w:r w:rsidRPr="007F2A05">
        <w:t>decreto</w:t>
      </w:r>
      <w:r>
        <w:t xml:space="preserve"> </w:t>
      </w:r>
      <w:r w:rsidRPr="007F2A05">
        <w:t>aplicarán</w:t>
      </w:r>
      <w:r>
        <w:t xml:space="preserve"> </w:t>
      </w:r>
      <w:r w:rsidRPr="007F2A05">
        <w:t>los</w:t>
      </w:r>
      <w:r>
        <w:t xml:space="preserve"> </w:t>
      </w:r>
      <w:r w:rsidRPr="007F2A05">
        <w:t>currículos</w:t>
      </w:r>
      <w:r>
        <w:t xml:space="preserve"> </w:t>
      </w:r>
      <w:r w:rsidRPr="007F2A05">
        <w:t>que</w:t>
      </w:r>
      <w:r>
        <w:t xml:space="preserve"> </w:t>
      </w:r>
      <w:r w:rsidRPr="007F2A05">
        <w:t>en</w:t>
      </w:r>
      <w:r>
        <w:t xml:space="preserve"> </w:t>
      </w:r>
      <w:r w:rsidRPr="007F2A05">
        <w:t>este</w:t>
      </w:r>
      <w:r>
        <w:t xml:space="preserve"> </w:t>
      </w:r>
      <w:r w:rsidRPr="007F2A05">
        <w:t>se</w:t>
      </w:r>
      <w:r>
        <w:t xml:space="preserve"> </w:t>
      </w:r>
      <w:r w:rsidRPr="007F2A05">
        <w:t>establecen,</w:t>
      </w:r>
      <w:r>
        <w:t xml:space="preserve"> </w:t>
      </w:r>
      <w:r w:rsidRPr="007F2A05">
        <w:t>adaptando</w:t>
      </w:r>
      <w:r>
        <w:t xml:space="preserve"> </w:t>
      </w:r>
      <w:r w:rsidRPr="007F2A05">
        <w:t>su</w:t>
      </w:r>
      <w:r>
        <w:t xml:space="preserve"> </w:t>
      </w:r>
      <w:r w:rsidRPr="007F2A05">
        <w:t>programación</w:t>
      </w:r>
      <w:r>
        <w:t xml:space="preserve"> </w:t>
      </w:r>
      <w:r w:rsidRPr="007F2A05">
        <w:t>y</w:t>
      </w:r>
      <w:r>
        <w:t xml:space="preserve"> </w:t>
      </w:r>
      <w:r w:rsidRPr="007F2A05">
        <w:t>metodologías</w:t>
      </w:r>
      <w:r>
        <w:t xml:space="preserve"> </w:t>
      </w:r>
      <w:r w:rsidRPr="007F2A05">
        <w:t>a</w:t>
      </w:r>
      <w:r>
        <w:t xml:space="preserve"> </w:t>
      </w:r>
      <w:r w:rsidRPr="007F2A05">
        <w:t>las</w:t>
      </w:r>
      <w:r>
        <w:t xml:space="preserve"> </w:t>
      </w:r>
      <w:r w:rsidRPr="007F2A05">
        <w:t>características</w:t>
      </w:r>
      <w:r>
        <w:t xml:space="preserve"> </w:t>
      </w:r>
      <w:r w:rsidRPr="007F2A05">
        <w:t>de</w:t>
      </w:r>
      <w:r>
        <w:t xml:space="preserve"> </w:t>
      </w:r>
      <w:r w:rsidRPr="007F2A05">
        <w:t>las</w:t>
      </w:r>
      <w:r>
        <w:t xml:space="preserve"> </w:t>
      </w:r>
      <w:r w:rsidRPr="007F2A05">
        <w:t>personas</w:t>
      </w:r>
      <w:r>
        <w:t xml:space="preserve"> </w:t>
      </w:r>
      <w:r w:rsidRPr="007F2A05">
        <w:t>en</w:t>
      </w:r>
      <w:r>
        <w:t xml:space="preserve"> </w:t>
      </w:r>
      <w:r w:rsidRPr="007F2A05">
        <w:t>formación,</w:t>
      </w:r>
      <w:r>
        <w:t xml:space="preserve"> </w:t>
      </w:r>
      <w:r w:rsidRPr="007F2A05">
        <w:t>integrando</w:t>
      </w:r>
      <w:r>
        <w:t xml:space="preserve"> </w:t>
      </w:r>
      <w:r w:rsidRPr="007F2A05">
        <w:t>las</w:t>
      </w:r>
      <w:r>
        <w:t xml:space="preserve"> </w:t>
      </w:r>
      <w:r w:rsidRPr="007F2A05">
        <w:t>posibilidades</w:t>
      </w:r>
      <w:r>
        <w:t xml:space="preserve"> </w:t>
      </w:r>
      <w:r w:rsidRPr="007F2A05">
        <w:t>formativas</w:t>
      </w:r>
      <w:r>
        <w:t xml:space="preserve"> </w:t>
      </w:r>
      <w:r w:rsidRPr="007F2A05">
        <w:t>de</w:t>
      </w:r>
      <w:r>
        <w:t xml:space="preserve"> </w:t>
      </w:r>
      <w:r w:rsidRPr="007F2A05">
        <w:t>sus</w:t>
      </w:r>
      <w:r>
        <w:t xml:space="preserve"> </w:t>
      </w:r>
      <w:r w:rsidRPr="007F2A05">
        <w:t>respectivos</w:t>
      </w:r>
      <w:r>
        <w:t xml:space="preserve"> </w:t>
      </w:r>
      <w:r w:rsidRPr="007F2A05">
        <w:t>entornos</w:t>
      </w:r>
      <w:r>
        <w:t xml:space="preserve"> </w:t>
      </w:r>
      <w:r w:rsidRPr="007F2A05">
        <w:t>productivos.</w:t>
      </w:r>
    </w:p>
    <w:p w14:paraId="1601A21B" w14:textId="77777777" w:rsidR="000B7B2D" w:rsidRPr="00B93BB2" w:rsidRDefault="000B7B2D" w:rsidP="00A93825">
      <w:pPr>
        <w:pStyle w:val="Article"/>
      </w:pPr>
      <w:bookmarkStart w:id="7" w:name="_Toc215747292"/>
      <w:r w:rsidRPr="00B93BB2">
        <w:t>Artículo 3. Currículo</w:t>
      </w:r>
      <w:bookmarkEnd w:id="7"/>
    </w:p>
    <w:p w14:paraId="40C28E9C" w14:textId="77777777" w:rsidR="005560D1" w:rsidRDefault="005560D1" w:rsidP="005560D1">
      <w:r w:rsidRPr="001349F6">
        <w:t xml:space="preserve">1. Los cursos de especialización impartidos en la Comunitat Valenciana tendrán los mismos datos de identificación del </w:t>
      </w:r>
      <w:r>
        <w:t>curso de especialización</w:t>
      </w:r>
      <w:r w:rsidRPr="001349F6">
        <w:t xml:space="preserve"> y perfil profesional que los incluidos en los respectivos reales decretos de establecimiento del </w:t>
      </w:r>
      <w:r>
        <w:t>curso de especialización</w:t>
      </w:r>
      <w:r w:rsidRPr="001349F6">
        <w:t>.</w:t>
      </w:r>
    </w:p>
    <w:p w14:paraId="02E5C400" w14:textId="77777777" w:rsidR="005560D1" w:rsidRDefault="005560D1" w:rsidP="005560D1">
      <w:r>
        <w:t>Se podrán implantar:</w:t>
      </w:r>
    </w:p>
    <w:p w14:paraId="439CF8DC" w14:textId="77777777" w:rsidR="005560D1" w:rsidRPr="005D324D" w:rsidRDefault="005560D1" w:rsidP="005560D1">
      <w:r w:rsidRPr="005D324D">
        <w:t>a)</w:t>
      </w:r>
      <w:r>
        <w:t xml:space="preserve"> </w:t>
      </w:r>
      <w:r w:rsidRPr="005D324D">
        <w:t>Manteniendo de manera íntegra su diseño de acuerdo con los elementos básicos del currículo y duración, sin introducir modificaciones propias algunas de carácter autonómico, sobre la base, exclusivamente, de la disposición estatal que lo haya establecido, al amparo de la excepción prevista en el artículo 6.5 de la Ley orgánica 2/2006, de 3 de mayo, de Educación.</w:t>
      </w:r>
    </w:p>
    <w:p w14:paraId="7803E6FD" w14:textId="77777777" w:rsidR="005560D1" w:rsidRPr="001349F6" w:rsidRDefault="005560D1" w:rsidP="005560D1">
      <w:r w:rsidRPr="005D324D">
        <w:t>b)</w:t>
      </w:r>
      <w:r>
        <w:t xml:space="preserve"> </w:t>
      </w:r>
      <w:r w:rsidRPr="005D324D">
        <w:t>Complementando el currículo básico y su duración en el marco de sus competencias, al amparo y en los términos de lo dispuesto en el artículo 6.3 y 6.4 de la Ley orgánica 2/2006, de 3 de mayo, de Educación.</w:t>
      </w:r>
    </w:p>
    <w:p w14:paraId="48C16B4D" w14:textId="77777777" w:rsidR="005560D1" w:rsidRPr="001349F6" w:rsidRDefault="005560D1" w:rsidP="005560D1">
      <w:r w:rsidRPr="001349F6">
        <w:t xml:space="preserve">El perfil profesional del </w:t>
      </w:r>
      <w:r>
        <w:t>curso de especialización</w:t>
      </w:r>
      <w:r w:rsidRPr="001349F6">
        <w:t xml:space="preserve"> queda determinado por su competencia general</w:t>
      </w:r>
      <w:r>
        <w:t xml:space="preserve">, </w:t>
      </w:r>
      <w:r w:rsidRPr="001349F6">
        <w:t>sus competencias profesionales y para la empleabilidad</w:t>
      </w:r>
      <w:r>
        <w:t xml:space="preserve"> y estándares de competencia, cuando no tiene por objeto una profundización en los estándares asociados a los ciclos formativos exigidos para el acceso.</w:t>
      </w:r>
    </w:p>
    <w:p w14:paraId="3F3E3852" w14:textId="77777777" w:rsidR="005560D1" w:rsidRPr="001349F6" w:rsidRDefault="005560D1" w:rsidP="005560D1">
      <w:r w:rsidRPr="001349F6">
        <w:t>2. Los resultados de aprendizaje (en adelante RA) y los criterios de evaluación de los módulos profesionales serán los incluidos en los anexos I de cada uno de los respectivos reales decretos de</w:t>
      </w:r>
      <w:r>
        <w:t xml:space="preserve"> curso de especialización</w:t>
      </w:r>
      <w:r w:rsidRPr="001349F6">
        <w:t xml:space="preserve">, </w:t>
      </w:r>
    </w:p>
    <w:p w14:paraId="51038957" w14:textId="77777777" w:rsidR="005560D1" w:rsidRPr="001349F6" w:rsidRDefault="005560D1" w:rsidP="005560D1">
      <w:r w:rsidRPr="001349F6">
        <w:t>Se considerarán prescriptivos en el diseño de las programaciones didácticas y los procesos de evaluación del alumnado.</w:t>
      </w:r>
    </w:p>
    <w:p w14:paraId="0FB8A97F" w14:textId="77777777" w:rsidR="005560D1" w:rsidRPr="001349F6" w:rsidRDefault="005560D1" w:rsidP="005560D1">
      <w:r w:rsidRPr="001349F6">
        <w:t>3. Los contenidos que configuran los currículos de cada módulo formativo se regirán según lo dispuesto por el artículo 12</w:t>
      </w:r>
      <w:r>
        <w:t xml:space="preserve"> </w:t>
      </w:r>
      <w:r w:rsidRPr="001349F6">
        <w:t>del Real decreto 659/2023, de 18 de julio.</w:t>
      </w:r>
    </w:p>
    <w:p w14:paraId="3A4B2D47" w14:textId="77777777" w:rsidR="005560D1" w:rsidRDefault="005560D1" w:rsidP="005560D1">
      <w:r w:rsidRPr="005D324D">
        <w:t xml:space="preserve">Los centros docentes, en el uso de su autonomía, podrán complementar y organizar, en su caso, el currículo del curso de especialización. La programación resultante deberá ser aprobada por la </w:t>
      </w:r>
      <w:r>
        <w:t>Conselleria competente en materia de educación</w:t>
      </w:r>
      <w:r w:rsidRPr="005D324D">
        <w:t xml:space="preserve"> y pasará a formar parte de su proyecto educativo</w:t>
      </w:r>
    </w:p>
    <w:p w14:paraId="7114C2D9" w14:textId="77777777" w:rsidR="005560D1" w:rsidRPr="00EC4764" w:rsidRDefault="005560D1" w:rsidP="005560D1">
      <w:r w:rsidRPr="001349F6">
        <w:lastRenderedPageBreak/>
        <w:t>Corresponderá a los equipos educativos la adaptación de los contenidos para cada uno de los módulos profesionales en las programaciones didácticas.</w:t>
      </w:r>
    </w:p>
    <w:p w14:paraId="4483F8AA" w14:textId="77777777" w:rsidR="005560D1" w:rsidRPr="005D324D" w:rsidRDefault="005560D1" w:rsidP="005560D1">
      <w:r>
        <w:t>4</w:t>
      </w:r>
      <w:r w:rsidRPr="005D324D">
        <w:t>. Los módulos profesionales se organizarán en un curso académico.</w:t>
      </w:r>
    </w:p>
    <w:p w14:paraId="15E77916" w14:textId="77777777" w:rsidR="005560D1" w:rsidRPr="005D324D" w:rsidRDefault="005560D1" w:rsidP="005560D1">
      <w:r>
        <w:t>5</w:t>
      </w:r>
      <w:r w:rsidRPr="005D324D">
        <w:t xml:space="preserve">. La secuenciación, duración y distribución horaria de cada curso de especialización está determinada en </w:t>
      </w:r>
      <w:r>
        <w:t>los anexos I y II</w:t>
      </w:r>
      <w:r w:rsidRPr="005D324D">
        <w:t xml:space="preserve"> de este decreto.</w:t>
      </w:r>
      <w:r>
        <w:t xml:space="preserve"> </w:t>
      </w:r>
      <w:r w:rsidRPr="00664BAC">
        <w:t xml:space="preserve">La </w:t>
      </w:r>
      <w:r>
        <w:t>conselleria</w:t>
      </w:r>
      <w:r w:rsidRPr="00664BAC">
        <w:t xml:space="preserve"> con competencias en materia de educación podrá diseñar otras distribuciones horarias semanales</w:t>
      </w:r>
      <w:r>
        <w:t xml:space="preserve"> </w:t>
      </w:r>
      <w:r w:rsidRPr="00664BAC">
        <w:t>de los módulos del curso de especialización distintas a las establecidas, encaminadas a la realización de una oferta</w:t>
      </w:r>
      <w:r>
        <w:t xml:space="preserve"> </w:t>
      </w:r>
      <w:r w:rsidRPr="00664BAC">
        <w:t>más flexible y adecuada a la realidad social y económica del entorno. En todo caso, se mantendrá la duración total</w:t>
      </w:r>
      <w:r>
        <w:t xml:space="preserve"> </w:t>
      </w:r>
      <w:r w:rsidRPr="00664BAC">
        <w:t>establecida para cada módulo profesional</w:t>
      </w:r>
      <w:r>
        <w:t>.</w:t>
      </w:r>
    </w:p>
    <w:p w14:paraId="6C1D06F9" w14:textId="77777777" w:rsidR="005560D1" w:rsidRDefault="005560D1" w:rsidP="005560D1">
      <w:r>
        <w:t>6</w:t>
      </w:r>
      <w:r w:rsidRPr="005D324D">
        <w:t xml:space="preserve">. Las ofertas formativas podrán impartirse en régimen presencial, semipresencial y virtual, en los términos que </w:t>
      </w:r>
      <w:r>
        <w:t>la conselleria competente en materia</w:t>
      </w:r>
      <w:r w:rsidRPr="005D324D">
        <w:t xml:space="preserve"> educativa establezca </w:t>
      </w:r>
      <w:r>
        <w:t>como desarrollo de presente decreto.</w:t>
      </w:r>
    </w:p>
    <w:p w14:paraId="1601A226" w14:textId="40D3B8D0" w:rsidR="000B7B2D" w:rsidRPr="00B93BB2" w:rsidRDefault="000B7B2D" w:rsidP="00A93825">
      <w:pPr>
        <w:pStyle w:val="Article"/>
      </w:pPr>
      <w:bookmarkStart w:id="8" w:name="_Toc215747293"/>
      <w:r w:rsidRPr="00B93BB2">
        <w:t xml:space="preserve">Artículo 4. Estructura de los </w:t>
      </w:r>
      <w:r w:rsidR="00FA0B30">
        <w:t>cursos de especialización</w:t>
      </w:r>
      <w:bookmarkEnd w:id="8"/>
    </w:p>
    <w:p w14:paraId="267B3DFE" w14:textId="77777777" w:rsidR="00DC1528" w:rsidRDefault="00DC1528" w:rsidP="00DC1528">
      <w:r>
        <w:t>La estructura de los cursos de especialización viene determinada por los artículos 51 y 52 de la LFP y por el artículo 119 del Real Decreto 659/2023, de 18 de julio:</w:t>
      </w:r>
    </w:p>
    <w:p w14:paraId="6106101D" w14:textId="77777777" w:rsidR="00DC1528" w:rsidRDefault="00DC1528" w:rsidP="00DC1528">
      <w:pPr>
        <w:pStyle w:val="Prrafodelista"/>
        <w:numPr>
          <w:ilvl w:val="0"/>
          <w:numId w:val="31"/>
        </w:numPr>
        <w:suppressAutoHyphens w:val="0"/>
        <w:autoSpaceDN/>
        <w:spacing w:after="160" w:line="259" w:lineRule="auto"/>
        <w:textAlignment w:val="auto"/>
      </w:pPr>
      <w:r>
        <w:t>Duración entre 300 y 900 horas.</w:t>
      </w:r>
    </w:p>
    <w:p w14:paraId="40A51661" w14:textId="77777777" w:rsidR="00DC1528" w:rsidRDefault="00DC1528" w:rsidP="00DC1528">
      <w:pPr>
        <w:pStyle w:val="Prrafodelista"/>
        <w:numPr>
          <w:ilvl w:val="0"/>
          <w:numId w:val="31"/>
        </w:numPr>
        <w:suppressAutoHyphens w:val="0"/>
        <w:autoSpaceDN/>
        <w:spacing w:after="160" w:line="259" w:lineRule="auto"/>
        <w:textAlignment w:val="auto"/>
      </w:pPr>
      <w:r>
        <w:t>Constarán de módulos profesionales del Catálogo Modular de Formación Profesional.</w:t>
      </w:r>
    </w:p>
    <w:p w14:paraId="18586C05" w14:textId="77777777" w:rsidR="00DC1528" w:rsidRPr="0023190C" w:rsidRDefault="00DC1528" w:rsidP="00DC1528">
      <w:pPr>
        <w:pStyle w:val="Prrafodelista"/>
        <w:numPr>
          <w:ilvl w:val="0"/>
          <w:numId w:val="31"/>
        </w:numPr>
        <w:suppressAutoHyphens w:val="0"/>
        <w:autoSpaceDN/>
        <w:spacing w:after="160" w:line="259" w:lineRule="auto"/>
        <w:textAlignment w:val="auto"/>
      </w:pPr>
      <w:r>
        <w:t>Podrán incorporar formación en empresa u organismo equiparado.</w:t>
      </w:r>
      <w:r w:rsidRPr="0023190C">
        <w:t xml:space="preserve"> </w:t>
      </w:r>
    </w:p>
    <w:p w14:paraId="1601A23D" w14:textId="2B4765E8" w:rsidR="000B7B2D" w:rsidRPr="00B93BB2" w:rsidRDefault="000B7B2D" w:rsidP="00A93825">
      <w:pPr>
        <w:pStyle w:val="Article"/>
      </w:pPr>
      <w:bookmarkStart w:id="9" w:name="_Toc215747294"/>
      <w:r w:rsidRPr="00B93BB2">
        <w:t xml:space="preserve">Artículo 5. </w:t>
      </w:r>
      <w:r w:rsidR="00D56930" w:rsidRPr="00C0408F">
        <w:t>Formación en empresa u organismo equiparado</w:t>
      </w:r>
      <w:bookmarkEnd w:id="9"/>
    </w:p>
    <w:p w14:paraId="5052EDF6" w14:textId="77777777" w:rsidR="00D238CC" w:rsidRPr="00EC4764" w:rsidRDefault="00D238CC" w:rsidP="00D238CC">
      <w:r w:rsidRPr="00EC4764">
        <w:t>Los reales decretos de los cursos de especialización son los que determinan si hay formación en empresa o no. En cualquier caso, si la hubiera se regirán por lo establecido en los mencionados reales decretos.</w:t>
      </w:r>
    </w:p>
    <w:p w14:paraId="3172A105" w14:textId="16D976EA" w:rsidR="00FC3680" w:rsidRDefault="00FC3680" w:rsidP="00A93825">
      <w:pPr>
        <w:pStyle w:val="Article"/>
      </w:pPr>
      <w:bookmarkStart w:id="10" w:name="_Toc215747295"/>
      <w:r>
        <w:t xml:space="preserve">Artículo 6. Proyecto curricular </w:t>
      </w:r>
      <w:r w:rsidR="00CA5B97">
        <w:t xml:space="preserve">de </w:t>
      </w:r>
      <w:r w:rsidR="00147BBB">
        <w:t>ciclo formativo</w:t>
      </w:r>
      <w:bookmarkEnd w:id="10"/>
    </w:p>
    <w:p w14:paraId="3F7C0C53" w14:textId="77777777" w:rsidR="009B672A" w:rsidRDefault="009B672A" w:rsidP="009B672A">
      <w:pPr>
        <w:rPr>
          <w:iCs/>
        </w:rPr>
      </w:pPr>
      <w:r w:rsidRPr="007A7848">
        <w:rPr>
          <w:iCs/>
        </w:rPr>
        <w:t>1. Los centros docentes desarrollarán y completarán, en el marco de su autonomía, los currículos de los</w:t>
      </w:r>
      <w:r>
        <w:rPr>
          <w:iCs/>
        </w:rPr>
        <w:t xml:space="preserve"> cursos de especialización</w:t>
      </w:r>
      <w:r w:rsidRPr="007A7848">
        <w:rPr>
          <w:iCs/>
        </w:rPr>
        <w:t xml:space="preserve"> que impartan mediante la elaboración de los proyectos curriculares. </w:t>
      </w:r>
    </w:p>
    <w:p w14:paraId="14F1A492" w14:textId="76CE430B" w:rsidR="009B672A" w:rsidRPr="00EB448C" w:rsidRDefault="009B672A" w:rsidP="009B672A">
      <w:pPr>
        <w:rPr>
          <w:iCs/>
        </w:rPr>
      </w:pPr>
      <w:r w:rsidRPr="007A7848">
        <w:rPr>
          <w:iCs/>
        </w:rPr>
        <w:t xml:space="preserve">El proyecto curricular de ciclo formativo (en adelante PCCF) constituirá el marco de </w:t>
      </w:r>
      <w:r w:rsidRPr="00EB448C">
        <w:rPr>
          <w:iCs/>
        </w:rPr>
        <w:t xml:space="preserve">referencia para la planificación, desarrollo y evaluación del proceso de enseñanza y aprendizaje del </w:t>
      </w:r>
      <w:r w:rsidR="004169F6" w:rsidRPr="00EB448C">
        <w:rPr>
          <w:iCs/>
        </w:rPr>
        <w:t>curso de especialización</w:t>
      </w:r>
      <w:r w:rsidRPr="00EB448C">
        <w:rPr>
          <w:iCs/>
        </w:rPr>
        <w:t xml:space="preserve">, garantizando su adecuación a las características del alumnado, al contexto socioeconómico del entorno y a las necesidades del sector productivo correspondiente. </w:t>
      </w:r>
    </w:p>
    <w:p w14:paraId="15433568" w14:textId="77777777" w:rsidR="009B672A" w:rsidRPr="00EB448C" w:rsidRDefault="009B672A" w:rsidP="009B672A">
      <w:pPr>
        <w:rPr>
          <w:iCs/>
        </w:rPr>
      </w:pPr>
      <w:r w:rsidRPr="00EB448C">
        <w:rPr>
          <w:iCs/>
        </w:rPr>
        <w:t>2. Los centros educativos dispondrán de un plazo de dos años, contados a partir de la implantación del título en el centro, para la elaboración del proyecto curricular del curso de especialización.</w:t>
      </w:r>
    </w:p>
    <w:p w14:paraId="4E648B61" w14:textId="77777777" w:rsidR="009B672A" w:rsidRPr="00EB448C" w:rsidRDefault="009B672A" w:rsidP="009B672A">
      <w:pPr>
        <w:rPr>
          <w:iCs/>
        </w:rPr>
      </w:pPr>
      <w:r w:rsidRPr="00EB448C">
        <w:rPr>
          <w:iCs/>
        </w:rPr>
        <w:t xml:space="preserve">3. Las programaciones didácticas de cada módulo profesional se elaborarán teniendo en cuenta el proyecto curricular, asegurando la coherencia pedagógica y metodológica en la impartición del curso. </w:t>
      </w:r>
    </w:p>
    <w:p w14:paraId="0243F5B6" w14:textId="12A0CD92" w:rsidR="009B672A" w:rsidRDefault="009B672A" w:rsidP="009B672A">
      <w:pPr>
        <w:rPr>
          <w:iCs/>
        </w:rPr>
      </w:pPr>
      <w:r w:rsidRPr="00EB448C">
        <w:rPr>
          <w:iCs/>
        </w:rPr>
        <w:t xml:space="preserve">4. El proyecto curricular </w:t>
      </w:r>
      <w:r w:rsidR="005653BD" w:rsidRPr="00EB448C">
        <w:rPr>
          <w:iCs/>
        </w:rPr>
        <w:t xml:space="preserve">de ciclo formativo </w:t>
      </w:r>
      <w:r w:rsidRPr="00EB448C">
        <w:rPr>
          <w:iCs/>
        </w:rPr>
        <w:t>incluirá</w:t>
      </w:r>
      <w:r w:rsidRPr="007A7848">
        <w:rPr>
          <w:iCs/>
        </w:rPr>
        <w:t xml:space="preserve">, al menos, los siguientes aspectos: </w:t>
      </w:r>
    </w:p>
    <w:p w14:paraId="0436090F" w14:textId="77777777" w:rsidR="009B672A" w:rsidRDefault="009B672A" w:rsidP="009B672A">
      <w:pPr>
        <w:rPr>
          <w:iCs/>
        </w:rPr>
      </w:pPr>
      <w:r w:rsidRPr="007A7848">
        <w:rPr>
          <w:iCs/>
        </w:rPr>
        <w:t xml:space="preserve">– Identificación del </w:t>
      </w:r>
      <w:r>
        <w:rPr>
          <w:iCs/>
        </w:rPr>
        <w:t>curso de especialización</w:t>
      </w:r>
      <w:r w:rsidRPr="007A7848">
        <w:rPr>
          <w:iCs/>
        </w:rPr>
        <w:t xml:space="preserve">. </w:t>
      </w:r>
    </w:p>
    <w:p w14:paraId="280631EF" w14:textId="77777777" w:rsidR="009B672A" w:rsidRDefault="009B672A" w:rsidP="009B672A">
      <w:pPr>
        <w:rPr>
          <w:iCs/>
        </w:rPr>
      </w:pPr>
      <w:r w:rsidRPr="007A7848">
        <w:rPr>
          <w:iCs/>
        </w:rPr>
        <w:t xml:space="preserve">– Marco normativo para el desarrollo del proyecto curricular. </w:t>
      </w:r>
    </w:p>
    <w:p w14:paraId="10B6721D" w14:textId="77777777" w:rsidR="009B672A" w:rsidRDefault="009B672A" w:rsidP="009B672A">
      <w:pPr>
        <w:rPr>
          <w:iCs/>
        </w:rPr>
      </w:pPr>
      <w:r w:rsidRPr="007A7848">
        <w:rPr>
          <w:iCs/>
        </w:rPr>
        <w:lastRenderedPageBreak/>
        <w:t xml:space="preserve">– Adecuación y arreglo de las competencias profesionales del </w:t>
      </w:r>
      <w:r>
        <w:rPr>
          <w:iCs/>
        </w:rPr>
        <w:t>curso de especialización</w:t>
      </w:r>
      <w:r w:rsidRPr="007A7848">
        <w:rPr>
          <w:iCs/>
        </w:rPr>
        <w:t xml:space="preserve"> al contexto socioeconómico y cultural del centro. </w:t>
      </w:r>
    </w:p>
    <w:p w14:paraId="42447407" w14:textId="77777777" w:rsidR="009B672A" w:rsidRDefault="009B672A" w:rsidP="009B672A">
      <w:pPr>
        <w:rPr>
          <w:iCs/>
        </w:rPr>
      </w:pPr>
      <w:r w:rsidRPr="007A7848">
        <w:rPr>
          <w:iCs/>
        </w:rPr>
        <w:t xml:space="preserve">– Contribución de cada módulo a las competencias profesionales del </w:t>
      </w:r>
      <w:r>
        <w:rPr>
          <w:iCs/>
        </w:rPr>
        <w:t>curso de especialización.</w:t>
      </w:r>
    </w:p>
    <w:p w14:paraId="5723F630" w14:textId="77777777" w:rsidR="009B672A" w:rsidRDefault="009B672A" w:rsidP="009B672A">
      <w:pPr>
        <w:rPr>
          <w:iCs/>
        </w:rPr>
      </w:pPr>
      <w:r w:rsidRPr="007A7848">
        <w:rPr>
          <w:iCs/>
        </w:rPr>
        <w:t>– Contribución de cada módulo a las competencias para la empleabilidad del c</w:t>
      </w:r>
      <w:r>
        <w:rPr>
          <w:iCs/>
        </w:rPr>
        <w:t>urso de especialización</w:t>
      </w:r>
      <w:r w:rsidRPr="007A7848">
        <w:rPr>
          <w:iCs/>
        </w:rPr>
        <w:t xml:space="preserve">. </w:t>
      </w:r>
    </w:p>
    <w:p w14:paraId="19A87618" w14:textId="77777777" w:rsidR="009B672A" w:rsidRDefault="009B672A" w:rsidP="009B672A">
      <w:pPr>
        <w:rPr>
          <w:iCs/>
        </w:rPr>
      </w:pPr>
      <w:r w:rsidRPr="007A7848">
        <w:rPr>
          <w:iCs/>
        </w:rPr>
        <w:t xml:space="preserve">– Enfoques didácticos y metodológicos. </w:t>
      </w:r>
    </w:p>
    <w:p w14:paraId="6EC72459" w14:textId="77777777" w:rsidR="009B672A" w:rsidRDefault="009B672A" w:rsidP="009B672A">
      <w:pPr>
        <w:rPr>
          <w:iCs/>
        </w:rPr>
      </w:pPr>
      <w:r w:rsidRPr="007A7848">
        <w:rPr>
          <w:iCs/>
        </w:rPr>
        <w:t xml:space="preserve">– La organización y distribución de los módulos profesionales </w:t>
      </w:r>
    </w:p>
    <w:p w14:paraId="68CA5BEC" w14:textId="77777777" w:rsidR="009B672A" w:rsidRDefault="009B672A" w:rsidP="009B672A">
      <w:pPr>
        <w:rPr>
          <w:iCs/>
        </w:rPr>
      </w:pPr>
      <w:r w:rsidRPr="007A7848">
        <w:rPr>
          <w:iCs/>
        </w:rPr>
        <w:t xml:space="preserve">– Criterios de organización, comunicación y desarrollo de la evaluación del aprendizaje. – Base de datos de empresas u organismos equiparados para la formación en empresa, y criterios de asignación del alumnado. </w:t>
      </w:r>
    </w:p>
    <w:p w14:paraId="363554A9" w14:textId="77777777" w:rsidR="009B672A" w:rsidRDefault="009B672A" w:rsidP="009B672A">
      <w:pPr>
        <w:rPr>
          <w:iCs/>
        </w:rPr>
      </w:pPr>
      <w:r w:rsidRPr="007A7848">
        <w:rPr>
          <w:iCs/>
        </w:rPr>
        <w:t xml:space="preserve">– Criterios para la realización de los planes formativos individuales. </w:t>
      </w:r>
    </w:p>
    <w:p w14:paraId="36FDAEC3" w14:textId="77777777" w:rsidR="009B672A" w:rsidRDefault="009B672A" w:rsidP="009B672A">
      <w:pPr>
        <w:rPr>
          <w:iCs/>
        </w:rPr>
      </w:pPr>
      <w:r w:rsidRPr="007A7848">
        <w:rPr>
          <w:iCs/>
        </w:rPr>
        <w:t xml:space="preserve">– El plan de tutoría y orientación profesional </w:t>
      </w:r>
    </w:p>
    <w:p w14:paraId="3D2640BD" w14:textId="77777777" w:rsidR="009B672A" w:rsidRDefault="009B672A" w:rsidP="009B672A">
      <w:pPr>
        <w:rPr>
          <w:iCs/>
        </w:rPr>
      </w:pPr>
      <w:r w:rsidRPr="007A7848">
        <w:rPr>
          <w:iCs/>
        </w:rPr>
        <w:t xml:space="preserve">– Concreción de los planes y programas del centro vinculados al currículo. </w:t>
      </w:r>
    </w:p>
    <w:p w14:paraId="7F8E5A96" w14:textId="77777777" w:rsidR="009B672A" w:rsidRDefault="009B672A" w:rsidP="009B672A">
      <w:pPr>
        <w:rPr>
          <w:iCs/>
        </w:rPr>
      </w:pPr>
      <w:r w:rsidRPr="007A7848">
        <w:rPr>
          <w:iCs/>
        </w:rPr>
        <w:t xml:space="preserve">– Orientaciones para el uso de espacios, medios y equipamientos disponibles. </w:t>
      </w:r>
    </w:p>
    <w:p w14:paraId="13363B15" w14:textId="77777777" w:rsidR="009B672A" w:rsidRDefault="009B672A" w:rsidP="009B672A">
      <w:pPr>
        <w:rPr>
          <w:iCs/>
        </w:rPr>
      </w:pPr>
      <w:r w:rsidRPr="007A7848">
        <w:rPr>
          <w:iCs/>
        </w:rPr>
        <w:t xml:space="preserve">– Criterios y procedimientos para la evaluación y revisión de la práctica docente. </w:t>
      </w:r>
    </w:p>
    <w:p w14:paraId="22856195" w14:textId="77777777" w:rsidR="009B672A" w:rsidRDefault="009B672A" w:rsidP="009B672A">
      <w:pPr>
        <w:rPr>
          <w:iCs/>
        </w:rPr>
      </w:pPr>
      <w:r w:rsidRPr="007A7848">
        <w:rPr>
          <w:iCs/>
        </w:rPr>
        <w:t>–</w:t>
      </w:r>
      <w:r>
        <w:rPr>
          <w:iCs/>
        </w:rPr>
        <w:t xml:space="preserve"> </w:t>
      </w:r>
      <w:r w:rsidRPr="007A7848">
        <w:rPr>
          <w:iCs/>
        </w:rPr>
        <w:t xml:space="preserve">Atención a la Diversidad. </w:t>
      </w:r>
    </w:p>
    <w:p w14:paraId="71FD5982" w14:textId="77777777" w:rsidR="009B672A" w:rsidRDefault="009B672A" w:rsidP="009B672A">
      <w:pPr>
        <w:rPr>
          <w:iCs/>
        </w:rPr>
      </w:pPr>
      <w:r w:rsidRPr="007A7848">
        <w:rPr>
          <w:iCs/>
        </w:rPr>
        <w:t xml:space="preserve">– Criterios para la planificación de actividades complementarias y extraescolares. </w:t>
      </w:r>
    </w:p>
    <w:p w14:paraId="5682A9D4" w14:textId="77777777" w:rsidR="001763FE" w:rsidRDefault="001763FE" w:rsidP="00A93825">
      <w:pPr>
        <w:pStyle w:val="Article"/>
      </w:pPr>
      <w:bookmarkStart w:id="11" w:name="_Toc215747296"/>
      <w:r>
        <w:t>Artículo 7. Programación didáctica del módulo profesional</w:t>
      </w:r>
      <w:bookmarkEnd w:id="11"/>
    </w:p>
    <w:p w14:paraId="618E901D" w14:textId="77777777" w:rsidR="008C4B1D" w:rsidRDefault="008C4B1D" w:rsidP="008C4B1D">
      <w:pPr>
        <w:rPr>
          <w:iCs/>
        </w:rPr>
      </w:pPr>
      <w:r w:rsidRPr="00185A37">
        <w:rPr>
          <w:iCs/>
        </w:rPr>
        <w:t xml:space="preserve">1. La programación didáctica de los módulos profesionales, y en su caso las unidades de programación, se elaborará por el departamento correspondiente teniendo en cuenta el proyecto curricular. </w:t>
      </w:r>
    </w:p>
    <w:p w14:paraId="353BA1FF" w14:textId="77777777" w:rsidR="008C4B1D" w:rsidRDefault="008C4B1D" w:rsidP="008C4B1D">
      <w:pPr>
        <w:rPr>
          <w:iCs/>
        </w:rPr>
      </w:pPr>
      <w:r w:rsidRPr="00185A37">
        <w:rPr>
          <w:iCs/>
        </w:rPr>
        <w:t xml:space="preserve">2. La programación didáctica de módulo profesional incluirá: </w:t>
      </w:r>
    </w:p>
    <w:p w14:paraId="4BC277F9" w14:textId="77777777" w:rsidR="008C4B1D" w:rsidRDefault="008C4B1D" w:rsidP="008C4B1D">
      <w:pPr>
        <w:rPr>
          <w:iCs/>
        </w:rPr>
      </w:pPr>
      <w:r w:rsidRPr="00185A37">
        <w:rPr>
          <w:iCs/>
        </w:rPr>
        <w:t xml:space="preserve">– Datos identificativos, marco normativo y contextualización del módulo. </w:t>
      </w:r>
    </w:p>
    <w:p w14:paraId="7E81581B" w14:textId="77777777" w:rsidR="008C4B1D" w:rsidRDefault="008C4B1D" w:rsidP="008C4B1D">
      <w:pPr>
        <w:rPr>
          <w:iCs/>
        </w:rPr>
      </w:pPr>
      <w:r w:rsidRPr="00185A37">
        <w:rPr>
          <w:iCs/>
        </w:rPr>
        <w:t xml:space="preserve">– Relación entre los estándares de competencia y los módulos del </w:t>
      </w:r>
      <w:r>
        <w:rPr>
          <w:iCs/>
        </w:rPr>
        <w:t>curso de especialización</w:t>
      </w:r>
      <w:r w:rsidRPr="00185A37">
        <w:rPr>
          <w:iCs/>
        </w:rPr>
        <w:t xml:space="preserve">. </w:t>
      </w:r>
    </w:p>
    <w:p w14:paraId="431DFD0B" w14:textId="77777777" w:rsidR="008C4B1D" w:rsidRDefault="008C4B1D" w:rsidP="008C4B1D">
      <w:pPr>
        <w:rPr>
          <w:iCs/>
        </w:rPr>
      </w:pPr>
      <w:r w:rsidRPr="00185A37">
        <w:rPr>
          <w:iCs/>
        </w:rPr>
        <w:t xml:space="preserve">– Contribución de los RA a las competencias generales. </w:t>
      </w:r>
    </w:p>
    <w:p w14:paraId="708164F0" w14:textId="77777777" w:rsidR="008C4B1D" w:rsidRDefault="008C4B1D" w:rsidP="008C4B1D">
      <w:pPr>
        <w:rPr>
          <w:iCs/>
        </w:rPr>
      </w:pPr>
      <w:r w:rsidRPr="00185A37">
        <w:rPr>
          <w:iCs/>
        </w:rPr>
        <w:t xml:space="preserve">– Esquema general y secuenciación de las unidades de programación. </w:t>
      </w:r>
    </w:p>
    <w:p w14:paraId="2F0A3224" w14:textId="77777777" w:rsidR="008C4B1D" w:rsidRDefault="008C4B1D" w:rsidP="008C4B1D">
      <w:pPr>
        <w:rPr>
          <w:iCs/>
        </w:rPr>
      </w:pPr>
      <w:r w:rsidRPr="00185A37">
        <w:rPr>
          <w:iCs/>
        </w:rPr>
        <w:t xml:space="preserve">– Metodología del proceso de enseñanza-aprendizaje. </w:t>
      </w:r>
    </w:p>
    <w:p w14:paraId="353258BC" w14:textId="77777777" w:rsidR="008C4B1D" w:rsidRDefault="008C4B1D" w:rsidP="008C4B1D">
      <w:pPr>
        <w:rPr>
          <w:iCs/>
        </w:rPr>
      </w:pPr>
      <w:r w:rsidRPr="00185A37">
        <w:rPr>
          <w:iCs/>
        </w:rPr>
        <w:t xml:space="preserve">– Recursos. </w:t>
      </w:r>
    </w:p>
    <w:p w14:paraId="6782ECFA" w14:textId="77777777" w:rsidR="008C4B1D" w:rsidRDefault="008C4B1D" w:rsidP="008C4B1D">
      <w:pPr>
        <w:rPr>
          <w:iCs/>
        </w:rPr>
      </w:pPr>
      <w:r w:rsidRPr="00185A37">
        <w:rPr>
          <w:iCs/>
        </w:rPr>
        <w:t xml:space="preserve">– Uso de espacios y equipamientos. </w:t>
      </w:r>
    </w:p>
    <w:p w14:paraId="24CA1401" w14:textId="77777777" w:rsidR="008C4B1D" w:rsidRDefault="008C4B1D" w:rsidP="008C4B1D">
      <w:pPr>
        <w:rPr>
          <w:iCs/>
        </w:rPr>
      </w:pPr>
      <w:r w:rsidRPr="00185A37">
        <w:rPr>
          <w:iCs/>
        </w:rPr>
        <w:t xml:space="preserve">– Medidas de atención a la diversidad. </w:t>
      </w:r>
    </w:p>
    <w:p w14:paraId="776E3464" w14:textId="77777777" w:rsidR="008C4B1D" w:rsidRDefault="008C4B1D" w:rsidP="008C4B1D">
      <w:pPr>
        <w:rPr>
          <w:iCs/>
        </w:rPr>
      </w:pPr>
      <w:r w:rsidRPr="00185A37">
        <w:rPr>
          <w:iCs/>
        </w:rPr>
        <w:t xml:space="preserve">– Evaluación del aprendizaje. </w:t>
      </w:r>
    </w:p>
    <w:p w14:paraId="59DCCBD9" w14:textId="77777777" w:rsidR="008C4B1D" w:rsidRDefault="008C4B1D" w:rsidP="008C4B1D">
      <w:pPr>
        <w:rPr>
          <w:iCs/>
        </w:rPr>
      </w:pPr>
      <w:r w:rsidRPr="00185A37">
        <w:rPr>
          <w:iCs/>
        </w:rPr>
        <w:t xml:space="preserve">– Actividades complementarias y extraescolares. </w:t>
      </w:r>
    </w:p>
    <w:p w14:paraId="068536DA" w14:textId="77777777" w:rsidR="008C4B1D" w:rsidRDefault="008C4B1D" w:rsidP="008C4B1D">
      <w:pPr>
        <w:rPr>
          <w:iCs/>
        </w:rPr>
      </w:pPr>
      <w:r w:rsidRPr="00185A37">
        <w:rPr>
          <w:iCs/>
        </w:rPr>
        <w:t xml:space="preserve">– Criterios y procedimientos para la evaluación del desarrollo de la programación y de la práctica docente, así como los criterios de calificación. </w:t>
      </w:r>
    </w:p>
    <w:p w14:paraId="3F95F5B4" w14:textId="77777777" w:rsidR="008C4B1D" w:rsidRDefault="008C4B1D" w:rsidP="008C4B1D">
      <w:pPr>
        <w:rPr>
          <w:iCs/>
        </w:rPr>
      </w:pPr>
      <w:r w:rsidRPr="00185A37">
        <w:rPr>
          <w:iCs/>
        </w:rPr>
        <w:t>– Cualquier otro apartado considerado relevante por el equipo educativo en el PCCF</w:t>
      </w:r>
    </w:p>
    <w:p w14:paraId="61FDDA07" w14:textId="77777777" w:rsidR="00E5058E" w:rsidRPr="007A7848" w:rsidRDefault="00E5058E" w:rsidP="00A93825">
      <w:pPr>
        <w:pStyle w:val="Article"/>
      </w:pPr>
      <w:bookmarkStart w:id="12" w:name="_Toc215747297"/>
      <w:r w:rsidRPr="007A7848">
        <w:lastRenderedPageBreak/>
        <w:t xml:space="preserve">Artículo </w:t>
      </w:r>
      <w:r>
        <w:t>8</w:t>
      </w:r>
      <w:r w:rsidRPr="007A7848">
        <w:t>. Oferta bilingüe</w:t>
      </w:r>
      <w:bookmarkEnd w:id="12"/>
    </w:p>
    <w:p w14:paraId="684674A5" w14:textId="4A0BC203" w:rsidR="007E7F90" w:rsidRPr="000A6270" w:rsidRDefault="007E7F90" w:rsidP="007E7F90">
      <w:r w:rsidRPr="000A6270">
        <w:t xml:space="preserve">1. Para ofertar un </w:t>
      </w:r>
      <w:r>
        <w:t>curso de especialización</w:t>
      </w:r>
      <w:r w:rsidRPr="000A6270">
        <w:t xml:space="preserve"> con carácter bilingüe</w:t>
      </w:r>
      <w:r>
        <w:t>, de acuerdo con el artículo 215 del Real Decreto 659/2023, de 18 de julio,</w:t>
      </w:r>
      <w:r w:rsidRPr="000A6270">
        <w:t xml:space="preserve"> será necesario</w:t>
      </w:r>
      <w:r>
        <w:t xml:space="preserve"> incluir al menos ciento veinte horas de formación en dicho idioma e</w:t>
      </w:r>
      <w:r w:rsidRPr="000A6270">
        <w:t xml:space="preserve"> impartir al menos un módulo profesional en idioma extranjero</w:t>
      </w:r>
      <w:r w:rsidR="0003699B">
        <w:t>.</w:t>
      </w:r>
    </w:p>
    <w:p w14:paraId="71F5DC7E" w14:textId="77777777" w:rsidR="007E7F90" w:rsidRPr="000A6270" w:rsidRDefault="007E7F90" w:rsidP="007E7F90">
      <w:r w:rsidRPr="000A6270">
        <w:t>La carga lectiva semanal para estos módulos será la misma que para la oferta en castellano.</w:t>
      </w:r>
    </w:p>
    <w:p w14:paraId="0018C5F6" w14:textId="77777777" w:rsidR="007E7F90" w:rsidRPr="000A6270" w:rsidRDefault="007E7F90" w:rsidP="007E7F90">
      <w:r w:rsidRPr="000A6270">
        <w:t>3. Para el alumnado con necesidades específicas de apoyo educativo, en particular aquellos que puedan presentar dificultades de comprensión y expresión orales, se podrán establecer medidas de flexibilización y alternativas metodológicas en lengua española en los procesos de enseñanza-aprendizaje de módulos profesionales en lengua extranjera. Estas adaptaciones, en ningún caso, se tendrán en cuenta para minorar las calificaciones obtenidas.</w:t>
      </w:r>
    </w:p>
    <w:p w14:paraId="516F2F54" w14:textId="77777777" w:rsidR="007E7F90" w:rsidRPr="000A6270" w:rsidRDefault="007E7F90" w:rsidP="007E7F90">
      <w:r w:rsidRPr="000A6270">
        <w:t>6. El profesorado que asuma la docencia de los módulos profesionales en oferta bilingüe deberá contar con la acreditación establecida en la normativa vigente.</w:t>
      </w:r>
    </w:p>
    <w:p w14:paraId="1601A296" w14:textId="36F7DC14" w:rsidR="000B7B2D" w:rsidRPr="00B93BB2" w:rsidRDefault="000B7B2D" w:rsidP="00A93825">
      <w:pPr>
        <w:pStyle w:val="Article"/>
      </w:pPr>
      <w:bookmarkStart w:id="13" w:name="_Toc215747298"/>
      <w:r w:rsidRPr="00B93BB2">
        <w:t xml:space="preserve">Artículo </w:t>
      </w:r>
      <w:r w:rsidR="005E1D4B">
        <w:t>9</w:t>
      </w:r>
      <w:r w:rsidRPr="00B93BB2">
        <w:t>. Autonomía de los centros</w:t>
      </w:r>
      <w:bookmarkEnd w:id="13"/>
    </w:p>
    <w:p w14:paraId="4635C456" w14:textId="66319546" w:rsidR="00C85292" w:rsidRDefault="00C85292" w:rsidP="00C85292">
      <w:r w:rsidRPr="001F662D">
        <w:t>1. Los centros que impartan las enseñanzas reguladas en el presente decreto dispondrá</w:t>
      </w:r>
      <w:r w:rsidR="00D7761E">
        <w:t>n</w:t>
      </w:r>
      <w:r w:rsidRPr="001F662D">
        <w:t xml:space="preserve"> de la necesaria autonomía pedagógica, de organización y de gestión económica para el desarrollo de las actividades formativas y su adaptación a las características concretas del entorno socioeconómico, cultural y profesional, con la supervisión de la Inspección de Educación. </w:t>
      </w:r>
    </w:p>
    <w:p w14:paraId="17B9FECC" w14:textId="77777777" w:rsidR="00C85292" w:rsidRDefault="00C85292" w:rsidP="00C85292">
      <w:r w:rsidRPr="001F662D">
        <w:t xml:space="preserve">2. En el marco general del proyecto educativo, en función de las características de su entorno productivo y en uso de su autonomía pedagógica, los centros concretarán y desarrollarán las medidas organizativas y curriculares más adecuadas a las características de su alumnado y de su entorno productivo, de manera flexible mediante la elaboración de las programaciones didácticas de cada uno de sus módulos profesionales. </w:t>
      </w:r>
    </w:p>
    <w:p w14:paraId="5570A3A3" w14:textId="77777777" w:rsidR="00C85292" w:rsidRDefault="00C85292" w:rsidP="00C85292">
      <w:r w:rsidRPr="001F662D">
        <w:t>3. Se potenciará o creará la cultura de prevención de riesgos laborales en los espacios donde se impartan los diferentes módulos profesionales, así como una cultura de respeto ambiental, trabajo de calidad realizado conforme a las normas de calidad, creatividad, innovación, igualdad de género, respeto a la diversidad, promoción de la igualdad de oportunidades y el diseño para todas las personas y la accesibilidad universal.</w:t>
      </w:r>
    </w:p>
    <w:p w14:paraId="5D4281A6" w14:textId="77777777" w:rsidR="00C85292" w:rsidRDefault="00C85292" w:rsidP="00C85292">
      <w:r w:rsidRPr="001B61E0">
        <w:t xml:space="preserve">4. La conselleria con competencias en materia de Educación favorecerá la elaboración de proyectos de innovación, así como de modelos de programación docente y de materiales didácticos, que faciliten al profesorado el desarrollo del currículo, prestando especial atención al aprendizaje basado en retos, por lo que los </w:t>
      </w:r>
      <w:r>
        <w:t>cursos de especialización</w:t>
      </w:r>
      <w:r w:rsidRPr="001B61E0">
        <w:t xml:space="preserve"> se impartirán con una metodología flexible, basada en el autoaprendizaje, adaptada a las capacidades y necesidades del alumnado.</w:t>
      </w:r>
    </w:p>
    <w:p w14:paraId="1601A29B" w14:textId="715D28C4" w:rsidR="000B7B2D" w:rsidRPr="00B93BB2" w:rsidRDefault="000B7B2D" w:rsidP="00A93825">
      <w:pPr>
        <w:pStyle w:val="Article"/>
      </w:pPr>
      <w:bookmarkStart w:id="14" w:name="_Toc215747299"/>
      <w:r w:rsidRPr="00B93BB2">
        <w:t>Artículo 1</w:t>
      </w:r>
      <w:r w:rsidR="00C85292">
        <w:t>0</w:t>
      </w:r>
      <w:r w:rsidRPr="00B93BB2">
        <w:t>. Profesorado</w:t>
      </w:r>
      <w:bookmarkEnd w:id="14"/>
    </w:p>
    <w:p w14:paraId="6CAFC0AB" w14:textId="77777777" w:rsidR="001568A7" w:rsidRPr="00EC4764" w:rsidRDefault="001568A7" w:rsidP="001568A7">
      <w:r w:rsidRPr="00EC4764">
        <w:t>1. Las especialidades del profesorado con atribución docente en los módulos profesionales serán las indicadas en los reales decretos que establecen los cursos de especialización de Formación Profesional.</w:t>
      </w:r>
    </w:p>
    <w:p w14:paraId="2D7F6066" w14:textId="77777777" w:rsidR="001568A7" w:rsidRPr="00EC4764" w:rsidRDefault="001568A7" w:rsidP="001568A7">
      <w:r w:rsidRPr="00EC4764">
        <w:t xml:space="preserve">2. Conforme al artículo 165.3 del Real decreto 659/2023, las titulaciones y requisitos para impartir docencia en centros de titularidad distinta a la Generalitat, o en puestos de interinidad, serán: </w:t>
      </w:r>
    </w:p>
    <w:p w14:paraId="0AA201B3" w14:textId="77777777" w:rsidR="001568A7" w:rsidRPr="00EC4764" w:rsidRDefault="001568A7" w:rsidP="001568A7">
      <w:r w:rsidRPr="00EC4764">
        <w:lastRenderedPageBreak/>
        <w:t xml:space="preserve">– Los mismos que los exigidos para el acceso a las especialidades de los cuerpos docentes de la Ley orgánica 2/2006, de 3 de mayo. </w:t>
      </w:r>
    </w:p>
    <w:p w14:paraId="0427DEF0" w14:textId="77777777" w:rsidR="001568A7" w:rsidRPr="00EC4764" w:rsidRDefault="001568A7" w:rsidP="001568A7">
      <w:r w:rsidRPr="00EC4764">
        <w:t xml:space="preserve">– Titulación universitaria vinculada al ciclo que contenga un mínimo de un 30% de créditos ECTS vinculados al ciclo formativo que se imparta. </w:t>
      </w:r>
    </w:p>
    <w:p w14:paraId="08A0456D" w14:textId="77777777" w:rsidR="001568A7" w:rsidRPr="00EC4764" w:rsidRDefault="001568A7" w:rsidP="001568A7">
      <w:r w:rsidRPr="00EC4764">
        <w:t xml:space="preserve">– Titulación universitaria y tres años de actividad profesional en el sector vinculado a la familia profesional del ciclo formativo que se imparta. </w:t>
      </w:r>
    </w:p>
    <w:p w14:paraId="07942ED5" w14:textId="4F7355FD" w:rsidR="001568A7" w:rsidRPr="00EC4764" w:rsidRDefault="001568A7" w:rsidP="001568A7">
      <w:r w:rsidRPr="00EC4764">
        <w:t>Las direcciones territoriales de educación verificarán la titulación del profesorado de centros de titularidad privada dentro del ámbito de sus competencias</w:t>
      </w:r>
      <w:r w:rsidR="00D6073D">
        <w:t>.</w:t>
      </w:r>
      <w:r w:rsidRPr="00EC4764">
        <w:t xml:space="preserve"> </w:t>
      </w:r>
    </w:p>
    <w:p w14:paraId="5AD558C0" w14:textId="77777777" w:rsidR="001568A7" w:rsidRDefault="001568A7" w:rsidP="001568A7">
      <w:r w:rsidRPr="00EC4764">
        <w:t>5. En caso de contar con otros perfiles colaboradores, estos se adecuarán a los requisitos del capítulo IV del título V del Real decreto 659/2023, de 18 de julio.</w:t>
      </w:r>
    </w:p>
    <w:p w14:paraId="0C32F141" w14:textId="5CA75DA6" w:rsidR="001539E3" w:rsidRPr="00EC4764" w:rsidRDefault="001539E3" w:rsidP="00A93825">
      <w:pPr>
        <w:pStyle w:val="Article"/>
      </w:pPr>
      <w:bookmarkStart w:id="15" w:name="_Hlk204946081"/>
      <w:bookmarkStart w:id="16" w:name="_Toc215747300"/>
      <w:r w:rsidRPr="00974FFC">
        <w:t xml:space="preserve">Artículo </w:t>
      </w:r>
      <w:r>
        <w:t>11</w:t>
      </w:r>
      <w:r w:rsidRPr="00974FFC">
        <w:t xml:space="preserve">. Requisitos </w:t>
      </w:r>
      <w:r w:rsidRPr="00EC4764">
        <w:t>de los centros que impartan cursos de especialización</w:t>
      </w:r>
      <w:bookmarkEnd w:id="15"/>
      <w:bookmarkEnd w:id="16"/>
    </w:p>
    <w:p w14:paraId="195E07D5" w14:textId="77777777" w:rsidR="001539E3" w:rsidRDefault="001539E3" w:rsidP="001539E3">
      <w:r w:rsidRPr="00664BAC">
        <w:t>Los centros docentes que oferten curso</w:t>
      </w:r>
      <w:r>
        <w:t>s</w:t>
      </w:r>
      <w:r w:rsidRPr="00664BAC">
        <w:t xml:space="preserve"> de especialización deberán cumplir, además de lo establecido en este</w:t>
      </w:r>
      <w:r>
        <w:t xml:space="preserve"> </w:t>
      </w:r>
      <w:r w:rsidRPr="00664BAC">
        <w:t>decreto, el requisito de impartir alguno de los títulos que dan acceso al mismo</w:t>
      </w:r>
      <w:r>
        <w:t xml:space="preserve"> y cumplir los requisitos de espacio y equipamiento previstos en el artículo siguiente.</w:t>
      </w:r>
    </w:p>
    <w:p w14:paraId="1E1AFB99" w14:textId="77777777" w:rsidR="001539E3" w:rsidRPr="00EC4764" w:rsidRDefault="001539E3" w:rsidP="001568A7"/>
    <w:p w14:paraId="1601A2A5" w14:textId="79B3BC2A" w:rsidR="000B7B2D" w:rsidRPr="00B93BB2" w:rsidRDefault="000B7B2D" w:rsidP="00A93825">
      <w:pPr>
        <w:pStyle w:val="Article"/>
      </w:pPr>
      <w:bookmarkStart w:id="17" w:name="_Toc215747301"/>
      <w:r w:rsidRPr="00B93BB2">
        <w:t>Artículo 1</w:t>
      </w:r>
      <w:r w:rsidR="001539E3">
        <w:t>2</w:t>
      </w:r>
      <w:r w:rsidRPr="00B93BB2">
        <w:t>. Espacios y equipamiento</w:t>
      </w:r>
      <w:bookmarkEnd w:id="17"/>
    </w:p>
    <w:p w14:paraId="50168222" w14:textId="77777777" w:rsidR="00CC3681" w:rsidRDefault="00CC3681" w:rsidP="00CC3681">
      <w:r w:rsidRPr="00A57B09">
        <w:t xml:space="preserve">Los espacios y equipamientos que deben reunir los centros de formación profesional para permitir el desarrollo de las actividades de enseñanza son los establecidos en los reales decretos que establecen los </w:t>
      </w:r>
      <w:r>
        <w:t>cursos de especialización</w:t>
      </w:r>
      <w:r w:rsidRPr="00A57B09">
        <w:t xml:space="preserve"> de Formación Profesional, sin perjuicio del cumplimiento de cualesquiera otras normas vigentes en materia de espacios y equipamientos.</w:t>
      </w:r>
    </w:p>
    <w:p w14:paraId="0A8B3363" w14:textId="5C9540D4" w:rsidR="00CC3681" w:rsidRDefault="00CC3681" w:rsidP="00CC3681">
      <w:r>
        <w:t xml:space="preserve">Así mismo, los centros educativos </w:t>
      </w:r>
      <w:r w:rsidRPr="0067670A">
        <w:t>deberán cumplir la normativa sobre diseño para todos y accesibilidad universal, sobre prevención de riesgos laborales y seguridad y salud en el trabajo</w:t>
      </w:r>
      <w:r w:rsidR="00A56726">
        <w:t>.</w:t>
      </w:r>
    </w:p>
    <w:p w14:paraId="05D3BA60" w14:textId="7F578C1E" w:rsidR="00A56726" w:rsidRDefault="00A56726" w:rsidP="00A93825">
      <w:pPr>
        <w:pStyle w:val="Article"/>
      </w:pPr>
      <w:bookmarkStart w:id="18" w:name="_Toc215747302"/>
      <w:r>
        <w:t xml:space="preserve">Artículo 13. Tratamiento de datos </w:t>
      </w:r>
      <w:r w:rsidR="008A6925">
        <w:t xml:space="preserve">de carácter </w:t>
      </w:r>
      <w:r>
        <w:t>personal</w:t>
      </w:r>
      <w:bookmarkEnd w:id="18"/>
    </w:p>
    <w:p w14:paraId="26A1A5E1" w14:textId="759FC9AF" w:rsidR="00A56726" w:rsidRDefault="00A56726" w:rsidP="00A56726">
      <w:r w:rsidRPr="00EE0F96">
        <w:t xml:space="preserve">1.- El tratamiento de datos </w:t>
      </w:r>
      <w:r w:rsidR="008A6925">
        <w:t xml:space="preserve">de carácter </w:t>
      </w:r>
      <w:r w:rsidRPr="00EE0F96">
        <w:t>personal que se realice en cumplimiento de esta norma se ajustará a lo dispuesto en el régimen jurídico europeo y estatal en materia de protección de datos de carácter personal</w:t>
      </w:r>
    </w:p>
    <w:p w14:paraId="22657AA3" w14:textId="16364618" w:rsidR="00A56726" w:rsidRDefault="00A56726" w:rsidP="00A56726">
      <w:r w:rsidRPr="00EE0F96">
        <w:t>2.- Los datos personales que las personas proporcionen a la administración en el ejercicio de los derechos garantizados en la presente norma serán utilizados con las finalidades y los límites previstos en ésta.</w:t>
      </w:r>
    </w:p>
    <w:p w14:paraId="4025D11A" w14:textId="77777777" w:rsidR="00A56726" w:rsidRDefault="00A56726" w:rsidP="00CC3681"/>
    <w:p w14:paraId="1601A2A7" w14:textId="77777777" w:rsidR="000B7B2D" w:rsidRPr="00F1244B" w:rsidRDefault="000B7B2D" w:rsidP="00F1244B">
      <w:pPr>
        <w:pStyle w:val="Disposicion"/>
      </w:pPr>
      <w:bookmarkStart w:id="19" w:name="_Toc215747303"/>
      <w:r w:rsidRPr="00F1244B">
        <w:t>DISPOSICIONES ADICIONALES</w:t>
      </w:r>
      <w:bookmarkEnd w:id="19"/>
    </w:p>
    <w:p w14:paraId="1601A2A8" w14:textId="77777777" w:rsidR="000B7B2D" w:rsidRPr="00B93BB2" w:rsidRDefault="000B7B2D" w:rsidP="00A93825">
      <w:pPr>
        <w:pStyle w:val="Article"/>
      </w:pPr>
      <w:bookmarkStart w:id="20" w:name="_Toc215747304"/>
      <w:r w:rsidRPr="00B93BB2">
        <w:t>Única. Incidencia en las dotaciones de gasto</w:t>
      </w:r>
      <w:bookmarkEnd w:id="20"/>
    </w:p>
    <w:p w14:paraId="7CD4496E" w14:textId="77777777" w:rsidR="006759F8" w:rsidRPr="00A30E24" w:rsidRDefault="006759F8" w:rsidP="006759F8">
      <w:r w:rsidRPr="00A57B09">
        <w:t xml:space="preserve">La implementación y posterior desarrollo de este decreto deberá ser atendida con los medios personales y materiales de la conselleria competente en estas enseñanzas de Formación Profesional, en la cuantía que prevean los correspondientes presupuestos </w:t>
      </w:r>
      <w:r w:rsidRPr="00A30E24">
        <w:t>anuales.</w:t>
      </w:r>
    </w:p>
    <w:p w14:paraId="1601A2AA" w14:textId="77777777" w:rsidR="000B7B2D" w:rsidRPr="00B93BB2" w:rsidRDefault="000B7B2D" w:rsidP="00F1244B">
      <w:pPr>
        <w:pStyle w:val="Disposicion"/>
      </w:pPr>
      <w:bookmarkStart w:id="21" w:name="_Toc215747305"/>
      <w:r w:rsidRPr="00B93BB2">
        <w:lastRenderedPageBreak/>
        <w:t>DISPOSICIONES TRANSITORIAS</w:t>
      </w:r>
      <w:bookmarkEnd w:id="21"/>
    </w:p>
    <w:p w14:paraId="47593DDE" w14:textId="686B787A" w:rsidR="00680D8E" w:rsidRPr="0060028D" w:rsidRDefault="008834AC" w:rsidP="00A93825">
      <w:pPr>
        <w:pStyle w:val="Article"/>
      </w:pPr>
      <w:bookmarkStart w:id="22" w:name="_Toc215747306"/>
      <w:r>
        <w:t>Primera</w:t>
      </w:r>
      <w:r w:rsidR="00680D8E" w:rsidRPr="0060028D">
        <w:t>. Cursos de especialización en extinción</w:t>
      </w:r>
      <w:bookmarkEnd w:id="22"/>
    </w:p>
    <w:p w14:paraId="45A741F1" w14:textId="77777777" w:rsidR="00680D8E" w:rsidRDefault="00680D8E" w:rsidP="00680D8E">
      <w:pPr>
        <w:rPr>
          <w:rFonts w:cs="Times New Roman"/>
          <w:szCs w:val="24"/>
        </w:rPr>
      </w:pPr>
      <w:r w:rsidRPr="0060028D">
        <w:rPr>
          <w:rFonts w:cs="Times New Roman"/>
          <w:szCs w:val="24"/>
        </w:rPr>
        <w:t xml:space="preserve">En tanto sigan impartiéndose los cursos de especialización LOE en extinción, les continuará siendo de aplicación la normativa de establecimiento de </w:t>
      </w:r>
      <w:proofErr w:type="gramStart"/>
      <w:r w:rsidRPr="0060028D">
        <w:rPr>
          <w:rFonts w:cs="Times New Roman"/>
          <w:szCs w:val="24"/>
        </w:rPr>
        <w:t>los mismos</w:t>
      </w:r>
      <w:proofErr w:type="gramEnd"/>
      <w:r w:rsidRPr="0060028D">
        <w:rPr>
          <w:rFonts w:cs="Times New Roman"/>
          <w:szCs w:val="24"/>
        </w:rPr>
        <w:t xml:space="preserve"> y respectivos currículos, y resto de normativa en materia de ordenación académica aplica</w:t>
      </w:r>
      <w:r w:rsidRPr="00EC4764">
        <w:rPr>
          <w:rFonts w:cs="Times New Roman"/>
          <w:szCs w:val="24"/>
        </w:rPr>
        <w:t>ble.</w:t>
      </w:r>
    </w:p>
    <w:p w14:paraId="6BB7993A" w14:textId="445BA1E8" w:rsidR="008834AC" w:rsidRDefault="008834AC" w:rsidP="00452E2A">
      <w:pPr>
        <w:pStyle w:val="Article"/>
      </w:pPr>
      <w:r>
        <w:t xml:space="preserve">Segunda. Convalidación de módulos </w:t>
      </w:r>
      <w:r w:rsidR="005B2DA0">
        <w:t xml:space="preserve">profesionales </w:t>
      </w:r>
      <w:r>
        <w:t xml:space="preserve">con igual </w:t>
      </w:r>
      <w:r w:rsidR="005B2DA0">
        <w:t>codificación,</w:t>
      </w:r>
      <w:r>
        <w:t xml:space="preserve"> pero distinta duración </w:t>
      </w:r>
      <w:r w:rsidR="00452E2A">
        <w:t>entre</w:t>
      </w:r>
      <w:r>
        <w:t xml:space="preserve"> los grados B, C, D y E del sistema de formación profesional</w:t>
      </w:r>
      <w:r w:rsidR="00452E2A">
        <w:t xml:space="preserve"> </w:t>
      </w:r>
      <w:r w:rsidR="008E10C4">
        <w:t>a partir del curso 2024-2025</w:t>
      </w:r>
    </w:p>
    <w:p w14:paraId="49ABD39C" w14:textId="18CE8C13" w:rsidR="008834AC" w:rsidRPr="00EC4764" w:rsidRDefault="008834AC" w:rsidP="00680D8E">
      <w:pPr>
        <w:rPr>
          <w:rFonts w:cs="Times New Roman"/>
          <w:szCs w:val="24"/>
        </w:rPr>
      </w:pPr>
      <w:r>
        <w:rPr>
          <w:rFonts w:cs="Times New Roman"/>
          <w:szCs w:val="24"/>
        </w:rPr>
        <w:t>Aquellos módulos</w:t>
      </w:r>
      <w:r w:rsidR="005B2DA0">
        <w:rPr>
          <w:rFonts w:cs="Times New Roman"/>
          <w:szCs w:val="24"/>
        </w:rPr>
        <w:t xml:space="preserve"> profesionales</w:t>
      </w:r>
      <w:r>
        <w:rPr>
          <w:rFonts w:cs="Times New Roman"/>
          <w:szCs w:val="24"/>
        </w:rPr>
        <w:t xml:space="preserve"> que </w:t>
      </w:r>
      <w:r w:rsidR="008E10C4">
        <w:rPr>
          <w:rFonts w:cs="Times New Roman"/>
          <w:szCs w:val="24"/>
        </w:rPr>
        <w:t xml:space="preserve">a partir del curso </w:t>
      </w:r>
      <w:r w:rsidR="005B2DA0">
        <w:rPr>
          <w:rFonts w:cs="Times New Roman"/>
          <w:szCs w:val="24"/>
        </w:rPr>
        <w:t xml:space="preserve">2024-2025 </w:t>
      </w:r>
      <w:r>
        <w:rPr>
          <w:rFonts w:cs="Times New Roman"/>
          <w:szCs w:val="24"/>
        </w:rPr>
        <w:t xml:space="preserve">tengan igual </w:t>
      </w:r>
      <w:r w:rsidR="006B5F97">
        <w:rPr>
          <w:rFonts w:cs="Times New Roman"/>
          <w:szCs w:val="24"/>
        </w:rPr>
        <w:t>codificación,</w:t>
      </w:r>
      <w:r>
        <w:rPr>
          <w:rFonts w:cs="Times New Roman"/>
          <w:szCs w:val="24"/>
        </w:rPr>
        <w:t xml:space="preserve"> pero distinta carga horaria hasta la aplicación del presente decreto podrán ser convalidados entre los diferentes grados (B, C, D y E).</w:t>
      </w:r>
    </w:p>
    <w:p w14:paraId="1601A33C" w14:textId="77777777" w:rsidR="000B7B2D" w:rsidRPr="00B93BB2" w:rsidRDefault="000B7B2D" w:rsidP="00F1244B">
      <w:pPr>
        <w:pStyle w:val="Disposicion"/>
      </w:pPr>
      <w:bookmarkStart w:id="23" w:name="_Toc215747307"/>
      <w:r w:rsidRPr="00B93BB2">
        <w:t>DISPOSICIONES FINALES</w:t>
      </w:r>
      <w:bookmarkEnd w:id="23"/>
    </w:p>
    <w:p w14:paraId="310929F4" w14:textId="77777777" w:rsidR="00E518E2" w:rsidRDefault="00E518E2" w:rsidP="00A93825">
      <w:pPr>
        <w:pStyle w:val="Article"/>
      </w:pPr>
      <w:bookmarkStart w:id="24" w:name="_Toc215747308"/>
      <w:r w:rsidRPr="00A30E24">
        <w:t>Primera: Modificación del Decreto 114/2025, de 29 de julio, del Consell por el que se establecen los currículos de los ciclos formativos de grado medio y de grado superior de Formación Profesional, en aplicación de la Ley Orgánica 3/2022, de 31 de marzo, de ordenación e integración de la Formación Profesional</w:t>
      </w:r>
      <w:bookmarkEnd w:id="24"/>
      <w:r w:rsidRPr="00A30E24">
        <w:t xml:space="preserve"> </w:t>
      </w:r>
    </w:p>
    <w:p w14:paraId="4148D6FB" w14:textId="68032EEA" w:rsidR="00813CB9" w:rsidRDefault="00220115" w:rsidP="00E518E2">
      <w:pPr>
        <w:rPr>
          <w:rFonts w:cs="Times New Roman"/>
          <w:szCs w:val="24"/>
        </w:rPr>
      </w:pPr>
      <w:r>
        <w:rPr>
          <w:rFonts w:cs="Times New Roman"/>
          <w:szCs w:val="24"/>
        </w:rPr>
        <w:t xml:space="preserve">1. </w:t>
      </w:r>
      <w:r w:rsidR="005327CF">
        <w:rPr>
          <w:rFonts w:cs="Times New Roman"/>
          <w:szCs w:val="24"/>
        </w:rPr>
        <w:t xml:space="preserve">Se introducen nuevos </w:t>
      </w:r>
      <w:r w:rsidR="00DC317E">
        <w:rPr>
          <w:rFonts w:cs="Times New Roman"/>
          <w:szCs w:val="24"/>
        </w:rPr>
        <w:t xml:space="preserve">ciclos formativos y </w:t>
      </w:r>
      <w:r w:rsidR="00751863">
        <w:rPr>
          <w:rFonts w:cs="Times New Roman"/>
          <w:szCs w:val="24"/>
        </w:rPr>
        <w:t xml:space="preserve">por ello se </w:t>
      </w:r>
      <w:r w:rsidR="00625679">
        <w:rPr>
          <w:rFonts w:cs="Times New Roman"/>
          <w:szCs w:val="24"/>
        </w:rPr>
        <w:t>modifica</w:t>
      </w:r>
      <w:r w:rsidR="00751863">
        <w:rPr>
          <w:rFonts w:cs="Times New Roman"/>
          <w:szCs w:val="24"/>
        </w:rPr>
        <w:t xml:space="preserve"> </w:t>
      </w:r>
      <w:r w:rsidR="00625679">
        <w:rPr>
          <w:rFonts w:cs="Times New Roman"/>
          <w:szCs w:val="24"/>
        </w:rPr>
        <w:t>el</w:t>
      </w:r>
      <w:r w:rsidR="00751863">
        <w:rPr>
          <w:rFonts w:cs="Times New Roman"/>
          <w:szCs w:val="24"/>
        </w:rPr>
        <w:t xml:space="preserve"> artículo 2</w:t>
      </w:r>
      <w:r w:rsidR="00625679">
        <w:rPr>
          <w:rFonts w:cs="Times New Roman"/>
          <w:szCs w:val="24"/>
        </w:rPr>
        <w:t xml:space="preserve"> ap</w:t>
      </w:r>
      <w:r>
        <w:rPr>
          <w:rFonts w:cs="Times New Roman"/>
          <w:szCs w:val="24"/>
        </w:rPr>
        <w:t xml:space="preserve">artado </w:t>
      </w:r>
      <w:r w:rsidR="00751863">
        <w:rPr>
          <w:rFonts w:cs="Times New Roman"/>
          <w:szCs w:val="24"/>
        </w:rPr>
        <w:t>2</w:t>
      </w:r>
      <w:r w:rsidR="00BA43BA">
        <w:rPr>
          <w:rFonts w:cs="Times New Roman"/>
          <w:szCs w:val="24"/>
        </w:rPr>
        <w:t xml:space="preserve"> </w:t>
      </w:r>
      <w:r w:rsidR="00CA4156">
        <w:rPr>
          <w:rFonts w:cs="Times New Roman"/>
          <w:szCs w:val="24"/>
        </w:rPr>
        <w:t>quedando redactado en los siguientes términos</w:t>
      </w:r>
      <w:r w:rsidR="00813CB9">
        <w:rPr>
          <w:rFonts w:cs="Times New Roman"/>
          <w:szCs w:val="24"/>
        </w:rPr>
        <w:t>:</w:t>
      </w:r>
    </w:p>
    <w:p w14:paraId="37E84929" w14:textId="77777777" w:rsidR="004F6630" w:rsidRPr="0037728F" w:rsidRDefault="006B1301" w:rsidP="004F6630">
      <w:pPr>
        <w:rPr>
          <w:rFonts w:cs="Times New Roman"/>
          <w:i/>
          <w:iCs/>
          <w:szCs w:val="24"/>
        </w:rPr>
      </w:pPr>
      <w:r>
        <w:rPr>
          <w:rFonts w:cs="Times New Roman"/>
          <w:szCs w:val="24"/>
        </w:rPr>
        <w:t xml:space="preserve"> </w:t>
      </w:r>
      <w:r w:rsidR="00625679">
        <w:rPr>
          <w:rFonts w:cs="Times New Roman"/>
          <w:szCs w:val="24"/>
        </w:rPr>
        <w:t xml:space="preserve"> </w:t>
      </w:r>
      <w:r w:rsidR="004F6630">
        <w:rPr>
          <w:rFonts w:cs="Times New Roman"/>
          <w:i/>
          <w:iCs/>
          <w:szCs w:val="24"/>
        </w:rPr>
        <w:t>“</w:t>
      </w:r>
      <w:r w:rsidR="004F6630" w:rsidRPr="0037728F">
        <w:rPr>
          <w:rFonts w:cs="Times New Roman"/>
          <w:i/>
          <w:iCs/>
          <w:szCs w:val="24"/>
        </w:rPr>
        <w:t xml:space="preserve">2. Asimismo, se establecen los currículos de los siguientes títulos establecidos al amparo de la LFP, y cuya implantación se realiza a partir del curso 2025-2026: </w:t>
      </w:r>
    </w:p>
    <w:p w14:paraId="7EAEBE4E" w14:textId="640F8904" w:rsidR="006F7530" w:rsidRPr="0037728F" w:rsidRDefault="006F7530" w:rsidP="006F7530">
      <w:pPr>
        <w:rPr>
          <w:rFonts w:cs="Times New Roman"/>
          <w:i/>
          <w:iCs/>
          <w:szCs w:val="24"/>
        </w:rPr>
      </w:pPr>
      <w:r w:rsidRPr="0037728F">
        <w:rPr>
          <w:rFonts w:cs="Times New Roman"/>
          <w:i/>
          <w:iCs/>
          <w:szCs w:val="24"/>
        </w:rPr>
        <w:t xml:space="preserve">– Título de técnico o técnica </w:t>
      </w:r>
      <w:r w:rsidR="006072C9" w:rsidRPr="006072C9">
        <w:rPr>
          <w:rFonts w:cs="Times New Roman"/>
          <w:i/>
          <w:iCs/>
          <w:szCs w:val="24"/>
          <w:lang w:val="es-ES_tradnl"/>
        </w:rPr>
        <w:t>en Cultivos Acuícolas</w:t>
      </w:r>
      <w:r w:rsidR="003E24D4">
        <w:rPr>
          <w:rFonts w:cs="Times New Roman"/>
          <w:i/>
          <w:iCs/>
          <w:szCs w:val="24"/>
          <w:lang w:val="es-ES_tradnl"/>
        </w:rPr>
        <w:t xml:space="preserve"> </w:t>
      </w:r>
      <w:r w:rsidRPr="0037728F">
        <w:rPr>
          <w:rFonts w:cs="Times New Roman"/>
          <w:i/>
          <w:iCs/>
          <w:szCs w:val="24"/>
        </w:rPr>
        <w:t xml:space="preserve">establecido por el </w:t>
      </w:r>
      <w:r w:rsidR="003E24D4" w:rsidRPr="003E24D4">
        <w:rPr>
          <w:rFonts w:cs="Times New Roman"/>
          <w:i/>
          <w:iCs/>
          <w:szCs w:val="24"/>
          <w:lang w:val="es-ES_tradnl"/>
        </w:rPr>
        <w:t>Real Decreto 254/2011, de 28 de febrero, por el que se establece el título de Técnico en Cultivos Acuícolas y se fijan sus enseñanzas mínimas</w:t>
      </w:r>
      <w:r w:rsidR="003E24D4">
        <w:rPr>
          <w:rFonts w:cs="Times New Roman"/>
          <w:i/>
          <w:iCs/>
          <w:szCs w:val="24"/>
          <w:lang w:val="es-ES_tradnl"/>
        </w:rPr>
        <w:t xml:space="preserve"> </w:t>
      </w:r>
      <w:r w:rsidRPr="0037728F">
        <w:rPr>
          <w:rFonts w:cs="Times New Roman"/>
          <w:i/>
          <w:iCs/>
          <w:szCs w:val="24"/>
        </w:rPr>
        <w:t xml:space="preserve">(BOE </w:t>
      </w:r>
      <w:r w:rsidR="00D703BE">
        <w:rPr>
          <w:rFonts w:cs="Times New Roman"/>
          <w:i/>
          <w:iCs/>
          <w:szCs w:val="24"/>
        </w:rPr>
        <w:t>83</w:t>
      </w:r>
      <w:r w:rsidRPr="0037728F">
        <w:rPr>
          <w:rFonts w:cs="Times New Roman"/>
          <w:i/>
          <w:iCs/>
          <w:szCs w:val="24"/>
        </w:rPr>
        <w:t xml:space="preserve">, </w:t>
      </w:r>
      <w:r>
        <w:rPr>
          <w:rFonts w:cs="Times New Roman"/>
          <w:i/>
          <w:iCs/>
          <w:szCs w:val="24"/>
        </w:rPr>
        <w:t>0</w:t>
      </w:r>
      <w:r w:rsidR="00D703BE">
        <w:rPr>
          <w:rFonts w:cs="Times New Roman"/>
          <w:i/>
          <w:iCs/>
          <w:szCs w:val="24"/>
        </w:rPr>
        <w:t>7</w:t>
      </w:r>
      <w:r w:rsidRPr="0037728F">
        <w:rPr>
          <w:rFonts w:cs="Times New Roman"/>
          <w:i/>
          <w:iCs/>
          <w:szCs w:val="24"/>
        </w:rPr>
        <w:t>.0</w:t>
      </w:r>
      <w:r w:rsidR="00D703BE">
        <w:rPr>
          <w:rFonts w:cs="Times New Roman"/>
          <w:i/>
          <w:iCs/>
          <w:szCs w:val="24"/>
        </w:rPr>
        <w:t>4</w:t>
      </w:r>
      <w:r w:rsidRPr="0037728F">
        <w:rPr>
          <w:rFonts w:cs="Times New Roman"/>
          <w:i/>
          <w:iCs/>
          <w:szCs w:val="24"/>
        </w:rPr>
        <w:t>.201</w:t>
      </w:r>
      <w:r w:rsidR="00D703BE">
        <w:rPr>
          <w:rFonts w:cs="Times New Roman"/>
          <w:i/>
          <w:iCs/>
          <w:szCs w:val="24"/>
        </w:rPr>
        <w:t>1</w:t>
      </w:r>
      <w:r w:rsidRPr="0037728F">
        <w:rPr>
          <w:rFonts w:cs="Times New Roman"/>
          <w:i/>
          <w:iCs/>
          <w:szCs w:val="24"/>
        </w:rPr>
        <w:t xml:space="preserve">), modificado por el Real </w:t>
      </w:r>
      <w:r>
        <w:rPr>
          <w:rFonts w:cs="Times New Roman"/>
          <w:i/>
          <w:iCs/>
          <w:szCs w:val="24"/>
        </w:rPr>
        <w:t>D</w:t>
      </w:r>
      <w:r w:rsidRPr="0037728F">
        <w:rPr>
          <w:rFonts w:cs="Times New Roman"/>
          <w:i/>
          <w:iCs/>
          <w:szCs w:val="24"/>
        </w:rPr>
        <w:t>ecreto 499/2024, de 21 de mayo (BOE 129, 28.05.2024).</w:t>
      </w:r>
    </w:p>
    <w:p w14:paraId="1D690E82" w14:textId="16F92AC9" w:rsidR="00DB05B4" w:rsidRPr="0037728F" w:rsidRDefault="00DB05B4" w:rsidP="00DB05B4">
      <w:pPr>
        <w:rPr>
          <w:rFonts w:cs="Times New Roman"/>
          <w:i/>
          <w:iCs/>
          <w:szCs w:val="24"/>
        </w:rPr>
      </w:pPr>
      <w:r w:rsidRPr="0037728F">
        <w:rPr>
          <w:rFonts w:cs="Times New Roman"/>
          <w:i/>
          <w:iCs/>
          <w:szCs w:val="24"/>
        </w:rPr>
        <w:t xml:space="preserve">– Título de técnico o técnica en </w:t>
      </w:r>
      <w:r w:rsidR="00E315D1" w:rsidRPr="00E315D1">
        <w:rPr>
          <w:rFonts w:cs="Times New Roman"/>
          <w:i/>
          <w:iCs/>
          <w:szCs w:val="24"/>
          <w:lang w:val="es-ES_tradnl"/>
        </w:rPr>
        <w:t>actividades ecuestres</w:t>
      </w:r>
      <w:r w:rsidR="00E315D1">
        <w:rPr>
          <w:rFonts w:cs="Times New Roman"/>
          <w:i/>
          <w:iCs/>
          <w:szCs w:val="24"/>
          <w:lang w:val="es-ES_tradnl"/>
        </w:rPr>
        <w:t xml:space="preserve"> </w:t>
      </w:r>
      <w:r w:rsidRPr="0037728F">
        <w:rPr>
          <w:rFonts w:cs="Times New Roman"/>
          <w:i/>
          <w:iCs/>
          <w:szCs w:val="24"/>
        </w:rPr>
        <w:t xml:space="preserve">establecido por el </w:t>
      </w:r>
      <w:r w:rsidR="00963CA8" w:rsidRPr="00963CA8">
        <w:rPr>
          <w:rFonts w:cs="Times New Roman"/>
          <w:i/>
          <w:iCs/>
          <w:szCs w:val="24"/>
          <w:lang w:val="es-ES_tradnl"/>
        </w:rPr>
        <w:t xml:space="preserve">Real Decreto 652/2017, de 23 de junio, por el que se establece el título de Técnico en actividades ecuestres y se fijan los aspectos básicos del </w:t>
      </w:r>
      <w:r w:rsidR="009369B4" w:rsidRPr="00963CA8">
        <w:rPr>
          <w:rFonts w:cs="Times New Roman"/>
          <w:i/>
          <w:iCs/>
          <w:szCs w:val="24"/>
          <w:lang w:val="es-ES_tradnl"/>
        </w:rPr>
        <w:t>currículo</w:t>
      </w:r>
      <w:r w:rsidR="009369B4">
        <w:rPr>
          <w:rFonts w:cs="Times New Roman"/>
          <w:i/>
          <w:iCs/>
          <w:szCs w:val="24"/>
          <w:lang w:val="es-ES_tradnl"/>
        </w:rPr>
        <w:t xml:space="preserve"> </w:t>
      </w:r>
      <w:r w:rsidR="009369B4" w:rsidRPr="0037728F">
        <w:rPr>
          <w:rFonts w:cs="Times New Roman"/>
          <w:i/>
          <w:iCs/>
          <w:szCs w:val="24"/>
        </w:rPr>
        <w:t>(</w:t>
      </w:r>
      <w:r w:rsidRPr="0037728F">
        <w:rPr>
          <w:rFonts w:cs="Times New Roman"/>
          <w:i/>
          <w:iCs/>
          <w:szCs w:val="24"/>
        </w:rPr>
        <w:t xml:space="preserve">BOE </w:t>
      </w:r>
      <w:r w:rsidR="00DE1CE6">
        <w:rPr>
          <w:rFonts w:cs="Times New Roman"/>
          <w:i/>
          <w:iCs/>
          <w:szCs w:val="24"/>
        </w:rPr>
        <w:t>162</w:t>
      </w:r>
      <w:r w:rsidRPr="0037728F">
        <w:rPr>
          <w:rFonts w:cs="Times New Roman"/>
          <w:i/>
          <w:iCs/>
          <w:szCs w:val="24"/>
        </w:rPr>
        <w:t xml:space="preserve">, </w:t>
      </w:r>
      <w:r w:rsidR="00DE1CE6">
        <w:rPr>
          <w:rFonts w:cs="Times New Roman"/>
          <w:i/>
          <w:iCs/>
          <w:szCs w:val="24"/>
        </w:rPr>
        <w:t>08</w:t>
      </w:r>
      <w:r w:rsidRPr="0037728F">
        <w:rPr>
          <w:rFonts w:cs="Times New Roman"/>
          <w:i/>
          <w:iCs/>
          <w:szCs w:val="24"/>
        </w:rPr>
        <w:t>.0</w:t>
      </w:r>
      <w:r w:rsidR="00DE1CE6">
        <w:rPr>
          <w:rFonts w:cs="Times New Roman"/>
          <w:i/>
          <w:iCs/>
          <w:szCs w:val="24"/>
        </w:rPr>
        <w:t>7</w:t>
      </w:r>
      <w:r w:rsidRPr="0037728F">
        <w:rPr>
          <w:rFonts w:cs="Times New Roman"/>
          <w:i/>
          <w:iCs/>
          <w:szCs w:val="24"/>
        </w:rPr>
        <w:t>.201</w:t>
      </w:r>
      <w:r w:rsidR="00DE1CE6">
        <w:rPr>
          <w:rFonts w:cs="Times New Roman"/>
          <w:i/>
          <w:iCs/>
          <w:szCs w:val="24"/>
        </w:rPr>
        <w:t>7</w:t>
      </w:r>
      <w:r w:rsidRPr="0037728F">
        <w:rPr>
          <w:rFonts w:cs="Times New Roman"/>
          <w:i/>
          <w:iCs/>
          <w:szCs w:val="24"/>
        </w:rPr>
        <w:t xml:space="preserve">), modificado por el Real </w:t>
      </w:r>
      <w:r>
        <w:rPr>
          <w:rFonts w:cs="Times New Roman"/>
          <w:i/>
          <w:iCs/>
          <w:szCs w:val="24"/>
        </w:rPr>
        <w:t>D</w:t>
      </w:r>
      <w:r w:rsidRPr="0037728F">
        <w:rPr>
          <w:rFonts w:cs="Times New Roman"/>
          <w:i/>
          <w:iCs/>
          <w:szCs w:val="24"/>
        </w:rPr>
        <w:t>ecreto 499/2024, de 21 de mayo (BOE 129, 28.05.2024).</w:t>
      </w:r>
    </w:p>
    <w:p w14:paraId="654B6B61" w14:textId="39E64211" w:rsidR="004F6630" w:rsidRPr="0037728F" w:rsidRDefault="004F6630" w:rsidP="004F6630">
      <w:pPr>
        <w:rPr>
          <w:rFonts w:cs="Times New Roman"/>
          <w:i/>
          <w:iCs/>
          <w:szCs w:val="24"/>
        </w:rPr>
      </w:pPr>
      <w:r w:rsidRPr="0037728F">
        <w:rPr>
          <w:rFonts w:cs="Times New Roman"/>
          <w:i/>
          <w:iCs/>
          <w:szCs w:val="24"/>
        </w:rPr>
        <w:t xml:space="preserve">– Título de técnico o técnica en montaje de estructuras e instalación de sistemas aeronáuticos establecido por el Real </w:t>
      </w:r>
      <w:r>
        <w:rPr>
          <w:rFonts w:cs="Times New Roman"/>
          <w:i/>
          <w:iCs/>
          <w:szCs w:val="24"/>
        </w:rPr>
        <w:t>D</w:t>
      </w:r>
      <w:r w:rsidRPr="0037728F">
        <w:rPr>
          <w:rFonts w:cs="Times New Roman"/>
          <w:i/>
          <w:iCs/>
          <w:szCs w:val="24"/>
        </w:rPr>
        <w:t xml:space="preserve">ecreto 74/2018, de 19 de febrero, por el que se establece el título de técnico o técnica en montaje de estructuras e instalación de sistemas aeronáuticos y se fijan los aspectos básicos del currículo (BOE 45, 20.02.2018), modificado por el Real </w:t>
      </w:r>
      <w:r w:rsidR="00716DEC">
        <w:rPr>
          <w:rFonts w:cs="Times New Roman"/>
          <w:i/>
          <w:iCs/>
          <w:szCs w:val="24"/>
        </w:rPr>
        <w:t>D</w:t>
      </w:r>
      <w:r w:rsidRPr="0037728F">
        <w:rPr>
          <w:rFonts w:cs="Times New Roman"/>
          <w:i/>
          <w:iCs/>
          <w:szCs w:val="24"/>
        </w:rPr>
        <w:t>ecreto 499/2024, de 21 de mayo (BOE 129, 28.05.2024).</w:t>
      </w:r>
    </w:p>
    <w:p w14:paraId="721662C1" w14:textId="6FC7D493" w:rsidR="007072BE" w:rsidRPr="0037728F" w:rsidRDefault="007072BE" w:rsidP="007072BE">
      <w:pPr>
        <w:rPr>
          <w:rFonts w:cs="Times New Roman"/>
          <w:i/>
          <w:iCs/>
          <w:szCs w:val="24"/>
        </w:rPr>
      </w:pPr>
      <w:r w:rsidRPr="0037728F">
        <w:rPr>
          <w:rFonts w:cs="Times New Roman"/>
          <w:i/>
          <w:iCs/>
          <w:szCs w:val="24"/>
        </w:rPr>
        <w:t xml:space="preserve">– Título de técnico o técnica en </w:t>
      </w:r>
      <w:r w:rsidR="00FD360D" w:rsidRPr="00FD360D">
        <w:rPr>
          <w:rFonts w:cs="Times New Roman"/>
          <w:i/>
          <w:iCs/>
          <w:szCs w:val="24"/>
          <w:lang w:val="es-ES_tradnl"/>
        </w:rPr>
        <w:t>mantenimiento de estructuras de madera y mobiliario de embarcaciones de recreo</w:t>
      </w:r>
      <w:r w:rsidR="00FD360D">
        <w:rPr>
          <w:rFonts w:cs="Times New Roman"/>
          <w:i/>
          <w:iCs/>
          <w:szCs w:val="24"/>
          <w:lang w:val="es-ES_tradnl"/>
        </w:rPr>
        <w:t xml:space="preserve"> </w:t>
      </w:r>
      <w:r w:rsidRPr="0037728F">
        <w:rPr>
          <w:rFonts w:cs="Times New Roman"/>
          <w:i/>
          <w:iCs/>
          <w:szCs w:val="24"/>
        </w:rPr>
        <w:t xml:space="preserve">establecido por el </w:t>
      </w:r>
      <w:r w:rsidR="00DE0126" w:rsidRPr="00DE0126">
        <w:rPr>
          <w:rFonts w:cs="Times New Roman"/>
          <w:i/>
          <w:iCs/>
          <w:szCs w:val="24"/>
          <w:lang w:val="es-ES_tradnl"/>
        </w:rPr>
        <w:t>Real Decreto 90/2018, de 2 de marzo, por el que se establece el título de Técnico en mantenimiento de estructuras de madera y mobiliario de embarcaciones de recreo y se fijan los aspectos básicos del currículo</w:t>
      </w:r>
      <w:r w:rsidR="00DE0126">
        <w:rPr>
          <w:rFonts w:cs="Times New Roman"/>
          <w:i/>
          <w:iCs/>
          <w:szCs w:val="24"/>
          <w:lang w:val="es-ES_tradnl"/>
        </w:rPr>
        <w:t xml:space="preserve"> </w:t>
      </w:r>
      <w:r w:rsidRPr="0037728F">
        <w:rPr>
          <w:rFonts w:cs="Times New Roman"/>
          <w:i/>
          <w:iCs/>
          <w:szCs w:val="24"/>
        </w:rPr>
        <w:t xml:space="preserve">(BOE </w:t>
      </w:r>
      <w:r w:rsidR="00BD72D4">
        <w:rPr>
          <w:rFonts w:cs="Times New Roman"/>
          <w:i/>
          <w:iCs/>
          <w:szCs w:val="24"/>
        </w:rPr>
        <w:t>55</w:t>
      </w:r>
      <w:r w:rsidRPr="0037728F">
        <w:rPr>
          <w:rFonts w:cs="Times New Roman"/>
          <w:i/>
          <w:iCs/>
          <w:szCs w:val="24"/>
        </w:rPr>
        <w:t xml:space="preserve">, </w:t>
      </w:r>
      <w:r w:rsidR="00BD72D4">
        <w:rPr>
          <w:rFonts w:cs="Times New Roman"/>
          <w:i/>
          <w:iCs/>
          <w:szCs w:val="24"/>
        </w:rPr>
        <w:t>03</w:t>
      </w:r>
      <w:r w:rsidRPr="0037728F">
        <w:rPr>
          <w:rFonts w:cs="Times New Roman"/>
          <w:i/>
          <w:iCs/>
          <w:szCs w:val="24"/>
        </w:rPr>
        <w:t>.0</w:t>
      </w:r>
      <w:r w:rsidR="00BD72D4">
        <w:rPr>
          <w:rFonts w:cs="Times New Roman"/>
          <w:i/>
          <w:iCs/>
          <w:szCs w:val="24"/>
        </w:rPr>
        <w:t>3</w:t>
      </w:r>
      <w:r w:rsidRPr="0037728F">
        <w:rPr>
          <w:rFonts w:cs="Times New Roman"/>
          <w:i/>
          <w:iCs/>
          <w:szCs w:val="24"/>
        </w:rPr>
        <w:t xml:space="preserve">.2018), modificado por el Real </w:t>
      </w:r>
      <w:r>
        <w:rPr>
          <w:rFonts w:cs="Times New Roman"/>
          <w:i/>
          <w:iCs/>
          <w:szCs w:val="24"/>
        </w:rPr>
        <w:t>D</w:t>
      </w:r>
      <w:r w:rsidRPr="0037728F">
        <w:rPr>
          <w:rFonts w:cs="Times New Roman"/>
          <w:i/>
          <w:iCs/>
          <w:szCs w:val="24"/>
        </w:rPr>
        <w:t>ecreto 499/2024, de 21 de mayo (BOE 129, 28.05.2024).</w:t>
      </w:r>
    </w:p>
    <w:p w14:paraId="738BC921" w14:textId="0D52C224" w:rsidR="003038A3" w:rsidRPr="0037728F" w:rsidRDefault="003038A3" w:rsidP="003038A3">
      <w:pPr>
        <w:rPr>
          <w:rFonts w:cs="Times New Roman"/>
          <w:i/>
          <w:iCs/>
          <w:szCs w:val="24"/>
        </w:rPr>
      </w:pPr>
      <w:r w:rsidRPr="0037728F">
        <w:rPr>
          <w:rFonts w:cs="Times New Roman"/>
          <w:i/>
          <w:iCs/>
          <w:szCs w:val="24"/>
        </w:rPr>
        <w:t xml:space="preserve">– Título de técnico o técnica en </w:t>
      </w:r>
      <w:r w:rsidR="00E4717D" w:rsidRPr="00E4717D">
        <w:rPr>
          <w:rFonts w:cs="Times New Roman"/>
          <w:i/>
          <w:iCs/>
          <w:szCs w:val="24"/>
          <w:lang w:val="es-ES_tradnl"/>
        </w:rPr>
        <w:t>Procesado y transformación de la madera</w:t>
      </w:r>
      <w:r w:rsidR="00E4717D">
        <w:rPr>
          <w:rFonts w:cs="Times New Roman"/>
          <w:i/>
          <w:iCs/>
          <w:szCs w:val="24"/>
          <w:lang w:val="es-ES_tradnl"/>
        </w:rPr>
        <w:t xml:space="preserve"> </w:t>
      </w:r>
      <w:r w:rsidRPr="0037728F">
        <w:rPr>
          <w:rFonts w:cs="Times New Roman"/>
          <w:i/>
          <w:iCs/>
          <w:szCs w:val="24"/>
        </w:rPr>
        <w:t xml:space="preserve">establecido por el </w:t>
      </w:r>
      <w:r w:rsidR="00E4717D" w:rsidRPr="00E4717D">
        <w:rPr>
          <w:rFonts w:cs="Times New Roman"/>
          <w:i/>
          <w:iCs/>
          <w:szCs w:val="24"/>
          <w:lang w:val="es-ES_tradnl"/>
        </w:rPr>
        <w:t xml:space="preserve">Real Decreto 838/2020, de 15 de septiembre, por el que se establece el título de </w:t>
      </w:r>
      <w:r w:rsidR="00E4717D" w:rsidRPr="00E4717D">
        <w:rPr>
          <w:rFonts w:cs="Times New Roman"/>
          <w:i/>
          <w:iCs/>
          <w:szCs w:val="24"/>
          <w:lang w:val="es-ES_tradnl"/>
        </w:rPr>
        <w:lastRenderedPageBreak/>
        <w:t>Técnico en Procesado y transformación de la madera y se fijan los aspectos básicos del currículo</w:t>
      </w:r>
      <w:r w:rsidR="00E4717D">
        <w:rPr>
          <w:rFonts w:cs="Times New Roman"/>
          <w:i/>
          <w:iCs/>
          <w:szCs w:val="24"/>
          <w:lang w:val="es-ES_tradnl"/>
        </w:rPr>
        <w:t xml:space="preserve"> </w:t>
      </w:r>
      <w:r w:rsidRPr="0037728F">
        <w:rPr>
          <w:rFonts w:cs="Times New Roman"/>
          <w:i/>
          <w:iCs/>
          <w:szCs w:val="24"/>
        </w:rPr>
        <w:t xml:space="preserve">(BOE </w:t>
      </w:r>
      <w:r w:rsidR="006D3050">
        <w:rPr>
          <w:rFonts w:cs="Times New Roman"/>
          <w:i/>
          <w:iCs/>
          <w:szCs w:val="24"/>
        </w:rPr>
        <w:t>264</w:t>
      </w:r>
      <w:r w:rsidRPr="0037728F">
        <w:rPr>
          <w:rFonts w:cs="Times New Roman"/>
          <w:i/>
          <w:iCs/>
          <w:szCs w:val="24"/>
        </w:rPr>
        <w:t xml:space="preserve">, </w:t>
      </w:r>
      <w:r w:rsidR="006D3050">
        <w:rPr>
          <w:rFonts w:cs="Times New Roman"/>
          <w:i/>
          <w:iCs/>
          <w:szCs w:val="24"/>
        </w:rPr>
        <w:t>06</w:t>
      </w:r>
      <w:r w:rsidRPr="0037728F">
        <w:rPr>
          <w:rFonts w:cs="Times New Roman"/>
          <w:i/>
          <w:iCs/>
          <w:szCs w:val="24"/>
        </w:rPr>
        <w:t>.</w:t>
      </w:r>
      <w:r w:rsidR="006D3050">
        <w:rPr>
          <w:rFonts w:cs="Times New Roman"/>
          <w:i/>
          <w:iCs/>
          <w:szCs w:val="24"/>
        </w:rPr>
        <w:t>10</w:t>
      </w:r>
      <w:r w:rsidRPr="0037728F">
        <w:rPr>
          <w:rFonts w:cs="Times New Roman"/>
          <w:i/>
          <w:iCs/>
          <w:szCs w:val="24"/>
        </w:rPr>
        <w:t>.202</w:t>
      </w:r>
      <w:r w:rsidR="006D3050">
        <w:rPr>
          <w:rFonts w:cs="Times New Roman"/>
          <w:i/>
          <w:iCs/>
          <w:szCs w:val="24"/>
        </w:rPr>
        <w:t>0</w:t>
      </w:r>
      <w:r w:rsidRPr="0037728F">
        <w:rPr>
          <w:rFonts w:cs="Times New Roman"/>
          <w:i/>
          <w:iCs/>
          <w:szCs w:val="24"/>
        </w:rPr>
        <w:t>).</w:t>
      </w:r>
    </w:p>
    <w:p w14:paraId="19635F01" w14:textId="4A89E7D6" w:rsidR="004F6630" w:rsidRPr="0037728F" w:rsidRDefault="004F6630" w:rsidP="004F6630">
      <w:pPr>
        <w:rPr>
          <w:rFonts w:cs="Times New Roman"/>
          <w:i/>
          <w:iCs/>
          <w:szCs w:val="24"/>
        </w:rPr>
      </w:pPr>
      <w:r w:rsidRPr="0037728F">
        <w:rPr>
          <w:rFonts w:cs="Times New Roman"/>
          <w:i/>
          <w:iCs/>
          <w:szCs w:val="24"/>
        </w:rPr>
        <w:t xml:space="preserve"> – Título de técnico o técnica en Seguridad establecido por el Real </w:t>
      </w:r>
      <w:r w:rsidR="00716DEC">
        <w:rPr>
          <w:rFonts w:cs="Times New Roman"/>
          <w:i/>
          <w:iCs/>
          <w:szCs w:val="24"/>
        </w:rPr>
        <w:t>D</w:t>
      </w:r>
      <w:r w:rsidRPr="0037728F">
        <w:rPr>
          <w:rFonts w:cs="Times New Roman"/>
          <w:i/>
          <w:iCs/>
          <w:szCs w:val="24"/>
        </w:rPr>
        <w:t xml:space="preserve">ecreto 570/2023, de 4 de julio, por el que se establece el título de Formación Profesional de grado medio de técnico o técnica en Seguridad y se fijan los aspectos básicos del currículo (BOE 177, 26.07.2023). </w:t>
      </w:r>
    </w:p>
    <w:p w14:paraId="14405905" w14:textId="2C062CCC" w:rsidR="004F6630" w:rsidRDefault="004F6630" w:rsidP="004F6630">
      <w:pPr>
        <w:rPr>
          <w:rFonts w:cs="Times New Roman"/>
          <w:i/>
          <w:iCs/>
          <w:szCs w:val="24"/>
        </w:rPr>
      </w:pPr>
      <w:r w:rsidRPr="0037728F">
        <w:rPr>
          <w:rFonts w:cs="Times New Roman"/>
          <w:i/>
          <w:iCs/>
          <w:szCs w:val="24"/>
        </w:rPr>
        <w:t xml:space="preserve">– Título de técnico o técnica en Sanidad Ambiental Aplicada establecido por el Real </w:t>
      </w:r>
      <w:r w:rsidR="00716DEC">
        <w:rPr>
          <w:rFonts w:cs="Times New Roman"/>
          <w:i/>
          <w:iCs/>
          <w:szCs w:val="24"/>
        </w:rPr>
        <w:t>D</w:t>
      </w:r>
      <w:r w:rsidRPr="0037728F">
        <w:rPr>
          <w:rFonts w:cs="Times New Roman"/>
          <w:i/>
          <w:iCs/>
          <w:szCs w:val="24"/>
        </w:rPr>
        <w:t xml:space="preserve">ecreto 1157/2024, de 19 de noviembre, por el que se establece el título de Formación Profesional de grado medio de técnico o técnica en Sanidad ambiental aplicada, se fijan los aspectos básicos del currículo y las ofertas de grados C, B y A incluidos en este título (BOE 280, 20.11.2024). </w:t>
      </w:r>
    </w:p>
    <w:p w14:paraId="498097E2" w14:textId="274A6132" w:rsidR="009A2711" w:rsidRDefault="009A2711" w:rsidP="009A2711">
      <w:pPr>
        <w:rPr>
          <w:rFonts w:cs="Times New Roman"/>
          <w:i/>
          <w:iCs/>
          <w:szCs w:val="24"/>
        </w:rPr>
      </w:pPr>
      <w:r w:rsidRPr="0037728F">
        <w:rPr>
          <w:rFonts w:cs="Times New Roman"/>
          <w:i/>
          <w:iCs/>
          <w:szCs w:val="24"/>
        </w:rPr>
        <w:t xml:space="preserve">– Título de técnico o técnica en </w:t>
      </w:r>
      <w:r w:rsidRPr="009A2711">
        <w:rPr>
          <w:rFonts w:cs="Times New Roman"/>
          <w:i/>
          <w:iCs/>
          <w:szCs w:val="24"/>
          <w:lang w:val="es-ES_tradnl"/>
        </w:rPr>
        <w:t>Servicios funerarios</w:t>
      </w:r>
      <w:r w:rsidR="00070C1A">
        <w:rPr>
          <w:rFonts w:cs="Times New Roman"/>
          <w:i/>
          <w:iCs/>
          <w:szCs w:val="24"/>
          <w:lang w:val="es-ES_tradnl"/>
        </w:rPr>
        <w:t xml:space="preserve"> </w:t>
      </w:r>
      <w:r w:rsidRPr="0037728F">
        <w:rPr>
          <w:rFonts w:cs="Times New Roman"/>
          <w:i/>
          <w:iCs/>
          <w:szCs w:val="24"/>
        </w:rPr>
        <w:t xml:space="preserve">establecido por el </w:t>
      </w:r>
      <w:r w:rsidR="00070C1A" w:rsidRPr="00070C1A">
        <w:rPr>
          <w:rFonts w:cs="Times New Roman"/>
          <w:i/>
          <w:iCs/>
          <w:szCs w:val="24"/>
          <w:lang w:val="es-ES_tradnl"/>
        </w:rPr>
        <w:t>Real Decreto 533/2025, de 24 de junio, por el que se establece el título de Formación Profesional de Grado Medio de Técnico en Servicios funerarios, se fijan los aspectos básicos del currículo y las ofertas de grados C, B y A incluidos en este título</w:t>
      </w:r>
      <w:r w:rsidR="00070C1A">
        <w:rPr>
          <w:rFonts w:cs="Times New Roman"/>
          <w:i/>
          <w:iCs/>
          <w:szCs w:val="24"/>
          <w:lang w:val="es-ES_tradnl"/>
        </w:rPr>
        <w:t xml:space="preserve"> </w:t>
      </w:r>
      <w:r w:rsidRPr="0037728F">
        <w:rPr>
          <w:rFonts w:cs="Times New Roman"/>
          <w:i/>
          <w:iCs/>
          <w:szCs w:val="24"/>
        </w:rPr>
        <w:t xml:space="preserve">(BOE </w:t>
      </w:r>
      <w:r w:rsidR="00070C1A">
        <w:rPr>
          <w:rFonts w:cs="Times New Roman"/>
          <w:i/>
          <w:iCs/>
          <w:szCs w:val="24"/>
        </w:rPr>
        <w:t>164</w:t>
      </w:r>
      <w:r w:rsidRPr="0037728F">
        <w:rPr>
          <w:rFonts w:cs="Times New Roman"/>
          <w:i/>
          <w:iCs/>
          <w:szCs w:val="24"/>
        </w:rPr>
        <w:t xml:space="preserve">, </w:t>
      </w:r>
      <w:r w:rsidR="00070C1A">
        <w:rPr>
          <w:rFonts w:cs="Times New Roman"/>
          <w:i/>
          <w:iCs/>
          <w:szCs w:val="24"/>
        </w:rPr>
        <w:t>09</w:t>
      </w:r>
      <w:r w:rsidRPr="0037728F">
        <w:rPr>
          <w:rFonts w:cs="Times New Roman"/>
          <w:i/>
          <w:iCs/>
          <w:szCs w:val="24"/>
        </w:rPr>
        <w:t>.</w:t>
      </w:r>
      <w:r w:rsidR="00070C1A">
        <w:rPr>
          <w:rFonts w:cs="Times New Roman"/>
          <w:i/>
          <w:iCs/>
          <w:szCs w:val="24"/>
        </w:rPr>
        <w:t>07</w:t>
      </w:r>
      <w:r w:rsidRPr="0037728F">
        <w:rPr>
          <w:rFonts w:cs="Times New Roman"/>
          <w:i/>
          <w:iCs/>
          <w:szCs w:val="24"/>
        </w:rPr>
        <w:t>.202</w:t>
      </w:r>
      <w:r w:rsidR="00B90F3C">
        <w:rPr>
          <w:rFonts w:cs="Times New Roman"/>
          <w:i/>
          <w:iCs/>
          <w:szCs w:val="24"/>
        </w:rPr>
        <w:t>5</w:t>
      </w:r>
      <w:r w:rsidRPr="0037728F">
        <w:rPr>
          <w:rFonts w:cs="Times New Roman"/>
          <w:i/>
          <w:iCs/>
          <w:szCs w:val="24"/>
        </w:rPr>
        <w:t xml:space="preserve">). </w:t>
      </w:r>
    </w:p>
    <w:p w14:paraId="6653A2AE" w14:textId="3286D635" w:rsidR="00492590" w:rsidRPr="0037728F" w:rsidRDefault="00492590" w:rsidP="00492590">
      <w:pPr>
        <w:rPr>
          <w:rFonts w:cs="Times New Roman"/>
          <w:i/>
          <w:iCs/>
          <w:szCs w:val="24"/>
        </w:rPr>
      </w:pPr>
      <w:r w:rsidRPr="0037728F">
        <w:rPr>
          <w:rFonts w:cs="Times New Roman"/>
          <w:i/>
          <w:iCs/>
          <w:szCs w:val="24"/>
        </w:rPr>
        <w:t xml:space="preserve">– Título de técnico o técnica superiores en </w:t>
      </w:r>
      <w:r w:rsidR="002E3512" w:rsidRPr="002E3512">
        <w:rPr>
          <w:rFonts w:cs="Times New Roman"/>
          <w:i/>
          <w:iCs/>
          <w:szCs w:val="24"/>
          <w:lang w:val="es-ES_tradnl"/>
        </w:rPr>
        <w:t>Centrales Eléctricas</w:t>
      </w:r>
      <w:r w:rsidR="002E3512">
        <w:rPr>
          <w:rFonts w:cs="Times New Roman"/>
          <w:i/>
          <w:iCs/>
          <w:szCs w:val="24"/>
          <w:lang w:val="es-ES_tradnl"/>
        </w:rPr>
        <w:t xml:space="preserve"> </w:t>
      </w:r>
      <w:r w:rsidRPr="0037728F">
        <w:rPr>
          <w:rFonts w:cs="Times New Roman"/>
          <w:i/>
          <w:iCs/>
          <w:szCs w:val="24"/>
        </w:rPr>
        <w:t xml:space="preserve">establecido por </w:t>
      </w:r>
      <w:r w:rsidR="009570AC" w:rsidRPr="009570AC">
        <w:rPr>
          <w:rFonts w:cs="Times New Roman"/>
          <w:i/>
          <w:iCs/>
          <w:szCs w:val="24"/>
          <w:lang w:val="es-ES_tradnl"/>
        </w:rPr>
        <w:t>Real Decreto 258/2011, de 28 de febrero, por el que se establece el título de Técnico Superior en Centrales Eléctricas y se fijan sus enseñanzas mínimas</w:t>
      </w:r>
      <w:r w:rsidR="009570AC">
        <w:rPr>
          <w:rFonts w:cs="Times New Roman"/>
          <w:i/>
          <w:iCs/>
          <w:szCs w:val="24"/>
          <w:lang w:val="es-ES_tradnl"/>
        </w:rPr>
        <w:t xml:space="preserve"> </w:t>
      </w:r>
      <w:r w:rsidRPr="0037728F">
        <w:rPr>
          <w:rFonts w:cs="Times New Roman"/>
          <w:i/>
          <w:iCs/>
          <w:szCs w:val="24"/>
        </w:rPr>
        <w:t xml:space="preserve">(BOE </w:t>
      </w:r>
      <w:r w:rsidR="009570AC">
        <w:rPr>
          <w:rFonts w:cs="Times New Roman"/>
          <w:i/>
          <w:iCs/>
          <w:szCs w:val="24"/>
        </w:rPr>
        <w:t>83</w:t>
      </w:r>
      <w:r w:rsidRPr="0037728F">
        <w:rPr>
          <w:rFonts w:cs="Times New Roman"/>
          <w:i/>
          <w:iCs/>
          <w:szCs w:val="24"/>
        </w:rPr>
        <w:t xml:space="preserve">, </w:t>
      </w:r>
      <w:r w:rsidR="009570AC">
        <w:rPr>
          <w:rFonts w:cs="Times New Roman"/>
          <w:i/>
          <w:iCs/>
          <w:szCs w:val="24"/>
        </w:rPr>
        <w:t>07</w:t>
      </w:r>
      <w:r w:rsidRPr="0037728F">
        <w:rPr>
          <w:rFonts w:cs="Times New Roman"/>
          <w:i/>
          <w:iCs/>
          <w:szCs w:val="24"/>
        </w:rPr>
        <w:t>.0</w:t>
      </w:r>
      <w:r w:rsidR="009570AC">
        <w:rPr>
          <w:rFonts w:cs="Times New Roman"/>
          <w:i/>
          <w:iCs/>
          <w:szCs w:val="24"/>
        </w:rPr>
        <w:t>4</w:t>
      </w:r>
      <w:r w:rsidRPr="0037728F">
        <w:rPr>
          <w:rFonts w:cs="Times New Roman"/>
          <w:i/>
          <w:iCs/>
          <w:szCs w:val="24"/>
        </w:rPr>
        <w:t>.201</w:t>
      </w:r>
      <w:r w:rsidR="009570AC">
        <w:rPr>
          <w:rFonts w:cs="Times New Roman"/>
          <w:i/>
          <w:iCs/>
          <w:szCs w:val="24"/>
        </w:rPr>
        <w:t>1</w:t>
      </w:r>
      <w:r w:rsidRPr="0037728F">
        <w:rPr>
          <w:rFonts w:cs="Times New Roman"/>
          <w:i/>
          <w:iCs/>
          <w:szCs w:val="24"/>
        </w:rPr>
        <w:t xml:space="preserve">), modificado por el Real </w:t>
      </w:r>
      <w:r>
        <w:rPr>
          <w:rFonts w:cs="Times New Roman"/>
          <w:i/>
          <w:iCs/>
          <w:szCs w:val="24"/>
        </w:rPr>
        <w:t>D</w:t>
      </w:r>
      <w:r w:rsidRPr="0037728F">
        <w:rPr>
          <w:rFonts w:cs="Times New Roman"/>
          <w:i/>
          <w:iCs/>
          <w:szCs w:val="24"/>
        </w:rPr>
        <w:t xml:space="preserve">ecreto 500/2024, de 21 de mayo (BOE 129, 28.05.2024). </w:t>
      </w:r>
    </w:p>
    <w:p w14:paraId="7704F2F7" w14:textId="217AAFEC" w:rsidR="00C6574F" w:rsidRPr="0037728F" w:rsidRDefault="00C6574F" w:rsidP="00C6574F">
      <w:pPr>
        <w:rPr>
          <w:rFonts w:cs="Times New Roman"/>
          <w:i/>
          <w:iCs/>
          <w:szCs w:val="24"/>
        </w:rPr>
      </w:pPr>
      <w:r w:rsidRPr="0037728F">
        <w:rPr>
          <w:rFonts w:cs="Times New Roman"/>
          <w:i/>
          <w:iCs/>
          <w:szCs w:val="24"/>
        </w:rPr>
        <w:t xml:space="preserve">– Título de técnico o técnica superiores en </w:t>
      </w:r>
      <w:r w:rsidR="00C0179D" w:rsidRPr="00C0179D">
        <w:rPr>
          <w:rFonts w:cs="Times New Roman"/>
          <w:i/>
          <w:iCs/>
          <w:szCs w:val="24"/>
          <w:lang w:val="es-ES_tradnl"/>
        </w:rPr>
        <w:t>Acuicultura</w:t>
      </w:r>
      <w:r w:rsidR="00C0179D">
        <w:rPr>
          <w:rFonts w:cs="Times New Roman"/>
          <w:i/>
          <w:iCs/>
          <w:szCs w:val="24"/>
          <w:lang w:val="es-ES_tradnl"/>
        </w:rPr>
        <w:t xml:space="preserve"> </w:t>
      </w:r>
      <w:r w:rsidRPr="0037728F">
        <w:rPr>
          <w:rFonts w:cs="Times New Roman"/>
          <w:i/>
          <w:iCs/>
          <w:szCs w:val="24"/>
        </w:rPr>
        <w:t xml:space="preserve">establecido por </w:t>
      </w:r>
      <w:r w:rsidR="00F71092" w:rsidRPr="00F71092">
        <w:rPr>
          <w:rFonts w:cs="Times New Roman"/>
          <w:i/>
          <w:iCs/>
          <w:szCs w:val="24"/>
          <w:lang w:val="es-ES_tradnl"/>
        </w:rPr>
        <w:t>Real Decreto 1585/2011, de 4 de noviembre, por el que se establece el Título de Técnico Superior en Acuicultura y se fijan sus enseñanzas mínimas</w:t>
      </w:r>
      <w:r w:rsidR="008B114C">
        <w:rPr>
          <w:rFonts w:cs="Times New Roman"/>
          <w:i/>
          <w:iCs/>
          <w:szCs w:val="24"/>
          <w:lang w:val="es-ES_tradnl"/>
        </w:rPr>
        <w:t xml:space="preserve"> </w:t>
      </w:r>
      <w:r w:rsidRPr="0037728F">
        <w:rPr>
          <w:rFonts w:cs="Times New Roman"/>
          <w:i/>
          <w:iCs/>
          <w:szCs w:val="24"/>
        </w:rPr>
        <w:t xml:space="preserve">(BOE </w:t>
      </w:r>
      <w:r w:rsidR="00A54D36">
        <w:rPr>
          <w:rFonts w:cs="Times New Roman"/>
          <w:i/>
          <w:iCs/>
          <w:szCs w:val="24"/>
        </w:rPr>
        <w:t>301</w:t>
      </w:r>
      <w:r w:rsidRPr="0037728F">
        <w:rPr>
          <w:rFonts w:cs="Times New Roman"/>
          <w:i/>
          <w:iCs/>
          <w:szCs w:val="24"/>
        </w:rPr>
        <w:t xml:space="preserve">, </w:t>
      </w:r>
      <w:r w:rsidR="00CA34EF">
        <w:rPr>
          <w:rFonts w:cs="Times New Roman"/>
          <w:i/>
          <w:iCs/>
          <w:szCs w:val="24"/>
        </w:rPr>
        <w:t>15</w:t>
      </w:r>
      <w:r w:rsidRPr="0037728F">
        <w:rPr>
          <w:rFonts w:cs="Times New Roman"/>
          <w:i/>
          <w:iCs/>
          <w:szCs w:val="24"/>
        </w:rPr>
        <w:t>.</w:t>
      </w:r>
      <w:r w:rsidR="00CA34EF">
        <w:rPr>
          <w:rFonts w:cs="Times New Roman"/>
          <w:i/>
          <w:iCs/>
          <w:szCs w:val="24"/>
        </w:rPr>
        <w:t>12</w:t>
      </w:r>
      <w:r w:rsidRPr="0037728F">
        <w:rPr>
          <w:rFonts w:cs="Times New Roman"/>
          <w:i/>
          <w:iCs/>
          <w:szCs w:val="24"/>
        </w:rPr>
        <w:t>.201</w:t>
      </w:r>
      <w:r>
        <w:rPr>
          <w:rFonts w:cs="Times New Roman"/>
          <w:i/>
          <w:iCs/>
          <w:szCs w:val="24"/>
        </w:rPr>
        <w:t>1</w:t>
      </w:r>
      <w:r w:rsidRPr="0037728F">
        <w:rPr>
          <w:rFonts w:cs="Times New Roman"/>
          <w:i/>
          <w:iCs/>
          <w:szCs w:val="24"/>
        </w:rPr>
        <w:t xml:space="preserve">), modificado por el Real </w:t>
      </w:r>
      <w:r>
        <w:rPr>
          <w:rFonts w:cs="Times New Roman"/>
          <w:i/>
          <w:iCs/>
          <w:szCs w:val="24"/>
        </w:rPr>
        <w:t>D</w:t>
      </w:r>
      <w:r w:rsidRPr="0037728F">
        <w:rPr>
          <w:rFonts w:cs="Times New Roman"/>
          <w:i/>
          <w:iCs/>
          <w:szCs w:val="24"/>
        </w:rPr>
        <w:t xml:space="preserve">ecreto 500/2024, de 21 de mayo (BOE 129, 28.05.2024). </w:t>
      </w:r>
    </w:p>
    <w:p w14:paraId="0259DF11" w14:textId="400A2471" w:rsidR="0072258A" w:rsidRPr="0037728F" w:rsidRDefault="0072258A" w:rsidP="0072258A">
      <w:pPr>
        <w:rPr>
          <w:rFonts w:cs="Times New Roman"/>
          <w:i/>
          <w:iCs/>
          <w:szCs w:val="24"/>
        </w:rPr>
      </w:pPr>
      <w:r w:rsidRPr="0037728F">
        <w:rPr>
          <w:rFonts w:cs="Times New Roman"/>
          <w:i/>
          <w:iCs/>
          <w:szCs w:val="24"/>
        </w:rPr>
        <w:t xml:space="preserve">– Título de técnico o técnica superiores en mantenimiento aeromecánico de aviones con motor de </w:t>
      </w:r>
      <w:r w:rsidR="00CF53BE">
        <w:rPr>
          <w:rFonts w:cs="Times New Roman"/>
          <w:i/>
          <w:iCs/>
          <w:szCs w:val="24"/>
        </w:rPr>
        <w:t>pistón</w:t>
      </w:r>
      <w:r w:rsidRPr="0037728F">
        <w:rPr>
          <w:rFonts w:cs="Times New Roman"/>
          <w:i/>
          <w:iCs/>
          <w:szCs w:val="24"/>
        </w:rPr>
        <w:t xml:space="preserve"> establecido por el Real </w:t>
      </w:r>
      <w:r>
        <w:rPr>
          <w:rFonts w:cs="Times New Roman"/>
          <w:i/>
          <w:iCs/>
          <w:szCs w:val="24"/>
        </w:rPr>
        <w:t>D</w:t>
      </w:r>
      <w:r w:rsidRPr="0037728F">
        <w:rPr>
          <w:rFonts w:cs="Times New Roman"/>
          <w:i/>
          <w:iCs/>
          <w:szCs w:val="24"/>
        </w:rPr>
        <w:t>ecreto 144</w:t>
      </w:r>
      <w:r w:rsidR="007116D1">
        <w:rPr>
          <w:rFonts w:cs="Times New Roman"/>
          <w:i/>
          <w:iCs/>
          <w:szCs w:val="24"/>
        </w:rPr>
        <w:t>4</w:t>
      </w:r>
      <w:r w:rsidRPr="0037728F">
        <w:rPr>
          <w:rFonts w:cs="Times New Roman"/>
          <w:i/>
          <w:iCs/>
          <w:szCs w:val="24"/>
        </w:rPr>
        <w:t>/2018, de 14 de diciembre, por el que se establece el título de técnico o técnica superiores en mantenimiento aeromecánico de aviones con motor de</w:t>
      </w:r>
      <w:r w:rsidR="008C0710">
        <w:rPr>
          <w:rFonts w:cs="Times New Roman"/>
          <w:i/>
          <w:iCs/>
          <w:szCs w:val="24"/>
        </w:rPr>
        <w:t xml:space="preserve"> pistón</w:t>
      </w:r>
      <w:r w:rsidRPr="0037728F">
        <w:rPr>
          <w:rFonts w:cs="Times New Roman"/>
          <w:i/>
          <w:iCs/>
          <w:szCs w:val="24"/>
        </w:rPr>
        <w:t xml:space="preserve"> y se fijan los aspectos básicos del currículo (BOE 16, 18.01.2019), modificado por el Real </w:t>
      </w:r>
      <w:r>
        <w:rPr>
          <w:rFonts w:cs="Times New Roman"/>
          <w:i/>
          <w:iCs/>
          <w:szCs w:val="24"/>
        </w:rPr>
        <w:t>D</w:t>
      </w:r>
      <w:r w:rsidRPr="0037728F">
        <w:rPr>
          <w:rFonts w:cs="Times New Roman"/>
          <w:i/>
          <w:iCs/>
          <w:szCs w:val="24"/>
        </w:rPr>
        <w:t xml:space="preserve">ecreto 500/2024, de 21 de mayo (BOE 129, 28.05.2024). </w:t>
      </w:r>
    </w:p>
    <w:p w14:paraId="03A3DC60" w14:textId="1938F21C" w:rsidR="004F6630" w:rsidRDefault="004F6630" w:rsidP="004F6630">
      <w:pPr>
        <w:rPr>
          <w:rFonts w:cs="Times New Roman"/>
          <w:i/>
          <w:iCs/>
          <w:szCs w:val="24"/>
        </w:rPr>
      </w:pPr>
      <w:r w:rsidRPr="0037728F">
        <w:rPr>
          <w:rFonts w:cs="Times New Roman"/>
          <w:i/>
          <w:iCs/>
          <w:szCs w:val="24"/>
        </w:rPr>
        <w:t xml:space="preserve">– Título de técnico o técnica superiores en mantenimiento aeromecánico de aviones con motor de turbina establecido por el Real </w:t>
      </w:r>
      <w:r w:rsidR="00D00416">
        <w:rPr>
          <w:rFonts w:cs="Times New Roman"/>
          <w:i/>
          <w:iCs/>
          <w:szCs w:val="24"/>
        </w:rPr>
        <w:t>D</w:t>
      </w:r>
      <w:r w:rsidRPr="0037728F">
        <w:rPr>
          <w:rFonts w:cs="Times New Roman"/>
          <w:i/>
          <w:iCs/>
          <w:szCs w:val="24"/>
        </w:rPr>
        <w:t xml:space="preserve">ecreto 1445/2018, de 14 de diciembre, por el que se establece el título de técnico o técnica superiores en mantenimiento aeromecánico de aviones con motor de turbina y se fijan los aspectos básicos del currículo (BOE 16, 18.01.2019), modificado por el Real </w:t>
      </w:r>
      <w:r w:rsidR="00D00416">
        <w:rPr>
          <w:rFonts w:cs="Times New Roman"/>
          <w:i/>
          <w:iCs/>
          <w:szCs w:val="24"/>
        </w:rPr>
        <w:t>D</w:t>
      </w:r>
      <w:r w:rsidRPr="0037728F">
        <w:rPr>
          <w:rFonts w:cs="Times New Roman"/>
          <w:i/>
          <w:iCs/>
          <w:szCs w:val="24"/>
        </w:rPr>
        <w:t xml:space="preserve">ecreto 500/2024, de 21 de mayo (BOE 129, 28.05.2024). </w:t>
      </w:r>
    </w:p>
    <w:p w14:paraId="4B4747ED" w14:textId="325DDD1D" w:rsidR="00B35EC1" w:rsidRPr="0037728F" w:rsidRDefault="00B35EC1" w:rsidP="00B35EC1">
      <w:pPr>
        <w:rPr>
          <w:rFonts w:cs="Times New Roman"/>
          <w:i/>
          <w:iCs/>
          <w:szCs w:val="24"/>
        </w:rPr>
      </w:pPr>
      <w:r w:rsidRPr="0037728F">
        <w:rPr>
          <w:rFonts w:cs="Times New Roman"/>
          <w:i/>
          <w:iCs/>
          <w:szCs w:val="24"/>
        </w:rPr>
        <w:t xml:space="preserve">– Título de técnico o técnica superiores en mantenimiento aeromecánico de helicópteros con motor de </w:t>
      </w:r>
      <w:r w:rsidR="004E59E7">
        <w:rPr>
          <w:rFonts w:cs="Times New Roman"/>
          <w:i/>
          <w:iCs/>
          <w:szCs w:val="24"/>
        </w:rPr>
        <w:t>pistón</w:t>
      </w:r>
      <w:r w:rsidRPr="0037728F">
        <w:rPr>
          <w:rFonts w:cs="Times New Roman"/>
          <w:i/>
          <w:iCs/>
          <w:szCs w:val="24"/>
        </w:rPr>
        <w:t xml:space="preserve"> establecido por el Real </w:t>
      </w:r>
      <w:r>
        <w:rPr>
          <w:rFonts w:cs="Times New Roman"/>
          <w:i/>
          <w:iCs/>
          <w:szCs w:val="24"/>
        </w:rPr>
        <w:t>D</w:t>
      </w:r>
      <w:r w:rsidRPr="0037728F">
        <w:rPr>
          <w:rFonts w:cs="Times New Roman"/>
          <w:i/>
          <w:iCs/>
          <w:szCs w:val="24"/>
        </w:rPr>
        <w:t>ecreto 144</w:t>
      </w:r>
      <w:r w:rsidR="004E59E7">
        <w:rPr>
          <w:rFonts w:cs="Times New Roman"/>
          <w:i/>
          <w:iCs/>
          <w:szCs w:val="24"/>
        </w:rPr>
        <w:t>6</w:t>
      </w:r>
      <w:r w:rsidRPr="0037728F">
        <w:rPr>
          <w:rFonts w:cs="Times New Roman"/>
          <w:i/>
          <w:iCs/>
          <w:szCs w:val="24"/>
        </w:rPr>
        <w:t>/2018, de 14 de diciembre, por el que se establece el título de técnico o técnica superiores en mantenimiento aeromecánico de helicópteros con motor de</w:t>
      </w:r>
      <w:r w:rsidR="004E59E7">
        <w:rPr>
          <w:rFonts w:cs="Times New Roman"/>
          <w:i/>
          <w:iCs/>
          <w:szCs w:val="24"/>
        </w:rPr>
        <w:t xml:space="preserve"> pistón </w:t>
      </w:r>
      <w:r w:rsidRPr="0037728F">
        <w:rPr>
          <w:rFonts w:cs="Times New Roman"/>
          <w:i/>
          <w:iCs/>
          <w:szCs w:val="24"/>
        </w:rPr>
        <w:t xml:space="preserve">y se fijan los aspectos básicos del currículo (BOE 16, 18.01.2019), modificado por el Real </w:t>
      </w:r>
      <w:r>
        <w:rPr>
          <w:rFonts w:cs="Times New Roman"/>
          <w:i/>
          <w:iCs/>
          <w:szCs w:val="24"/>
        </w:rPr>
        <w:t>D</w:t>
      </w:r>
      <w:r w:rsidRPr="0037728F">
        <w:rPr>
          <w:rFonts w:cs="Times New Roman"/>
          <w:i/>
          <w:iCs/>
          <w:szCs w:val="24"/>
        </w:rPr>
        <w:t xml:space="preserve">ecreto 500/2024, de 21 de mayo (BOE 129, 28.05.2024). </w:t>
      </w:r>
    </w:p>
    <w:p w14:paraId="404A1442" w14:textId="5B734F0B" w:rsidR="004F6630" w:rsidRPr="0037728F" w:rsidRDefault="004F6630" w:rsidP="004F6630">
      <w:pPr>
        <w:rPr>
          <w:rFonts w:cs="Times New Roman"/>
          <w:i/>
          <w:iCs/>
          <w:szCs w:val="24"/>
        </w:rPr>
      </w:pPr>
      <w:r w:rsidRPr="0037728F">
        <w:rPr>
          <w:rFonts w:cs="Times New Roman"/>
          <w:i/>
          <w:iCs/>
          <w:szCs w:val="24"/>
        </w:rPr>
        <w:t xml:space="preserve">– Título de técnico o técnica superiores en mantenimiento aeromecánico de helicópteros con motor de turbina establecido por el Real </w:t>
      </w:r>
      <w:r w:rsidR="00D00416">
        <w:rPr>
          <w:rFonts w:cs="Times New Roman"/>
          <w:i/>
          <w:iCs/>
          <w:szCs w:val="24"/>
        </w:rPr>
        <w:t>D</w:t>
      </w:r>
      <w:r w:rsidRPr="0037728F">
        <w:rPr>
          <w:rFonts w:cs="Times New Roman"/>
          <w:i/>
          <w:iCs/>
          <w:szCs w:val="24"/>
        </w:rPr>
        <w:t xml:space="preserve">ecreto 1447/2018, de 14 de diciembre, por el que se establece el título de técnico o técnica superiores en mantenimiento aeromecánico de helicópteros con motor de turbina y se fijan los aspectos básicos del </w:t>
      </w:r>
      <w:r w:rsidRPr="0037728F">
        <w:rPr>
          <w:rFonts w:cs="Times New Roman"/>
          <w:i/>
          <w:iCs/>
          <w:szCs w:val="24"/>
        </w:rPr>
        <w:lastRenderedPageBreak/>
        <w:t xml:space="preserve">currículo (BOE 16, 18.01.2019), modificado por el Real </w:t>
      </w:r>
      <w:r w:rsidR="00D00416">
        <w:rPr>
          <w:rFonts w:cs="Times New Roman"/>
          <w:i/>
          <w:iCs/>
          <w:szCs w:val="24"/>
        </w:rPr>
        <w:t>D</w:t>
      </w:r>
      <w:r w:rsidRPr="0037728F">
        <w:rPr>
          <w:rFonts w:cs="Times New Roman"/>
          <w:i/>
          <w:iCs/>
          <w:szCs w:val="24"/>
        </w:rPr>
        <w:t xml:space="preserve">ecreto 500/2024, de 21 de mayo (BOE 129, 28.05.2024). </w:t>
      </w:r>
    </w:p>
    <w:p w14:paraId="74F80975" w14:textId="7444E76A" w:rsidR="004F6630" w:rsidRPr="0037728F" w:rsidRDefault="004F6630" w:rsidP="004F6630">
      <w:pPr>
        <w:rPr>
          <w:rFonts w:cs="Times New Roman"/>
          <w:i/>
          <w:iCs/>
          <w:szCs w:val="24"/>
        </w:rPr>
      </w:pPr>
      <w:r w:rsidRPr="0037728F">
        <w:rPr>
          <w:rFonts w:cs="Times New Roman"/>
          <w:i/>
          <w:iCs/>
          <w:szCs w:val="24"/>
        </w:rPr>
        <w:t xml:space="preserve">– Título de técnico o técnica superiores en mantenimiento de sistemas electrónicos y aviónicos en aeronaves establecido por el Real </w:t>
      </w:r>
      <w:r w:rsidR="00D00416">
        <w:rPr>
          <w:rFonts w:cs="Times New Roman"/>
          <w:i/>
          <w:iCs/>
          <w:szCs w:val="24"/>
        </w:rPr>
        <w:t>D</w:t>
      </w:r>
      <w:r w:rsidRPr="0037728F">
        <w:rPr>
          <w:rFonts w:cs="Times New Roman"/>
          <w:i/>
          <w:iCs/>
          <w:szCs w:val="24"/>
        </w:rPr>
        <w:t xml:space="preserve">ecreto 1448/2018, de 14 de diciembre, por el que se establece el título de técnico o técnica superiores en mantenimiento de sistemas electrónicos y aviónicos en aeronaves y se fijan los aspectos básicos del currículo (BOE 16, 18.01.2019), modificado por el Real </w:t>
      </w:r>
      <w:r w:rsidR="00F66B2F">
        <w:rPr>
          <w:rFonts w:cs="Times New Roman"/>
          <w:i/>
          <w:iCs/>
          <w:szCs w:val="24"/>
        </w:rPr>
        <w:t>D</w:t>
      </w:r>
      <w:r w:rsidRPr="0037728F">
        <w:rPr>
          <w:rFonts w:cs="Times New Roman"/>
          <w:i/>
          <w:iCs/>
          <w:szCs w:val="24"/>
        </w:rPr>
        <w:t xml:space="preserve">ecreto 500/2024, de 21 de mayo (BOE 129, 28.05.2024). </w:t>
      </w:r>
    </w:p>
    <w:p w14:paraId="6EFA89AF" w14:textId="3EBEB8EC" w:rsidR="008B3ADE" w:rsidRPr="0037728F" w:rsidRDefault="008B3ADE" w:rsidP="008B3ADE">
      <w:pPr>
        <w:rPr>
          <w:rFonts w:cs="Times New Roman"/>
          <w:i/>
          <w:iCs/>
          <w:szCs w:val="24"/>
        </w:rPr>
      </w:pPr>
      <w:r w:rsidRPr="0037728F">
        <w:rPr>
          <w:rFonts w:cs="Times New Roman"/>
          <w:i/>
          <w:iCs/>
          <w:szCs w:val="24"/>
        </w:rPr>
        <w:t xml:space="preserve">– Título de técnico o técnica superiores en </w:t>
      </w:r>
      <w:r w:rsidR="00085756" w:rsidRPr="00085756">
        <w:rPr>
          <w:rFonts w:cs="Times New Roman"/>
          <w:i/>
          <w:iCs/>
          <w:szCs w:val="24"/>
          <w:lang w:val="es-ES_tradnl"/>
        </w:rPr>
        <w:t>Termalismo y bienestar</w:t>
      </w:r>
      <w:r w:rsidR="00085756">
        <w:rPr>
          <w:rFonts w:cs="Times New Roman"/>
          <w:i/>
          <w:iCs/>
          <w:szCs w:val="24"/>
          <w:lang w:val="es-ES_tradnl"/>
        </w:rPr>
        <w:t xml:space="preserve"> </w:t>
      </w:r>
      <w:r w:rsidRPr="0037728F">
        <w:rPr>
          <w:rFonts w:cs="Times New Roman"/>
          <w:i/>
          <w:iCs/>
          <w:szCs w:val="24"/>
        </w:rPr>
        <w:t xml:space="preserve">establecido por el </w:t>
      </w:r>
      <w:r w:rsidR="004821AA" w:rsidRPr="004821AA">
        <w:rPr>
          <w:rFonts w:cs="Times New Roman"/>
          <w:i/>
          <w:iCs/>
          <w:szCs w:val="24"/>
          <w:lang w:val="es-ES_tradnl"/>
        </w:rPr>
        <w:t>Real Decreto 699/2019, de 29 de noviembre, por el que se establece el título de Técnico Superior en Termalismo y bienestar y se fijan los aspectos básicos del currículo</w:t>
      </w:r>
      <w:r w:rsidR="004821AA">
        <w:rPr>
          <w:rFonts w:cs="Times New Roman"/>
          <w:i/>
          <w:iCs/>
          <w:szCs w:val="24"/>
          <w:lang w:val="es-ES_tradnl"/>
        </w:rPr>
        <w:t xml:space="preserve"> </w:t>
      </w:r>
      <w:r w:rsidRPr="0037728F">
        <w:rPr>
          <w:rFonts w:cs="Times New Roman"/>
          <w:i/>
          <w:iCs/>
          <w:szCs w:val="24"/>
        </w:rPr>
        <w:t xml:space="preserve">(BOE </w:t>
      </w:r>
      <w:r w:rsidR="00604748">
        <w:rPr>
          <w:rFonts w:cs="Times New Roman"/>
          <w:i/>
          <w:iCs/>
          <w:szCs w:val="24"/>
        </w:rPr>
        <w:t>9</w:t>
      </w:r>
      <w:r w:rsidRPr="0037728F">
        <w:rPr>
          <w:rFonts w:cs="Times New Roman"/>
          <w:i/>
          <w:iCs/>
          <w:szCs w:val="24"/>
        </w:rPr>
        <w:t>, 1</w:t>
      </w:r>
      <w:r w:rsidR="00785058">
        <w:rPr>
          <w:rFonts w:cs="Times New Roman"/>
          <w:i/>
          <w:iCs/>
          <w:szCs w:val="24"/>
        </w:rPr>
        <w:t>0</w:t>
      </w:r>
      <w:r w:rsidRPr="0037728F">
        <w:rPr>
          <w:rFonts w:cs="Times New Roman"/>
          <w:i/>
          <w:iCs/>
          <w:szCs w:val="24"/>
        </w:rPr>
        <w:t>.01.20</w:t>
      </w:r>
      <w:r w:rsidR="00785058">
        <w:rPr>
          <w:rFonts w:cs="Times New Roman"/>
          <w:i/>
          <w:iCs/>
          <w:szCs w:val="24"/>
        </w:rPr>
        <w:t>20</w:t>
      </w:r>
      <w:r w:rsidRPr="0037728F">
        <w:rPr>
          <w:rFonts w:cs="Times New Roman"/>
          <w:i/>
          <w:iCs/>
          <w:szCs w:val="24"/>
        </w:rPr>
        <w:t xml:space="preserve">), modificado por el Real </w:t>
      </w:r>
      <w:r>
        <w:rPr>
          <w:rFonts w:cs="Times New Roman"/>
          <w:i/>
          <w:iCs/>
          <w:szCs w:val="24"/>
        </w:rPr>
        <w:t>D</w:t>
      </w:r>
      <w:r w:rsidRPr="0037728F">
        <w:rPr>
          <w:rFonts w:cs="Times New Roman"/>
          <w:i/>
          <w:iCs/>
          <w:szCs w:val="24"/>
        </w:rPr>
        <w:t xml:space="preserve">ecreto 500/2024, de 21 de mayo (BOE 129, 28.05.2024). </w:t>
      </w:r>
    </w:p>
    <w:p w14:paraId="6A8FB367" w14:textId="2299D66E" w:rsidR="004F6630" w:rsidRPr="0037728F" w:rsidRDefault="004F6630" w:rsidP="004F6630">
      <w:pPr>
        <w:rPr>
          <w:rFonts w:cs="Times New Roman"/>
          <w:i/>
          <w:iCs/>
          <w:szCs w:val="24"/>
        </w:rPr>
      </w:pPr>
      <w:r w:rsidRPr="0037728F">
        <w:rPr>
          <w:rFonts w:cs="Times New Roman"/>
          <w:i/>
          <w:iCs/>
          <w:szCs w:val="24"/>
        </w:rPr>
        <w:t xml:space="preserve">– Título de técnico o técnica superiores en Prevención de riesgos profesionales establecido por el Real </w:t>
      </w:r>
      <w:r w:rsidR="00F66B2F">
        <w:rPr>
          <w:rFonts w:cs="Times New Roman"/>
          <w:i/>
          <w:iCs/>
          <w:szCs w:val="24"/>
        </w:rPr>
        <w:t>D</w:t>
      </w:r>
      <w:r w:rsidRPr="0037728F">
        <w:rPr>
          <w:rFonts w:cs="Times New Roman"/>
          <w:i/>
          <w:iCs/>
          <w:szCs w:val="24"/>
        </w:rPr>
        <w:t>ecreto 958/2024, de 24 de septiembre, por el que se establece el título de Formación Profesional de grado superior de técnico o técnica superiores en Prevención de riesgos profesionales y se fijan los aspectos básicos del currículo (BOE 247, 12.10.2024). “</w:t>
      </w:r>
    </w:p>
    <w:p w14:paraId="12C7D9CE" w14:textId="1C2812A9" w:rsidR="005327CF" w:rsidRDefault="001736F2" w:rsidP="00E518E2">
      <w:pPr>
        <w:rPr>
          <w:rFonts w:cs="Times New Roman"/>
          <w:szCs w:val="24"/>
        </w:rPr>
      </w:pPr>
      <w:r>
        <w:rPr>
          <w:rFonts w:cs="Times New Roman"/>
          <w:szCs w:val="24"/>
        </w:rPr>
        <w:t>2.</w:t>
      </w:r>
      <w:r w:rsidR="0006429E">
        <w:rPr>
          <w:rFonts w:cs="Times New Roman"/>
          <w:szCs w:val="24"/>
        </w:rPr>
        <w:t xml:space="preserve"> Se añade un apartado 6 en el artículo 4 que </w:t>
      </w:r>
      <w:r w:rsidR="00431026">
        <w:rPr>
          <w:rFonts w:cs="Times New Roman"/>
          <w:szCs w:val="24"/>
        </w:rPr>
        <w:t>expresa lo siguiente:</w:t>
      </w:r>
    </w:p>
    <w:p w14:paraId="323EBFB8" w14:textId="77777777" w:rsidR="00431026" w:rsidRPr="00564B0C" w:rsidRDefault="00431026" w:rsidP="00E518E2">
      <w:pPr>
        <w:rPr>
          <w:rFonts w:cs="Times New Roman"/>
          <w:i/>
          <w:iCs/>
          <w:szCs w:val="24"/>
        </w:rPr>
      </w:pPr>
      <w:r w:rsidRPr="00564B0C">
        <w:rPr>
          <w:rFonts w:cs="Times New Roman"/>
          <w:i/>
          <w:iCs/>
          <w:szCs w:val="24"/>
        </w:rPr>
        <w:t>“6. Módulos autonómicos</w:t>
      </w:r>
    </w:p>
    <w:p w14:paraId="751701AF" w14:textId="244AC85A" w:rsidR="00431026" w:rsidRPr="00564B0C" w:rsidRDefault="00431026" w:rsidP="00E518E2">
      <w:pPr>
        <w:rPr>
          <w:rFonts w:cs="Times New Roman"/>
          <w:i/>
          <w:iCs/>
          <w:szCs w:val="24"/>
        </w:rPr>
      </w:pPr>
      <w:r w:rsidRPr="00564B0C">
        <w:rPr>
          <w:rFonts w:cs="Times New Roman"/>
          <w:i/>
          <w:iCs/>
          <w:szCs w:val="24"/>
        </w:rPr>
        <w:t xml:space="preserve">En el anexo XII </w:t>
      </w:r>
      <w:r w:rsidR="009B2967" w:rsidRPr="00564B0C">
        <w:rPr>
          <w:rFonts w:cs="Times New Roman"/>
          <w:i/>
          <w:iCs/>
          <w:szCs w:val="24"/>
        </w:rPr>
        <w:t>del presente decreto se establecen los RA, criterios de evaluación y contenidos de los módulos autonómicos siguientes:</w:t>
      </w:r>
    </w:p>
    <w:p w14:paraId="17D99F4D" w14:textId="6ECDB44A" w:rsidR="009B2967" w:rsidRPr="00564B0C" w:rsidRDefault="009B2967" w:rsidP="009B2967">
      <w:pPr>
        <w:rPr>
          <w:rFonts w:cs="Times New Roman"/>
          <w:i/>
          <w:iCs/>
          <w:szCs w:val="24"/>
        </w:rPr>
      </w:pPr>
      <w:r w:rsidRPr="00564B0C">
        <w:rPr>
          <w:rFonts w:cs="Times New Roman"/>
          <w:i/>
          <w:iCs/>
          <w:szCs w:val="24"/>
        </w:rPr>
        <w:t>- CV00</w:t>
      </w:r>
      <w:r w:rsidR="00466FCB" w:rsidRPr="00564B0C">
        <w:rPr>
          <w:rFonts w:cs="Times New Roman"/>
          <w:i/>
          <w:iCs/>
          <w:szCs w:val="24"/>
        </w:rPr>
        <w:t>7</w:t>
      </w:r>
      <w:r w:rsidRPr="00564B0C">
        <w:rPr>
          <w:rFonts w:cs="Times New Roman"/>
          <w:i/>
          <w:iCs/>
          <w:szCs w:val="24"/>
        </w:rPr>
        <w:t xml:space="preserve"> </w:t>
      </w:r>
      <w:r w:rsidR="00466FCB" w:rsidRPr="00564B0C">
        <w:rPr>
          <w:rFonts w:cs="Times New Roman"/>
          <w:i/>
          <w:iCs/>
          <w:szCs w:val="24"/>
        </w:rPr>
        <w:t>P</w:t>
      </w:r>
      <w:r w:rsidR="005C4C29">
        <w:rPr>
          <w:rFonts w:cs="Times New Roman"/>
          <w:i/>
          <w:iCs/>
          <w:szCs w:val="24"/>
        </w:rPr>
        <w:t>i</w:t>
      </w:r>
      <w:r w:rsidRPr="00564B0C">
        <w:rPr>
          <w:rFonts w:cs="Times New Roman"/>
          <w:i/>
          <w:iCs/>
          <w:szCs w:val="24"/>
        </w:rPr>
        <w:t>lota valenciana</w:t>
      </w:r>
    </w:p>
    <w:p w14:paraId="50950B2A" w14:textId="37F5361A" w:rsidR="009B2967" w:rsidRPr="00564B0C" w:rsidRDefault="009B2967" w:rsidP="009B2967">
      <w:pPr>
        <w:rPr>
          <w:i/>
          <w:iCs/>
        </w:rPr>
      </w:pPr>
      <w:r w:rsidRPr="00564B0C">
        <w:rPr>
          <w:i/>
          <w:iCs/>
        </w:rPr>
        <w:t xml:space="preserve">- CV0014 </w:t>
      </w:r>
      <w:r w:rsidR="00D2459A" w:rsidRPr="00564B0C">
        <w:rPr>
          <w:i/>
          <w:iCs/>
        </w:rPr>
        <w:t>Profundización Inglés Profesional GM</w:t>
      </w:r>
    </w:p>
    <w:p w14:paraId="6FE977DC" w14:textId="04C0AED9" w:rsidR="00466FCB" w:rsidRPr="00564B0C" w:rsidRDefault="00466FCB" w:rsidP="009B2967">
      <w:pPr>
        <w:rPr>
          <w:i/>
          <w:iCs/>
        </w:rPr>
      </w:pPr>
      <w:r w:rsidRPr="00564B0C">
        <w:rPr>
          <w:i/>
          <w:iCs/>
        </w:rPr>
        <w:t>- CV0015</w:t>
      </w:r>
      <w:r w:rsidR="00D2459A" w:rsidRPr="00564B0C">
        <w:rPr>
          <w:i/>
          <w:iCs/>
        </w:rPr>
        <w:t xml:space="preserve"> Profundización Inglés Profesional GS</w:t>
      </w:r>
      <w:r w:rsidR="00FA3079" w:rsidRPr="00564B0C">
        <w:rPr>
          <w:i/>
          <w:iCs/>
        </w:rPr>
        <w:t>”</w:t>
      </w:r>
    </w:p>
    <w:p w14:paraId="479B4417" w14:textId="69B0BCE6" w:rsidR="00E518E2" w:rsidRDefault="006F07B8" w:rsidP="00455617">
      <w:pPr>
        <w:rPr>
          <w:rFonts w:cs="Times New Roman"/>
          <w:szCs w:val="24"/>
        </w:rPr>
      </w:pPr>
      <w:bookmarkStart w:id="25" w:name="_Hlk215740671"/>
      <w:r>
        <w:rPr>
          <w:rFonts w:cs="Times New Roman"/>
          <w:szCs w:val="24"/>
        </w:rPr>
        <w:t>3</w:t>
      </w:r>
      <w:r w:rsidR="00423C7E">
        <w:rPr>
          <w:rFonts w:cs="Times New Roman"/>
          <w:szCs w:val="24"/>
        </w:rPr>
        <w:t xml:space="preserve">. </w:t>
      </w:r>
      <w:r w:rsidR="00E518E2">
        <w:rPr>
          <w:rFonts w:cs="Times New Roman"/>
          <w:szCs w:val="24"/>
        </w:rPr>
        <w:t xml:space="preserve">Se modifica los horarios de algunos ciclos de GM y GS </w:t>
      </w:r>
      <w:r w:rsidR="00D17D2A">
        <w:rPr>
          <w:rFonts w:cs="Times New Roman"/>
          <w:szCs w:val="24"/>
        </w:rPr>
        <w:t xml:space="preserve">y se introducen nuevos ciclos formativos </w:t>
      </w:r>
      <w:r w:rsidR="00E518E2">
        <w:rPr>
          <w:rFonts w:cs="Times New Roman"/>
          <w:szCs w:val="24"/>
        </w:rPr>
        <w:t>correspondientes a los anexos I y II del Decreto 114/</w:t>
      </w:r>
      <w:r w:rsidR="00423C7E">
        <w:rPr>
          <w:rFonts w:cs="Times New Roman"/>
          <w:szCs w:val="24"/>
        </w:rPr>
        <w:t>2025, que</w:t>
      </w:r>
      <w:r w:rsidR="00455617">
        <w:rPr>
          <w:rFonts w:cs="Times New Roman"/>
          <w:szCs w:val="24"/>
        </w:rPr>
        <w:t xml:space="preserve"> quedan redactados en los términos </w:t>
      </w:r>
      <w:bookmarkEnd w:id="25"/>
      <w:r w:rsidR="00455617">
        <w:rPr>
          <w:rFonts w:cs="Times New Roman"/>
          <w:szCs w:val="24"/>
        </w:rPr>
        <w:t>que se consignan en el anexo IV del presente decreto.</w:t>
      </w:r>
    </w:p>
    <w:p w14:paraId="1BCDF5C5" w14:textId="3D07302C" w:rsidR="0036787C" w:rsidRDefault="006F07B8" w:rsidP="00526470">
      <w:pPr>
        <w:jc w:val="left"/>
        <w:rPr>
          <w:rFonts w:cs="Times New Roman"/>
          <w:szCs w:val="24"/>
        </w:rPr>
      </w:pPr>
      <w:r>
        <w:rPr>
          <w:rFonts w:cs="Times New Roman"/>
          <w:szCs w:val="24"/>
        </w:rPr>
        <w:t>4</w:t>
      </w:r>
      <w:r w:rsidR="00526470">
        <w:rPr>
          <w:rFonts w:cs="Times New Roman"/>
          <w:szCs w:val="24"/>
        </w:rPr>
        <w:t xml:space="preserve">. </w:t>
      </w:r>
      <w:r w:rsidR="00852AAE">
        <w:rPr>
          <w:rFonts w:cs="Times New Roman"/>
          <w:szCs w:val="24"/>
        </w:rPr>
        <w:t xml:space="preserve">Se </w:t>
      </w:r>
      <w:r w:rsidR="00A105AC">
        <w:rPr>
          <w:rFonts w:cs="Times New Roman"/>
          <w:szCs w:val="24"/>
        </w:rPr>
        <w:t xml:space="preserve">elimina </w:t>
      </w:r>
      <w:r w:rsidR="00852AAE">
        <w:rPr>
          <w:rFonts w:cs="Times New Roman"/>
          <w:szCs w:val="24"/>
        </w:rPr>
        <w:t>l</w:t>
      </w:r>
      <w:r w:rsidR="001F3B23">
        <w:rPr>
          <w:rFonts w:cs="Times New Roman"/>
          <w:szCs w:val="24"/>
        </w:rPr>
        <w:t xml:space="preserve">a duración de los módulos </w:t>
      </w:r>
      <w:r w:rsidR="00AD6433">
        <w:rPr>
          <w:rFonts w:cs="Times New Roman"/>
          <w:szCs w:val="24"/>
        </w:rPr>
        <w:t xml:space="preserve">establecidos en los </w:t>
      </w:r>
      <w:r w:rsidR="0036787C">
        <w:rPr>
          <w:rFonts w:cs="Times New Roman"/>
          <w:szCs w:val="24"/>
        </w:rPr>
        <w:t>anexos III</w:t>
      </w:r>
      <w:r w:rsidR="006D60B6">
        <w:rPr>
          <w:rFonts w:cs="Times New Roman"/>
          <w:szCs w:val="24"/>
        </w:rPr>
        <w:t>,</w:t>
      </w:r>
      <w:r w:rsidR="00AD6433">
        <w:rPr>
          <w:rFonts w:cs="Times New Roman"/>
          <w:szCs w:val="24"/>
        </w:rPr>
        <w:t xml:space="preserve"> IV, V, VI, VII, </w:t>
      </w:r>
      <w:r w:rsidR="00176C26">
        <w:rPr>
          <w:rFonts w:cs="Times New Roman"/>
          <w:szCs w:val="24"/>
        </w:rPr>
        <w:t>VIII</w:t>
      </w:r>
      <w:r w:rsidR="00A85BED">
        <w:rPr>
          <w:rFonts w:cs="Times New Roman"/>
          <w:szCs w:val="24"/>
        </w:rPr>
        <w:t xml:space="preserve">, IX y X al </w:t>
      </w:r>
      <w:r w:rsidR="004B4BD0">
        <w:rPr>
          <w:rFonts w:cs="Times New Roman"/>
          <w:szCs w:val="24"/>
        </w:rPr>
        <w:t xml:space="preserve">estar ya reflejada </w:t>
      </w:r>
      <w:r w:rsidR="00403E31">
        <w:rPr>
          <w:rFonts w:cs="Times New Roman"/>
          <w:szCs w:val="24"/>
        </w:rPr>
        <w:t xml:space="preserve">en los anexos </w:t>
      </w:r>
      <w:r w:rsidR="001F6325">
        <w:rPr>
          <w:rFonts w:cs="Times New Roman"/>
          <w:szCs w:val="24"/>
        </w:rPr>
        <w:t>I y II de secuenciación y horario de GM y GS respectivamente.</w:t>
      </w:r>
    </w:p>
    <w:p w14:paraId="74ACDFB3" w14:textId="5D452B41" w:rsidR="001436A6" w:rsidRDefault="006F07B8" w:rsidP="00526470">
      <w:pPr>
        <w:jc w:val="left"/>
        <w:rPr>
          <w:rFonts w:cs="Times New Roman"/>
          <w:szCs w:val="24"/>
        </w:rPr>
      </w:pPr>
      <w:r>
        <w:rPr>
          <w:rFonts w:cs="Times New Roman"/>
          <w:szCs w:val="24"/>
        </w:rPr>
        <w:t>5</w:t>
      </w:r>
      <w:r w:rsidR="008570E8">
        <w:rPr>
          <w:rFonts w:cs="Times New Roman"/>
          <w:szCs w:val="24"/>
        </w:rPr>
        <w:t>.</w:t>
      </w:r>
      <w:r w:rsidR="009F15CA">
        <w:rPr>
          <w:rFonts w:cs="Times New Roman"/>
          <w:szCs w:val="24"/>
        </w:rPr>
        <w:t xml:space="preserve"> </w:t>
      </w:r>
      <w:bookmarkStart w:id="26" w:name="_Hlk215743578"/>
      <w:r w:rsidR="00526470">
        <w:rPr>
          <w:rFonts w:cs="Times New Roman"/>
          <w:szCs w:val="24"/>
        </w:rPr>
        <w:t>Se incorpora un nuevo anexo XII</w:t>
      </w:r>
      <w:r w:rsidR="001436A6">
        <w:rPr>
          <w:rFonts w:cs="Times New Roman"/>
          <w:szCs w:val="24"/>
        </w:rPr>
        <w:t xml:space="preserve"> en el Decreto 114/2025, quedando redactado </w:t>
      </w:r>
      <w:r w:rsidR="00500E3B">
        <w:rPr>
          <w:rFonts w:cs="Times New Roman"/>
          <w:szCs w:val="24"/>
        </w:rPr>
        <w:t xml:space="preserve">según lo </w:t>
      </w:r>
      <w:r w:rsidR="001436A6">
        <w:rPr>
          <w:rFonts w:cs="Times New Roman"/>
          <w:szCs w:val="24"/>
        </w:rPr>
        <w:t>expresado</w:t>
      </w:r>
      <w:bookmarkEnd w:id="26"/>
      <w:r w:rsidR="001436A6">
        <w:rPr>
          <w:rFonts w:cs="Times New Roman"/>
          <w:szCs w:val="24"/>
        </w:rPr>
        <w:t xml:space="preserve"> en el anexo V del presente decreto.</w:t>
      </w:r>
    </w:p>
    <w:p w14:paraId="54DD75E6" w14:textId="78A4E177" w:rsidR="006F3EAD" w:rsidRDefault="006F3EAD" w:rsidP="00526470">
      <w:pPr>
        <w:jc w:val="left"/>
        <w:rPr>
          <w:rFonts w:cs="Times New Roman"/>
          <w:szCs w:val="24"/>
        </w:rPr>
      </w:pPr>
    </w:p>
    <w:p w14:paraId="635F422E" w14:textId="3BBD1749" w:rsidR="00E518E2" w:rsidRDefault="00E518E2" w:rsidP="00A93825">
      <w:pPr>
        <w:pStyle w:val="Article"/>
      </w:pPr>
      <w:bookmarkStart w:id="27" w:name="_Toc215747309"/>
      <w:r w:rsidRPr="00A30E24">
        <w:t xml:space="preserve">Segunda. </w:t>
      </w:r>
      <w:bookmarkStart w:id="28" w:name="_Hlk215744656"/>
      <w:r w:rsidRPr="00A30E24">
        <w:t>Modificación del Decreto 117/2025, de 5 de agosto, del Consell por el que se establecen los currículos de los ciclos formativos de Grado Básico de Formación Profesional, en aplicación de la Ley Orgánica 3/2022, de 31 de marzo, de ordenación e integración de la Formación Profesional</w:t>
      </w:r>
      <w:bookmarkEnd w:id="27"/>
    </w:p>
    <w:bookmarkEnd w:id="28"/>
    <w:p w14:paraId="587ACF07" w14:textId="2E390B62" w:rsidR="00E518E2" w:rsidRPr="00564B0C" w:rsidRDefault="00E518E2" w:rsidP="00E518E2">
      <w:pPr>
        <w:rPr>
          <w:rFonts w:cs="Times New Roman"/>
          <w:strike/>
          <w:szCs w:val="24"/>
        </w:rPr>
      </w:pPr>
      <w:r>
        <w:rPr>
          <w:rFonts w:cs="Times New Roman"/>
          <w:szCs w:val="24"/>
        </w:rPr>
        <w:t>Se modifica los horarios de algunos ciclos de GB correspondientes al anexo III-A</w:t>
      </w:r>
      <w:r w:rsidR="008C4738">
        <w:rPr>
          <w:rFonts w:cs="Times New Roman"/>
          <w:szCs w:val="24"/>
        </w:rPr>
        <w:t xml:space="preserve"> y </w:t>
      </w:r>
      <w:r w:rsidR="003A50B0">
        <w:rPr>
          <w:rFonts w:cs="Times New Roman"/>
          <w:szCs w:val="24"/>
        </w:rPr>
        <w:t>III-B</w:t>
      </w:r>
      <w:r>
        <w:rPr>
          <w:rFonts w:cs="Times New Roman"/>
          <w:szCs w:val="24"/>
        </w:rPr>
        <w:t xml:space="preserve"> del Decreto 117/2025, quedando </w:t>
      </w:r>
      <w:r w:rsidR="007C3654">
        <w:rPr>
          <w:rFonts w:cs="Times New Roman"/>
          <w:szCs w:val="24"/>
        </w:rPr>
        <w:t xml:space="preserve">según lo estipulado en el anexo VI de este decreto. </w:t>
      </w:r>
    </w:p>
    <w:p w14:paraId="41676793" w14:textId="57616EAC" w:rsidR="00DC4371" w:rsidRDefault="00DC4371" w:rsidP="00564B0C">
      <w:pPr>
        <w:jc w:val="center"/>
        <w:rPr>
          <w:rFonts w:cs="Times New Roman"/>
          <w:szCs w:val="24"/>
        </w:rPr>
      </w:pPr>
    </w:p>
    <w:p w14:paraId="1164F762" w14:textId="3FAE0D81" w:rsidR="00E518E2" w:rsidRPr="00A30E24" w:rsidRDefault="00E518E2" w:rsidP="00A93825">
      <w:pPr>
        <w:pStyle w:val="Article"/>
      </w:pPr>
      <w:bookmarkStart w:id="29" w:name="_Toc215747310"/>
      <w:r>
        <w:lastRenderedPageBreak/>
        <w:t>Tercera</w:t>
      </w:r>
      <w:r w:rsidRPr="00A30E24">
        <w:t>. Habilitación normativa</w:t>
      </w:r>
      <w:bookmarkEnd w:id="29"/>
    </w:p>
    <w:p w14:paraId="69732D5C" w14:textId="238DD482" w:rsidR="00E518E2" w:rsidRDefault="00E518E2" w:rsidP="00E518E2">
      <w:r w:rsidRPr="0067670A">
        <w:t xml:space="preserve">Se habilita </w:t>
      </w:r>
      <w:r>
        <w:t>a la persona titular de la conselleria</w:t>
      </w:r>
      <w:r w:rsidRPr="0067670A">
        <w:t xml:space="preserve"> competente en materia de Educación a dictar las disposiciones que sean precisas para el desarrollo </w:t>
      </w:r>
      <w:r>
        <w:t>de los elementos esenciales de</w:t>
      </w:r>
      <w:r w:rsidRPr="0067670A">
        <w:t xml:space="preserve"> este decreto</w:t>
      </w:r>
      <w:r w:rsidR="00420196">
        <w:t xml:space="preserve">, </w:t>
      </w:r>
      <w:r w:rsidR="00167344">
        <w:t xml:space="preserve">del </w:t>
      </w:r>
      <w:r>
        <w:t xml:space="preserve"> Decreto 114/2025, de 29 de julio, del Consell, por el que se establecen los currículos de los ciclos formativos de grado medio y de grado superior de Formación Profesional</w:t>
      </w:r>
      <w:r w:rsidR="009A41E3">
        <w:t>,</w:t>
      </w:r>
      <w:r w:rsidR="00420196">
        <w:t xml:space="preserve"> </w:t>
      </w:r>
      <w:r w:rsidR="00DB0895">
        <w:t>del</w:t>
      </w:r>
      <w:r>
        <w:t xml:space="preserve"> Decreto 117/2025, de 5 de agosto, del Consell, por el que se establecen los currículos de los ciclos formativo de Grado Básico de Formación Profesional, ambos dictados en aplicación de la Ley Orgánica 3/2022, de ordenación e integración de la Formación Profesional.</w:t>
      </w:r>
    </w:p>
    <w:p w14:paraId="2D43DF65" w14:textId="5E3B51B4" w:rsidR="009A41E3" w:rsidRPr="00420196" w:rsidRDefault="006B0CCF" w:rsidP="00E518E2">
      <w:r w:rsidRPr="0067670A">
        <w:t xml:space="preserve">Se habilita </w:t>
      </w:r>
      <w:r>
        <w:t>asimismo a la persona titular de la conselleria</w:t>
      </w:r>
      <w:r w:rsidRPr="0067670A">
        <w:t xml:space="preserve"> competente en materia de Educación </w:t>
      </w:r>
      <w:r w:rsidR="009A41E3" w:rsidRPr="00420196">
        <w:t>para desarrollar por orden el currículo de los módulos profesionales optativos, que incluirán, al menos, los resultados de aprendizaje, los criterios de evaluación, los contenidos necesarios para la adquisición de los resultados de aprendizaje, la duración y el curso o cursos de impartición, las familias profesionales o los ciclos formativos en los que se podrán incluir, las especialidades o titulaciones docentes y, en su caso, los espacios y en su caso, equipamientos necesarios.</w:t>
      </w:r>
    </w:p>
    <w:p w14:paraId="53745045" w14:textId="507550EA" w:rsidR="00E518E2" w:rsidRPr="00A30E24" w:rsidRDefault="00E518E2" w:rsidP="00A93825">
      <w:pPr>
        <w:pStyle w:val="Article"/>
      </w:pPr>
      <w:bookmarkStart w:id="30" w:name="_Toc215747311"/>
      <w:r>
        <w:t>Cuarta</w:t>
      </w:r>
      <w:r w:rsidRPr="00A30E24">
        <w:t>. Entrada en vigor</w:t>
      </w:r>
      <w:bookmarkEnd w:id="30"/>
    </w:p>
    <w:p w14:paraId="30385B5C" w14:textId="77777777" w:rsidR="00E518E2" w:rsidRDefault="00E518E2" w:rsidP="00E518E2">
      <w:r w:rsidRPr="00A57B09">
        <w:t xml:space="preserve">El presente decreto entrará en vigor el día siguiente al de su publicación en el </w:t>
      </w:r>
      <w:r w:rsidRPr="00A30E24">
        <w:rPr>
          <w:i/>
          <w:iCs/>
        </w:rPr>
        <w:t>Diari Oficial de la Generalitat Valenciana</w:t>
      </w:r>
      <w:r w:rsidRPr="00A57B09">
        <w:t>.</w:t>
      </w:r>
    </w:p>
    <w:p w14:paraId="7D159F4D" w14:textId="77777777" w:rsidR="00E518E2" w:rsidRPr="00A57B09" w:rsidRDefault="00E518E2" w:rsidP="00E518E2">
      <w:r w:rsidRPr="00A57B09">
        <w:t>València,</w:t>
      </w:r>
    </w:p>
    <w:p w14:paraId="418D46BB" w14:textId="77777777" w:rsidR="00E518E2" w:rsidRPr="00A57B09" w:rsidRDefault="00E518E2" w:rsidP="00E518E2">
      <w:r w:rsidRPr="00A57B09">
        <w:t>El President de la Generalitat,</w:t>
      </w:r>
    </w:p>
    <w:p w14:paraId="63DF5437" w14:textId="6CE44A90" w:rsidR="00E518E2" w:rsidRPr="00A57B09" w:rsidRDefault="00181960" w:rsidP="00E518E2">
      <w:r>
        <w:t>Juan Francisco Pérez Llorca</w:t>
      </w:r>
    </w:p>
    <w:p w14:paraId="1601A345" w14:textId="7BF3ADE1" w:rsidR="006F6023" w:rsidRDefault="006F6023">
      <w:pPr>
        <w:suppressAutoHyphens w:val="0"/>
        <w:autoSpaceDN/>
        <w:spacing w:after="160" w:line="259" w:lineRule="auto"/>
        <w:jc w:val="left"/>
        <w:textAlignment w:val="auto"/>
        <w:rPr>
          <w:i/>
          <w:iCs/>
        </w:rPr>
      </w:pPr>
      <w:r>
        <w:br w:type="page"/>
      </w:r>
    </w:p>
    <w:p w14:paraId="5A8A8BBF" w14:textId="77777777" w:rsidR="00564B0C" w:rsidRPr="00564B0C" w:rsidRDefault="00564B0C" w:rsidP="00564B0C">
      <w:pPr>
        <w:pStyle w:val="Anexo"/>
        <w:rPr>
          <w:b w:val="0"/>
          <w:bCs w:val="0"/>
          <w:lang w:val="es-ES_tradnl"/>
        </w:rPr>
      </w:pPr>
      <w:bookmarkStart w:id="31" w:name="_Toc215747312"/>
      <w:r w:rsidRPr="00564B0C">
        <w:rPr>
          <w:b w:val="0"/>
          <w:bCs w:val="0"/>
          <w:lang w:val="es-ES_tradnl"/>
        </w:rPr>
        <w:lastRenderedPageBreak/>
        <w:t>ANEXO I. Secuenciación y horario cursos de especialización de GM</w:t>
      </w:r>
      <w:bookmarkEnd w:id="31"/>
    </w:p>
    <w:p w14:paraId="508F949F" w14:textId="77777777" w:rsidR="00564B0C" w:rsidRPr="00564B0C" w:rsidRDefault="00564B0C" w:rsidP="00564B0C">
      <w:pPr>
        <w:pStyle w:val="Anexo"/>
        <w:rPr>
          <w:b w:val="0"/>
          <w:bCs w:val="0"/>
          <w:lang w:val="es-ES_tradnl"/>
        </w:rPr>
      </w:pPr>
      <w:bookmarkStart w:id="32" w:name="_Toc215747313"/>
      <w:r w:rsidRPr="00564B0C">
        <w:rPr>
          <w:b w:val="0"/>
          <w:bCs w:val="0"/>
          <w:lang w:val="es-ES_tradnl"/>
        </w:rPr>
        <w:lastRenderedPageBreak/>
        <w:t>ANEXO II. Secuenciación y horario cursos de especialización de GS</w:t>
      </w:r>
      <w:bookmarkEnd w:id="32"/>
    </w:p>
    <w:p w14:paraId="374CACDB" w14:textId="77777777" w:rsidR="00564B0C" w:rsidRPr="00564B0C" w:rsidRDefault="00564B0C" w:rsidP="00564B0C">
      <w:pPr>
        <w:pStyle w:val="Anexo"/>
        <w:rPr>
          <w:b w:val="0"/>
          <w:bCs w:val="0"/>
        </w:rPr>
      </w:pPr>
      <w:bookmarkStart w:id="33" w:name="_Toc215747314"/>
      <w:r w:rsidRPr="00564B0C">
        <w:rPr>
          <w:b w:val="0"/>
          <w:bCs w:val="0"/>
          <w:lang w:val="es-ES_tradnl"/>
        </w:rPr>
        <w:lastRenderedPageBreak/>
        <w:t xml:space="preserve">ANEXO III. </w:t>
      </w:r>
      <w:r w:rsidRPr="00564B0C">
        <w:rPr>
          <w:b w:val="0"/>
          <w:bCs w:val="0"/>
        </w:rPr>
        <w:t>Currículos de cursos de especialización establecidos al amparo de la LOE</w:t>
      </w:r>
      <w:bookmarkEnd w:id="33"/>
    </w:p>
    <w:p w14:paraId="52A1609B" w14:textId="77777777" w:rsidR="00564B0C" w:rsidRPr="00564B0C" w:rsidRDefault="00564B0C" w:rsidP="00564B0C">
      <w:pPr>
        <w:pStyle w:val="Anexo"/>
        <w:rPr>
          <w:b w:val="0"/>
          <w:bCs w:val="0"/>
          <w:lang w:val="es-ES_tradnl"/>
        </w:rPr>
      </w:pPr>
      <w:bookmarkStart w:id="34" w:name="_Toc215747315"/>
      <w:r w:rsidRPr="00564B0C">
        <w:rPr>
          <w:b w:val="0"/>
          <w:bCs w:val="0"/>
        </w:rPr>
        <w:lastRenderedPageBreak/>
        <w:t xml:space="preserve">ANEXO IV. Modificación de los anexos I y II del Decreto 114/2025, </w:t>
      </w:r>
      <w:r w:rsidRPr="00564B0C">
        <w:rPr>
          <w:b w:val="0"/>
          <w:bCs w:val="0"/>
          <w:lang w:val="es-ES_tradnl"/>
        </w:rPr>
        <w:t>de 29 de julio, del Consell, por el que se establecen los currículos de los ciclos formativos de grado medio y de grado superior de Formación Profesional, en aplicación de la Ley orgánica 3/2022, de 31 de marzo, de ordenación e integración de la Formación Profesional</w:t>
      </w:r>
      <w:bookmarkEnd w:id="34"/>
    </w:p>
    <w:p w14:paraId="65F8AD80" w14:textId="77777777" w:rsidR="00564B0C" w:rsidRPr="00564B0C" w:rsidRDefault="00564B0C" w:rsidP="00564B0C">
      <w:pPr>
        <w:pStyle w:val="Anexo"/>
        <w:rPr>
          <w:b w:val="0"/>
          <w:bCs w:val="0"/>
          <w:lang w:val="es-ES_tradnl"/>
        </w:rPr>
      </w:pPr>
      <w:bookmarkStart w:id="35" w:name="_Toc215747316"/>
      <w:r w:rsidRPr="00564B0C">
        <w:rPr>
          <w:b w:val="0"/>
          <w:bCs w:val="0"/>
        </w:rPr>
        <w:lastRenderedPageBreak/>
        <w:t xml:space="preserve">ANEXO V. Incorporación de un nuevo anexo XII en el Decreto 114/2025, </w:t>
      </w:r>
      <w:r w:rsidRPr="00564B0C">
        <w:rPr>
          <w:b w:val="0"/>
          <w:bCs w:val="0"/>
          <w:lang w:val="es-ES_tradnl"/>
        </w:rPr>
        <w:t>de 29 de julio, del Consell, por el que se establecen los currículos de los ciclos formativos de grado medio y de grado superior de Formación Profesional, en aplicación de la Ley orgánica 3/2022, de 31 de marzo, de ordenación e integración de la Formación Profesional</w:t>
      </w:r>
      <w:bookmarkEnd w:id="35"/>
    </w:p>
    <w:p w14:paraId="686D7AA1" w14:textId="77777777" w:rsidR="00564B0C" w:rsidRPr="00564B0C" w:rsidRDefault="00564B0C" w:rsidP="00564B0C">
      <w:pPr>
        <w:pStyle w:val="Anexo"/>
        <w:rPr>
          <w:b w:val="0"/>
          <w:bCs w:val="0"/>
        </w:rPr>
      </w:pPr>
      <w:bookmarkStart w:id="36" w:name="_Toc215747317"/>
      <w:r w:rsidRPr="00564B0C">
        <w:rPr>
          <w:b w:val="0"/>
          <w:bCs w:val="0"/>
        </w:rPr>
        <w:lastRenderedPageBreak/>
        <w:t>ANEXO VI. Modificación del Decreto 117/2025, de 5 de agosto, del Consell por el que se establecen los currículos de los ciclos formativos de Grado Básico de Formación Profesional, en aplicación de la Ley Orgánica 3/2022, de 31 de marzo, de ordenación e integración de la Formación Profesional</w:t>
      </w:r>
      <w:bookmarkEnd w:id="36"/>
    </w:p>
    <w:p w14:paraId="6B17F045" w14:textId="77777777" w:rsidR="007416EA" w:rsidRPr="00564B0C" w:rsidRDefault="007416EA" w:rsidP="00556DA1"/>
    <w:sectPr w:rsidR="007416EA" w:rsidRPr="00564B0C" w:rsidSect="002719D4">
      <w:headerReference w:type="default" r:id="rId10"/>
      <w:pgSz w:w="11906" w:h="16838"/>
      <w:pgMar w:top="168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10C8A2" w14:textId="77777777" w:rsidR="00C53415" w:rsidRDefault="00C53415" w:rsidP="008A78C9">
      <w:pPr>
        <w:spacing w:after="0"/>
      </w:pPr>
      <w:r>
        <w:separator/>
      </w:r>
    </w:p>
  </w:endnote>
  <w:endnote w:type="continuationSeparator" w:id="0">
    <w:p w14:paraId="643B88D2" w14:textId="77777777" w:rsidR="00C53415" w:rsidRDefault="00C53415" w:rsidP="008A78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0FB3" w14:textId="77777777" w:rsidR="00C53415" w:rsidRDefault="00C53415" w:rsidP="008A78C9">
      <w:pPr>
        <w:spacing w:after="0"/>
      </w:pPr>
      <w:r>
        <w:separator/>
      </w:r>
    </w:p>
  </w:footnote>
  <w:footnote w:type="continuationSeparator" w:id="0">
    <w:p w14:paraId="77D1C516" w14:textId="77777777" w:rsidR="00C53415" w:rsidRDefault="00C53415" w:rsidP="008A78C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67E45" w14:textId="6A42A3A3" w:rsidR="008A78C9" w:rsidRDefault="002719D4">
    <w:pPr>
      <w:pStyle w:val="Encabezado"/>
    </w:pPr>
    <w:r>
      <w:rPr>
        <w:noProof/>
      </w:rPr>
      <w:drawing>
        <wp:anchor distT="0" distB="0" distL="114300" distR="114300" simplePos="0" relativeHeight="251658240" behindDoc="1" locked="0" layoutInCell="1" allowOverlap="1" wp14:anchorId="198C9FD9" wp14:editId="1A220381">
          <wp:simplePos x="0" y="0"/>
          <wp:positionH relativeFrom="column">
            <wp:posOffset>-288925</wp:posOffset>
          </wp:positionH>
          <wp:positionV relativeFrom="paragraph">
            <wp:posOffset>-415598</wp:posOffset>
          </wp:positionV>
          <wp:extent cx="2038350" cy="920200"/>
          <wp:effectExtent l="0" t="0" r="0" b="0"/>
          <wp:wrapTight wrapText="bothSides">
            <wp:wrapPolygon edited="0">
              <wp:start x="1211" y="1789"/>
              <wp:lineTo x="1009" y="4919"/>
              <wp:lineTo x="807" y="14311"/>
              <wp:lineTo x="1009" y="16994"/>
              <wp:lineTo x="1817" y="16994"/>
              <wp:lineTo x="1817" y="19230"/>
              <wp:lineTo x="5249" y="20124"/>
              <wp:lineTo x="11507" y="21019"/>
              <wp:lineTo x="12516" y="21019"/>
              <wp:lineTo x="18168" y="17888"/>
              <wp:lineTo x="18572" y="11180"/>
              <wp:lineTo x="17159" y="9839"/>
              <wp:lineTo x="17159" y="5814"/>
              <wp:lineTo x="3028" y="1789"/>
              <wp:lineTo x="1211" y="1789"/>
            </wp:wrapPolygon>
          </wp:wrapTight>
          <wp:docPr id="54794208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668381" name="Imagen 1" descr="Texto&#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2038350" cy="9202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75C4"/>
    <w:multiLevelType w:val="hybridMultilevel"/>
    <w:tmpl w:val="78CA4AF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5182BA1"/>
    <w:multiLevelType w:val="multilevel"/>
    <w:tmpl w:val="DE3E7BC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6E65B6"/>
    <w:multiLevelType w:val="hybridMultilevel"/>
    <w:tmpl w:val="F326B2E2"/>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0B394AB0"/>
    <w:multiLevelType w:val="hybridMultilevel"/>
    <w:tmpl w:val="B02C00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CB24D96"/>
    <w:multiLevelType w:val="hybridMultilevel"/>
    <w:tmpl w:val="31BC80DE"/>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8D5D1E"/>
    <w:multiLevelType w:val="hybridMultilevel"/>
    <w:tmpl w:val="E29AE532"/>
    <w:lvl w:ilvl="0" w:tplc="0803000F">
      <w:start w:val="1"/>
      <w:numFmt w:val="decimal"/>
      <w:lvlText w:val="%1."/>
      <w:lvlJc w:val="left"/>
      <w:pPr>
        <w:ind w:left="720" w:hanging="360"/>
      </w:pPr>
      <w:rPr>
        <w:rFonts w:hint="default"/>
      </w:rPr>
    </w:lvl>
    <w:lvl w:ilvl="1" w:tplc="08030019" w:tentative="1">
      <w:start w:val="1"/>
      <w:numFmt w:val="lowerLetter"/>
      <w:lvlText w:val="%2."/>
      <w:lvlJc w:val="left"/>
      <w:pPr>
        <w:ind w:left="1440" w:hanging="360"/>
      </w:pPr>
    </w:lvl>
    <w:lvl w:ilvl="2" w:tplc="0803001B" w:tentative="1">
      <w:start w:val="1"/>
      <w:numFmt w:val="lowerRoman"/>
      <w:lvlText w:val="%3."/>
      <w:lvlJc w:val="right"/>
      <w:pPr>
        <w:ind w:left="2160" w:hanging="180"/>
      </w:pPr>
    </w:lvl>
    <w:lvl w:ilvl="3" w:tplc="0803000F" w:tentative="1">
      <w:start w:val="1"/>
      <w:numFmt w:val="decimal"/>
      <w:lvlText w:val="%4."/>
      <w:lvlJc w:val="left"/>
      <w:pPr>
        <w:ind w:left="2880" w:hanging="360"/>
      </w:pPr>
    </w:lvl>
    <w:lvl w:ilvl="4" w:tplc="08030019" w:tentative="1">
      <w:start w:val="1"/>
      <w:numFmt w:val="lowerLetter"/>
      <w:lvlText w:val="%5."/>
      <w:lvlJc w:val="left"/>
      <w:pPr>
        <w:ind w:left="3600" w:hanging="360"/>
      </w:pPr>
    </w:lvl>
    <w:lvl w:ilvl="5" w:tplc="0803001B" w:tentative="1">
      <w:start w:val="1"/>
      <w:numFmt w:val="lowerRoman"/>
      <w:lvlText w:val="%6."/>
      <w:lvlJc w:val="right"/>
      <w:pPr>
        <w:ind w:left="4320" w:hanging="180"/>
      </w:pPr>
    </w:lvl>
    <w:lvl w:ilvl="6" w:tplc="0803000F" w:tentative="1">
      <w:start w:val="1"/>
      <w:numFmt w:val="decimal"/>
      <w:lvlText w:val="%7."/>
      <w:lvlJc w:val="left"/>
      <w:pPr>
        <w:ind w:left="5040" w:hanging="360"/>
      </w:pPr>
    </w:lvl>
    <w:lvl w:ilvl="7" w:tplc="08030019" w:tentative="1">
      <w:start w:val="1"/>
      <w:numFmt w:val="lowerLetter"/>
      <w:lvlText w:val="%8."/>
      <w:lvlJc w:val="left"/>
      <w:pPr>
        <w:ind w:left="5760" w:hanging="360"/>
      </w:pPr>
    </w:lvl>
    <w:lvl w:ilvl="8" w:tplc="0803001B" w:tentative="1">
      <w:start w:val="1"/>
      <w:numFmt w:val="lowerRoman"/>
      <w:lvlText w:val="%9."/>
      <w:lvlJc w:val="right"/>
      <w:pPr>
        <w:ind w:left="6480" w:hanging="180"/>
      </w:pPr>
    </w:lvl>
  </w:abstractNum>
  <w:abstractNum w:abstractNumId="6" w15:restartNumberingAfterBreak="0">
    <w:nsid w:val="105A045A"/>
    <w:multiLevelType w:val="hybridMultilevel"/>
    <w:tmpl w:val="7B700C0C"/>
    <w:lvl w:ilvl="0" w:tplc="040A0017">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14775F3"/>
    <w:multiLevelType w:val="hybridMultilevel"/>
    <w:tmpl w:val="28A46EB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8A0EE2"/>
    <w:multiLevelType w:val="hybridMultilevel"/>
    <w:tmpl w:val="4D18EB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B5D673A"/>
    <w:multiLevelType w:val="hybridMultilevel"/>
    <w:tmpl w:val="3286CB4C"/>
    <w:lvl w:ilvl="0" w:tplc="D88AE274">
      <w:start w:val="2"/>
      <w:numFmt w:val="bullet"/>
      <w:lvlText w:val=""/>
      <w:lvlJc w:val="left"/>
      <w:pPr>
        <w:ind w:left="720" w:hanging="360"/>
      </w:pPr>
      <w:rPr>
        <w:rFonts w:ascii="Times New Roman" w:eastAsia="NSimSu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22770F9"/>
    <w:multiLevelType w:val="hybridMultilevel"/>
    <w:tmpl w:val="E354CCA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43658B3"/>
    <w:multiLevelType w:val="hybridMultilevel"/>
    <w:tmpl w:val="3F9CCBF4"/>
    <w:lvl w:ilvl="0" w:tplc="C9462004">
      <w:start w:val="1"/>
      <w:numFmt w:val="decimal"/>
      <w:lvlText w:val="%1)"/>
      <w:lvlJc w:val="left"/>
      <w:pPr>
        <w:ind w:left="1020" w:hanging="360"/>
      </w:pPr>
    </w:lvl>
    <w:lvl w:ilvl="1" w:tplc="8EBA022E">
      <w:start w:val="1"/>
      <w:numFmt w:val="decimal"/>
      <w:lvlText w:val="%2)"/>
      <w:lvlJc w:val="left"/>
      <w:pPr>
        <w:ind w:left="1020" w:hanging="360"/>
      </w:pPr>
    </w:lvl>
    <w:lvl w:ilvl="2" w:tplc="ED64C73A">
      <w:start w:val="1"/>
      <w:numFmt w:val="decimal"/>
      <w:lvlText w:val="%3)"/>
      <w:lvlJc w:val="left"/>
      <w:pPr>
        <w:ind w:left="1020" w:hanging="360"/>
      </w:pPr>
    </w:lvl>
    <w:lvl w:ilvl="3" w:tplc="7CB6DD56">
      <w:start w:val="1"/>
      <w:numFmt w:val="decimal"/>
      <w:lvlText w:val="%4)"/>
      <w:lvlJc w:val="left"/>
      <w:pPr>
        <w:ind w:left="1020" w:hanging="360"/>
      </w:pPr>
    </w:lvl>
    <w:lvl w:ilvl="4" w:tplc="D3A0480A">
      <w:start w:val="1"/>
      <w:numFmt w:val="decimal"/>
      <w:lvlText w:val="%5)"/>
      <w:lvlJc w:val="left"/>
      <w:pPr>
        <w:ind w:left="1020" w:hanging="360"/>
      </w:pPr>
    </w:lvl>
    <w:lvl w:ilvl="5" w:tplc="FBE6414C">
      <w:start w:val="1"/>
      <w:numFmt w:val="decimal"/>
      <w:lvlText w:val="%6)"/>
      <w:lvlJc w:val="left"/>
      <w:pPr>
        <w:ind w:left="1020" w:hanging="360"/>
      </w:pPr>
    </w:lvl>
    <w:lvl w:ilvl="6" w:tplc="6908C46E">
      <w:start w:val="1"/>
      <w:numFmt w:val="decimal"/>
      <w:lvlText w:val="%7)"/>
      <w:lvlJc w:val="left"/>
      <w:pPr>
        <w:ind w:left="1020" w:hanging="360"/>
      </w:pPr>
    </w:lvl>
    <w:lvl w:ilvl="7" w:tplc="462A2C2A">
      <w:start w:val="1"/>
      <w:numFmt w:val="decimal"/>
      <w:lvlText w:val="%8)"/>
      <w:lvlJc w:val="left"/>
      <w:pPr>
        <w:ind w:left="1020" w:hanging="360"/>
      </w:pPr>
    </w:lvl>
    <w:lvl w:ilvl="8" w:tplc="A5C26C04">
      <w:start w:val="1"/>
      <w:numFmt w:val="decimal"/>
      <w:lvlText w:val="%9)"/>
      <w:lvlJc w:val="left"/>
      <w:pPr>
        <w:ind w:left="1020" w:hanging="360"/>
      </w:pPr>
    </w:lvl>
  </w:abstractNum>
  <w:abstractNum w:abstractNumId="12" w15:restartNumberingAfterBreak="0">
    <w:nsid w:val="25601F1B"/>
    <w:multiLevelType w:val="hybridMultilevel"/>
    <w:tmpl w:val="0B3EC22A"/>
    <w:lvl w:ilvl="0" w:tplc="16340610">
      <w:start w:val="7"/>
      <w:numFmt w:val="bullet"/>
      <w:lvlText w:val="-"/>
      <w:lvlJc w:val="left"/>
      <w:pPr>
        <w:ind w:left="720" w:hanging="360"/>
      </w:pPr>
      <w:rPr>
        <w:rFonts w:ascii="Times New Roman" w:eastAsiaTheme="minorHAnsi"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25DC222C"/>
    <w:multiLevelType w:val="hybridMultilevel"/>
    <w:tmpl w:val="C2443430"/>
    <w:lvl w:ilvl="0" w:tplc="A8E26570">
      <w:start w:val="1"/>
      <w:numFmt w:val="decimal"/>
      <w:suff w:val="space"/>
      <w:lvlText w:val="%1."/>
      <w:lvlJc w:val="left"/>
      <w:pPr>
        <w:ind w:left="475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F746C3"/>
    <w:multiLevelType w:val="hybridMultilevel"/>
    <w:tmpl w:val="CDD86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F5350F5"/>
    <w:multiLevelType w:val="hybridMultilevel"/>
    <w:tmpl w:val="86FE21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26B6325"/>
    <w:multiLevelType w:val="hybridMultilevel"/>
    <w:tmpl w:val="9E128E5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602E42"/>
    <w:multiLevelType w:val="hybridMultilevel"/>
    <w:tmpl w:val="CE08BA30"/>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A84F05"/>
    <w:multiLevelType w:val="hybridMultilevel"/>
    <w:tmpl w:val="A8F2DECA"/>
    <w:lvl w:ilvl="0" w:tplc="39D4047E">
      <w:numFmt w:val="bullet"/>
      <w:lvlText w:val="-"/>
      <w:lvlJc w:val="left"/>
      <w:pPr>
        <w:ind w:left="720" w:hanging="360"/>
      </w:pPr>
      <w:rPr>
        <w:rFonts w:ascii="Arial" w:eastAsia="Times New Roman"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C5E1532"/>
    <w:multiLevelType w:val="hybridMultilevel"/>
    <w:tmpl w:val="8B360AF2"/>
    <w:lvl w:ilvl="0" w:tplc="0BAAED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CB70B69"/>
    <w:multiLevelType w:val="hybridMultilevel"/>
    <w:tmpl w:val="9E1ABAB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F694D55"/>
    <w:multiLevelType w:val="hybridMultilevel"/>
    <w:tmpl w:val="007E57C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49E1201"/>
    <w:multiLevelType w:val="hybridMultilevel"/>
    <w:tmpl w:val="B5B2223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45FF7D64"/>
    <w:multiLevelType w:val="multilevel"/>
    <w:tmpl w:val="1446069E"/>
    <w:lvl w:ilvl="0">
      <w:start w:val="1"/>
      <w:numFmt w:val="ordinalText"/>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F035A27"/>
    <w:multiLevelType w:val="multilevel"/>
    <w:tmpl w:val="08AABDEA"/>
    <w:lvl w:ilvl="0">
      <w:start w:val="1"/>
      <w:numFmt w:val="ordinalText"/>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0B3908"/>
    <w:multiLevelType w:val="hybridMultilevel"/>
    <w:tmpl w:val="7252359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31343BC"/>
    <w:multiLevelType w:val="hybridMultilevel"/>
    <w:tmpl w:val="53425C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C7722F"/>
    <w:multiLevelType w:val="hybridMultilevel"/>
    <w:tmpl w:val="7A64C3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B602E72"/>
    <w:multiLevelType w:val="hybridMultilevel"/>
    <w:tmpl w:val="184EE04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5E371DD4"/>
    <w:multiLevelType w:val="hybridMultilevel"/>
    <w:tmpl w:val="B9E63AC6"/>
    <w:lvl w:ilvl="0" w:tplc="E814F550">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624F4651"/>
    <w:multiLevelType w:val="hybridMultilevel"/>
    <w:tmpl w:val="1F74E54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63F574B8"/>
    <w:multiLevelType w:val="hybridMultilevel"/>
    <w:tmpl w:val="7786EE6E"/>
    <w:lvl w:ilvl="0" w:tplc="180CEA8A">
      <w:start w:val="4"/>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82A6E83"/>
    <w:multiLevelType w:val="hybridMultilevel"/>
    <w:tmpl w:val="2E421D8E"/>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74FC2D40"/>
    <w:multiLevelType w:val="hybridMultilevel"/>
    <w:tmpl w:val="4892933A"/>
    <w:lvl w:ilvl="0" w:tplc="0BAAED6E">
      <w:start w:val="1"/>
      <w:numFmt w:val="lowerLetter"/>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9435E1D"/>
    <w:multiLevelType w:val="hybridMultilevel"/>
    <w:tmpl w:val="538A317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B5C39F3"/>
    <w:multiLevelType w:val="hybridMultilevel"/>
    <w:tmpl w:val="D83E4EE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C534201"/>
    <w:multiLevelType w:val="hybridMultilevel"/>
    <w:tmpl w:val="1C50A4F0"/>
    <w:lvl w:ilvl="0" w:tplc="757A45F4">
      <w:start w:val="1"/>
      <w:numFmt w:val="bullet"/>
      <w:lvlText w:val="-"/>
      <w:lvlJc w:val="left"/>
      <w:pPr>
        <w:ind w:left="720" w:hanging="360"/>
      </w:pPr>
      <w:rPr>
        <w:rFonts w:ascii="Times New Roman" w:eastAsia="NSimSu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58856403">
    <w:abstractNumId w:val="31"/>
  </w:num>
  <w:num w:numId="2" w16cid:durableId="1600748488">
    <w:abstractNumId w:val="23"/>
  </w:num>
  <w:num w:numId="3" w16cid:durableId="1721006796">
    <w:abstractNumId w:val="24"/>
  </w:num>
  <w:num w:numId="4" w16cid:durableId="1913731536">
    <w:abstractNumId w:val="26"/>
  </w:num>
  <w:num w:numId="5" w16cid:durableId="1444611572">
    <w:abstractNumId w:val="7"/>
  </w:num>
  <w:num w:numId="6" w16cid:durableId="173299725">
    <w:abstractNumId w:val="28"/>
  </w:num>
  <w:num w:numId="7" w16cid:durableId="1295021713">
    <w:abstractNumId w:val="36"/>
  </w:num>
  <w:num w:numId="8" w16cid:durableId="1778210237">
    <w:abstractNumId w:val="21"/>
  </w:num>
  <w:num w:numId="9" w16cid:durableId="37121845">
    <w:abstractNumId w:val="30"/>
  </w:num>
  <w:num w:numId="10" w16cid:durableId="481968528">
    <w:abstractNumId w:val="16"/>
  </w:num>
  <w:num w:numId="11" w16cid:durableId="460659304">
    <w:abstractNumId w:val="10"/>
  </w:num>
  <w:num w:numId="12" w16cid:durableId="799299329">
    <w:abstractNumId w:val="35"/>
  </w:num>
  <w:num w:numId="13" w16cid:durableId="279800498">
    <w:abstractNumId w:val="1"/>
  </w:num>
  <w:num w:numId="14" w16cid:durableId="1964387019">
    <w:abstractNumId w:val="3"/>
  </w:num>
  <w:num w:numId="15" w16cid:durableId="1954164963">
    <w:abstractNumId w:val="25"/>
  </w:num>
  <w:num w:numId="16" w16cid:durableId="1551920257">
    <w:abstractNumId w:val="27"/>
  </w:num>
  <w:num w:numId="17" w16cid:durableId="1442651616">
    <w:abstractNumId w:val="15"/>
  </w:num>
  <w:num w:numId="18" w16cid:durableId="435759607">
    <w:abstractNumId w:val="14"/>
  </w:num>
  <w:num w:numId="19" w16cid:durableId="1941792245">
    <w:abstractNumId w:val="34"/>
  </w:num>
  <w:num w:numId="20" w16cid:durableId="648024708">
    <w:abstractNumId w:val="11"/>
  </w:num>
  <w:num w:numId="21" w16cid:durableId="1710297286">
    <w:abstractNumId w:val="13"/>
  </w:num>
  <w:num w:numId="22" w16cid:durableId="2039578540">
    <w:abstractNumId w:val="20"/>
  </w:num>
  <w:num w:numId="23" w16cid:durableId="552011458">
    <w:abstractNumId w:val="0"/>
  </w:num>
  <w:num w:numId="24" w16cid:durableId="475802919">
    <w:abstractNumId w:val="29"/>
  </w:num>
  <w:num w:numId="25" w16cid:durableId="1351836678">
    <w:abstractNumId w:val="8"/>
  </w:num>
  <w:num w:numId="26" w16cid:durableId="2075659918">
    <w:abstractNumId w:val="32"/>
  </w:num>
  <w:num w:numId="27" w16cid:durableId="1310397900">
    <w:abstractNumId w:val="33"/>
  </w:num>
  <w:num w:numId="28" w16cid:durableId="947932448">
    <w:abstractNumId w:val="4"/>
  </w:num>
  <w:num w:numId="29" w16cid:durableId="1003582599">
    <w:abstractNumId w:val="19"/>
  </w:num>
  <w:num w:numId="30" w16cid:durableId="486282543">
    <w:abstractNumId w:val="17"/>
  </w:num>
  <w:num w:numId="31" w16cid:durableId="1552963773">
    <w:abstractNumId w:val="12"/>
  </w:num>
  <w:num w:numId="32" w16cid:durableId="1676617486">
    <w:abstractNumId w:val="9"/>
  </w:num>
  <w:num w:numId="33" w16cid:durableId="969747317">
    <w:abstractNumId w:val="5"/>
  </w:num>
  <w:num w:numId="34" w16cid:durableId="1571888572">
    <w:abstractNumId w:val="22"/>
  </w:num>
  <w:num w:numId="35" w16cid:durableId="788429689">
    <w:abstractNumId w:val="18"/>
  </w:num>
  <w:num w:numId="36" w16cid:durableId="1857183563">
    <w:abstractNumId w:val="2"/>
  </w:num>
  <w:num w:numId="37" w16cid:durableId="1882398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B66"/>
    <w:rsid w:val="000007AF"/>
    <w:rsid w:val="00005FC0"/>
    <w:rsid w:val="00015C73"/>
    <w:rsid w:val="000205F7"/>
    <w:rsid w:val="00020ECF"/>
    <w:rsid w:val="00021AF2"/>
    <w:rsid w:val="000264C5"/>
    <w:rsid w:val="00031391"/>
    <w:rsid w:val="000363F0"/>
    <w:rsid w:val="0003699B"/>
    <w:rsid w:val="000402B7"/>
    <w:rsid w:val="00042A8F"/>
    <w:rsid w:val="00044747"/>
    <w:rsid w:val="00045A27"/>
    <w:rsid w:val="00046720"/>
    <w:rsid w:val="00047F8C"/>
    <w:rsid w:val="00052A98"/>
    <w:rsid w:val="0005326C"/>
    <w:rsid w:val="0005729A"/>
    <w:rsid w:val="00057C86"/>
    <w:rsid w:val="000627F7"/>
    <w:rsid w:val="0006429E"/>
    <w:rsid w:val="00070C1A"/>
    <w:rsid w:val="0007320A"/>
    <w:rsid w:val="0007590C"/>
    <w:rsid w:val="00077DC5"/>
    <w:rsid w:val="00085418"/>
    <w:rsid w:val="00085756"/>
    <w:rsid w:val="000A567A"/>
    <w:rsid w:val="000B1207"/>
    <w:rsid w:val="000B4F30"/>
    <w:rsid w:val="000B5E13"/>
    <w:rsid w:val="000B6399"/>
    <w:rsid w:val="000B6A8E"/>
    <w:rsid w:val="000B6DA0"/>
    <w:rsid w:val="000B7B2D"/>
    <w:rsid w:val="000D1875"/>
    <w:rsid w:val="000D670F"/>
    <w:rsid w:val="000D7FB4"/>
    <w:rsid w:val="000E2245"/>
    <w:rsid w:val="000E23F5"/>
    <w:rsid w:val="000E26F4"/>
    <w:rsid w:val="000E27AC"/>
    <w:rsid w:val="000E61D1"/>
    <w:rsid w:val="000E72F2"/>
    <w:rsid w:val="000F730D"/>
    <w:rsid w:val="000F794F"/>
    <w:rsid w:val="001045E7"/>
    <w:rsid w:val="0010560B"/>
    <w:rsid w:val="001140E2"/>
    <w:rsid w:val="00123690"/>
    <w:rsid w:val="00127BD0"/>
    <w:rsid w:val="00131F9E"/>
    <w:rsid w:val="00132627"/>
    <w:rsid w:val="00133FD2"/>
    <w:rsid w:val="001436A6"/>
    <w:rsid w:val="00147BBB"/>
    <w:rsid w:val="0015057A"/>
    <w:rsid w:val="001539E3"/>
    <w:rsid w:val="0015487E"/>
    <w:rsid w:val="001568A7"/>
    <w:rsid w:val="001636F8"/>
    <w:rsid w:val="00165B8B"/>
    <w:rsid w:val="00167344"/>
    <w:rsid w:val="0016735C"/>
    <w:rsid w:val="001736F2"/>
    <w:rsid w:val="00175E25"/>
    <w:rsid w:val="001763FE"/>
    <w:rsid w:val="00176C26"/>
    <w:rsid w:val="00181960"/>
    <w:rsid w:val="00183932"/>
    <w:rsid w:val="00184654"/>
    <w:rsid w:val="001847D0"/>
    <w:rsid w:val="00187647"/>
    <w:rsid w:val="00196156"/>
    <w:rsid w:val="001A3C69"/>
    <w:rsid w:val="001B56C8"/>
    <w:rsid w:val="001B65D6"/>
    <w:rsid w:val="001C0C08"/>
    <w:rsid w:val="001C6351"/>
    <w:rsid w:val="001C6B59"/>
    <w:rsid w:val="001D0818"/>
    <w:rsid w:val="001D0F3F"/>
    <w:rsid w:val="001D653A"/>
    <w:rsid w:val="001D65A8"/>
    <w:rsid w:val="001E1121"/>
    <w:rsid w:val="001E34C6"/>
    <w:rsid w:val="001E4006"/>
    <w:rsid w:val="001E5F8D"/>
    <w:rsid w:val="001F3B23"/>
    <w:rsid w:val="001F4DEB"/>
    <w:rsid w:val="001F6325"/>
    <w:rsid w:val="00212F79"/>
    <w:rsid w:val="00214A8C"/>
    <w:rsid w:val="00214EA6"/>
    <w:rsid w:val="00220115"/>
    <w:rsid w:val="00240881"/>
    <w:rsid w:val="00251C52"/>
    <w:rsid w:val="002520DD"/>
    <w:rsid w:val="002536A8"/>
    <w:rsid w:val="00265086"/>
    <w:rsid w:val="002719D4"/>
    <w:rsid w:val="002750B5"/>
    <w:rsid w:val="00280423"/>
    <w:rsid w:val="00285559"/>
    <w:rsid w:val="002858AA"/>
    <w:rsid w:val="00285D3C"/>
    <w:rsid w:val="002A1F2E"/>
    <w:rsid w:val="002B01E5"/>
    <w:rsid w:val="002B296E"/>
    <w:rsid w:val="002B35A3"/>
    <w:rsid w:val="002B78F7"/>
    <w:rsid w:val="002B793B"/>
    <w:rsid w:val="002C3D27"/>
    <w:rsid w:val="002C5705"/>
    <w:rsid w:val="002E01C8"/>
    <w:rsid w:val="002E1219"/>
    <w:rsid w:val="002E16FF"/>
    <w:rsid w:val="002E3512"/>
    <w:rsid w:val="002E7297"/>
    <w:rsid w:val="00300756"/>
    <w:rsid w:val="003007CF"/>
    <w:rsid w:val="003038A3"/>
    <w:rsid w:val="003069CF"/>
    <w:rsid w:val="00310DE6"/>
    <w:rsid w:val="00312306"/>
    <w:rsid w:val="00321C66"/>
    <w:rsid w:val="00324FAF"/>
    <w:rsid w:val="00332239"/>
    <w:rsid w:val="003323A2"/>
    <w:rsid w:val="00332999"/>
    <w:rsid w:val="003357D3"/>
    <w:rsid w:val="003358C0"/>
    <w:rsid w:val="00337E0E"/>
    <w:rsid w:val="00343BDC"/>
    <w:rsid w:val="00343DC0"/>
    <w:rsid w:val="00344410"/>
    <w:rsid w:val="00345BBF"/>
    <w:rsid w:val="00347847"/>
    <w:rsid w:val="0035235F"/>
    <w:rsid w:val="0036787C"/>
    <w:rsid w:val="0037668B"/>
    <w:rsid w:val="003804C1"/>
    <w:rsid w:val="00381EE6"/>
    <w:rsid w:val="003870EE"/>
    <w:rsid w:val="00396090"/>
    <w:rsid w:val="003A2692"/>
    <w:rsid w:val="003A50B0"/>
    <w:rsid w:val="003B40D2"/>
    <w:rsid w:val="003B745F"/>
    <w:rsid w:val="003B7804"/>
    <w:rsid w:val="003C4902"/>
    <w:rsid w:val="003C68F9"/>
    <w:rsid w:val="003C7C6C"/>
    <w:rsid w:val="003D13AA"/>
    <w:rsid w:val="003D1F51"/>
    <w:rsid w:val="003D475E"/>
    <w:rsid w:val="003D61BB"/>
    <w:rsid w:val="003D62AC"/>
    <w:rsid w:val="003E24D4"/>
    <w:rsid w:val="003E7E6B"/>
    <w:rsid w:val="003F744D"/>
    <w:rsid w:val="00403E31"/>
    <w:rsid w:val="004135A3"/>
    <w:rsid w:val="00414C13"/>
    <w:rsid w:val="00414EF9"/>
    <w:rsid w:val="00415883"/>
    <w:rsid w:val="004169F6"/>
    <w:rsid w:val="00420196"/>
    <w:rsid w:val="0042044A"/>
    <w:rsid w:val="0042234A"/>
    <w:rsid w:val="00423C7E"/>
    <w:rsid w:val="0043001C"/>
    <w:rsid w:val="0043018D"/>
    <w:rsid w:val="00430DDA"/>
    <w:rsid w:val="00431026"/>
    <w:rsid w:val="00431DF5"/>
    <w:rsid w:val="004358DA"/>
    <w:rsid w:val="00440116"/>
    <w:rsid w:val="00452E2A"/>
    <w:rsid w:val="00455617"/>
    <w:rsid w:val="0046143E"/>
    <w:rsid w:val="00463B75"/>
    <w:rsid w:val="00466972"/>
    <w:rsid w:val="00466FCB"/>
    <w:rsid w:val="004708EE"/>
    <w:rsid w:val="004733A0"/>
    <w:rsid w:val="00473B13"/>
    <w:rsid w:val="00481735"/>
    <w:rsid w:val="004821AA"/>
    <w:rsid w:val="00484D5E"/>
    <w:rsid w:val="00490EC5"/>
    <w:rsid w:val="00492590"/>
    <w:rsid w:val="004A2FF0"/>
    <w:rsid w:val="004A314D"/>
    <w:rsid w:val="004A4312"/>
    <w:rsid w:val="004A4795"/>
    <w:rsid w:val="004B2B66"/>
    <w:rsid w:val="004B4BD0"/>
    <w:rsid w:val="004C6341"/>
    <w:rsid w:val="004E59E7"/>
    <w:rsid w:val="004F392F"/>
    <w:rsid w:val="004F4336"/>
    <w:rsid w:val="004F6630"/>
    <w:rsid w:val="005001E2"/>
    <w:rsid w:val="00500E3B"/>
    <w:rsid w:val="00501E22"/>
    <w:rsid w:val="00502EEE"/>
    <w:rsid w:val="00513D5A"/>
    <w:rsid w:val="00514868"/>
    <w:rsid w:val="00523EE9"/>
    <w:rsid w:val="00526470"/>
    <w:rsid w:val="005321B5"/>
    <w:rsid w:val="005327CF"/>
    <w:rsid w:val="00532C14"/>
    <w:rsid w:val="005355F2"/>
    <w:rsid w:val="005560D1"/>
    <w:rsid w:val="00556DA1"/>
    <w:rsid w:val="00560596"/>
    <w:rsid w:val="00564B0C"/>
    <w:rsid w:val="005653BD"/>
    <w:rsid w:val="0056699A"/>
    <w:rsid w:val="005773AF"/>
    <w:rsid w:val="0058549B"/>
    <w:rsid w:val="00590473"/>
    <w:rsid w:val="00591D6B"/>
    <w:rsid w:val="005B2DA0"/>
    <w:rsid w:val="005B4168"/>
    <w:rsid w:val="005C1299"/>
    <w:rsid w:val="005C224B"/>
    <w:rsid w:val="005C469D"/>
    <w:rsid w:val="005C4C29"/>
    <w:rsid w:val="005C4FC4"/>
    <w:rsid w:val="005C5B60"/>
    <w:rsid w:val="005D1EA7"/>
    <w:rsid w:val="005E1D4B"/>
    <w:rsid w:val="005E2985"/>
    <w:rsid w:val="005E7730"/>
    <w:rsid w:val="00600CA6"/>
    <w:rsid w:val="0060179C"/>
    <w:rsid w:val="00601D95"/>
    <w:rsid w:val="00603CDA"/>
    <w:rsid w:val="00604748"/>
    <w:rsid w:val="006072C9"/>
    <w:rsid w:val="00622B12"/>
    <w:rsid w:val="00624514"/>
    <w:rsid w:val="00625679"/>
    <w:rsid w:val="00632145"/>
    <w:rsid w:val="00635373"/>
    <w:rsid w:val="006404CC"/>
    <w:rsid w:val="00644DAA"/>
    <w:rsid w:val="00663356"/>
    <w:rsid w:val="00666E3A"/>
    <w:rsid w:val="00673FDC"/>
    <w:rsid w:val="006743CE"/>
    <w:rsid w:val="006759F8"/>
    <w:rsid w:val="00677E4B"/>
    <w:rsid w:val="00680D8E"/>
    <w:rsid w:val="0069655D"/>
    <w:rsid w:val="006979AD"/>
    <w:rsid w:val="006A229E"/>
    <w:rsid w:val="006A68FA"/>
    <w:rsid w:val="006B0CCF"/>
    <w:rsid w:val="006B1301"/>
    <w:rsid w:val="006B1E09"/>
    <w:rsid w:val="006B2476"/>
    <w:rsid w:val="006B4DC4"/>
    <w:rsid w:val="006B5F97"/>
    <w:rsid w:val="006B7E45"/>
    <w:rsid w:val="006C2246"/>
    <w:rsid w:val="006D051C"/>
    <w:rsid w:val="006D1A97"/>
    <w:rsid w:val="006D3050"/>
    <w:rsid w:val="006D60B6"/>
    <w:rsid w:val="006F07B8"/>
    <w:rsid w:val="006F3EAD"/>
    <w:rsid w:val="006F6023"/>
    <w:rsid w:val="006F7530"/>
    <w:rsid w:val="007041AE"/>
    <w:rsid w:val="007042D2"/>
    <w:rsid w:val="007072BE"/>
    <w:rsid w:val="007116D1"/>
    <w:rsid w:val="0071261C"/>
    <w:rsid w:val="0071614F"/>
    <w:rsid w:val="00716292"/>
    <w:rsid w:val="00716DEC"/>
    <w:rsid w:val="0072258A"/>
    <w:rsid w:val="007335E8"/>
    <w:rsid w:val="0073737E"/>
    <w:rsid w:val="007416EA"/>
    <w:rsid w:val="00742EB7"/>
    <w:rsid w:val="00745944"/>
    <w:rsid w:val="00746192"/>
    <w:rsid w:val="00751863"/>
    <w:rsid w:val="007653C4"/>
    <w:rsid w:val="00767679"/>
    <w:rsid w:val="00770A29"/>
    <w:rsid w:val="00772A0B"/>
    <w:rsid w:val="00777DD3"/>
    <w:rsid w:val="007813EF"/>
    <w:rsid w:val="00785058"/>
    <w:rsid w:val="007870E7"/>
    <w:rsid w:val="00787C60"/>
    <w:rsid w:val="007918B7"/>
    <w:rsid w:val="007A3A89"/>
    <w:rsid w:val="007A58D2"/>
    <w:rsid w:val="007C3492"/>
    <w:rsid w:val="007C3654"/>
    <w:rsid w:val="007C4BE8"/>
    <w:rsid w:val="007D09AB"/>
    <w:rsid w:val="007D5417"/>
    <w:rsid w:val="007E7F72"/>
    <w:rsid w:val="007E7F90"/>
    <w:rsid w:val="007F1EDA"/>
    <w:rsid w:val="007F5A94"/>
    <w:rsid w:val="007F6E71"/>
    <w:rsid w:val="0080265C"/>
    <w:rsid w:val="0080337A"/>
    <w:rsid w:val="00804FD1"/>
    <w:rsid w:val="00806A5C"/>
    <w:rsid w:val="00813CB9"/>
    <w:rsid w:val="00820F51"/>
    <w:rsid w:val="008263AB"/>
    <w:rsid w:val="00826586"/>
    <w:rsid w:val="008315F1"/>
    <w:rsid w:val="0083331E"/>
    <w:rsid w:val="00834457"/>
    <w:rsid w:val="008401E4"/>
    <w:rsid w:val="00845CEC"/>
    <w:rsid w:val="00852809"/>
    <w:rsid w:val="00852AAE"/>
    <w:rsid w:val="008557A9"/>
    <w:rsid w:val="008570E8"/>
    <w:rsid w:val="00863BE2"/>
    <w:rsid w:val="00871B73"/>
    <w:rsid w:val="00872E57"/>
    <w:rsid w:val="008805C2"/>
    <w:rsid w:val="00882A73"/>
    <w:rsid w:val="008834AC"/>
    <w:rsid w:val="008870B4"/>
    <w:rsid w:val="008909D6"/>
    <w:rsid w:val="008A1771"/>
    <w:rsid w:val="008A2407"/>
    <w:rsid w:val="008A38C7"/>
    <w:rsid w:val="008A4C6C"/>
    <w:rsid w:val="008A6925"/>
    <w:rsid w:val="008A78C9"/>
    <w:rsid w:val="008B06D7"/>
    <w:rsid w:val="008B0A0E"/>
    <w:rsid w:val="008B0CB0"/>
    <w:rsid w:val="008B114C"/>
    <w:rsid w:val="008B3ADE"/>
    <w:rsid w:val="008B6472"/>
    <w:rsid w:val="008C0710"/>
    <w:rsid w:val="008C4738"/>
    <w:rsid w:val="008C4B1D"/>
    <w:rsid w:val="008C4EB9"/>
    <w:rsid w:val="008C623A"/>
    <w:rsid w:val="008C7177"/>
    <w:rsid w:val="008D4837"/>
    <w:rsid w:val="008D560B"/>
    <w:rsid w:val="008D5DA3"/>
    <w:rsid w:val="008E10C4"/>
    <w:rsid w:val="008E2646"/>
    <w:rsid w:val="008E28ED"/>
    <w:rsid w:val="008E3BD3"/>
    <w:rsid w:val="008E4C75"/>
    <w:rsid w:val="008E7B08"/>
    <w:rsid w:val="008F40A5"/>
    <w:rsid w:val="008F71C9"/>
    <w:rsid w:val="00901AE5"/>
    <w:rsid w:val="00921B66"/>
    <w:rsid w:val="00921EEA"/>
    <w:rsid w:val="00923CF0"/>
    <w:rsid w:val="00927F22"/>
    <w:rsid w:val="009324D3"/>
    <w:rsid w:val="0093391A"/>
    <w:rsid w:val="009369B4"/>
    <w:rsid w:val="00943CAC"/>
    <w:rsid w:val="00953EBF"/>
    <w:rsid w:val="00956164"/>
    <w:rsid w:val="009570AC"/>
    <w:rsid w:val="00963CA8"/>
    <w:rsid w:val="0096423E"/>
    <w:rsid w:val="00976B3E"/>
    <w:rsid w:val="00980186"/>
    <w:rsid w:val="009854D3"/>
    <w:rsid w:val="009A0984"/>
    <w:rsid w:val="009A2711"/>
    <w:rsid w:val="009A3015"/>
    <w:rsid w:val="009A41E3"/>
    <w:rsid w:val="009B2967"/>
    <w:rsid w:val="009B672A"/>
    <w:rsid w:val="009E5898"/>
    <w:rsid w:val="009E6FC5"/>
    <w:rsid w:val="009E7474"/>
    <w:rsid w:val="009F15CA"/>
    <w:rsid w:val="009F32E1"/>
    <w:rsid w:val="009F442B"/>
    <w:rsid w:val="00A01D2D"/>
    <w:rsid w:val="00A036F2"/>
    <w:rsid w:val="00A04C5E"/>
    <w:rsid w:val="00A04FCB"/>
    <w:rsid w:val="00A05796"/>
    <w:rsid w:val="00A105AC"/>
    <w:rsid w:val="00A11936"/>
    <w:rsid w:val="00A11B67"/>
    <w:rsid w:val="00A124F0"/>
    <w:rsid w:val="00A142BA"/>
    <w:rsid w:val="00A15128"/>
    <w:rsid w:val="00A157C7"/>
    <w:rsid w:val="00A42A0A"/>
    <w:rsid w:val="00A455CA"/>
    <w:rsid w:val="00A51CDA"/>
    <w:rsid w:val="00A51EEA"/>
    <w:rsid w:val="00A52F40"/>
    <w:rsid w:val="00A54D36"/>
    <w:rsid w:val="00A56726"/>
    <w:rsid w:val="00A57B89"/>
    <w:rsid w:val="00A64661"/>
    <w:rsid w:val="00A70FAB"/>
    <w:rsid w:val="00A71434"/>
    <w:rsid w:val="00A8245E"/>
    <w:rsid w:val="00A85BED"/>
    <w:rsid w:val="00A869B7"/>
    <w:rsid w:val="00A92C50"/>
    <w:rsid w:val="00A93825"/>
    <w:rsid w:val="00A9485B"/>
    <w:rsid w:val="00A97546"/>
    <w:rsid w:val="00AA0DA2"/>
    <w:rsid w:val="00AA10D5"/>
    <w:rsid w:val="00AA3D97"/>
    <w:rsid w:val="00AB77FB"/>
    <w:rsid w:val="00AD4886"/>
    <w:rsid w:val="00AD4EF7"/>
    <w:rsid w:val="00AD6433"/>
    <w:rsid w:val="00AF31B0"/>
    <w:rsid w:val="00AF43BA"/>
    <w:rsid w:val="00AF609B"/>
    <w:rsid w:val="00B00BAC"/>
    <w:rsid w:val="00B05048"/>
    <w:rsid w:val="00B14E96"/>
    <w:rsid w:val="00B211F4"/>
    <w:rsid w:val="00B2206D"/>
    <w:rsid w:val="00B25CBD"/>
    <w:rsid w:val="00B3174C"/>
    <w:rsid w:val="00B35EC1"/>
    <w:rsid w:val="00B4711A"/>
    <w:rsid w:val="00B476AF"/>
    <w:rsid w:val="00B47AB9"/>
    <w:rsid w:val="00B56669"/>
    <w:rsid w:val="00B57352"/>
    <w:rsid w:val="00B669F7"/>
    <w:rsid w:val="00B7038D"/>
    <w:rsid w:val="00B80AD8"/>
    <w:rsid w:val="00B837E6"/>
    <w:rsid w:val="00B83E89"/>
    <w:rsid w:val="00B90F3C"/>
    <w:rsid w:val="00BA066D"/>
    <w:rsid w:val="00BA43BA"/>
    <w:rsid w:val="00BA685D"/>
    <w:rsid w:val="00BB08FF"/>
    <w:rsid w:val="00BB59BE"/>
    <w:rsid w:val="00BC57E5"/>
    <w:rsid w:val="00BD174F"/>
    <w:rsid w:val="00BD5B3A"/>
    <w:rsid w:val="00BD72D4"/>
    <w:rsid w:val="00BE242B"/>
    <w:rsid w:val="00BE3035"/>
    <w:rsid w:val="00BF5801"/>
    <w:rsid w:val="00BF7621"/>
    <w:rsid w:val="00C00064"/>
    <w:rsid w:val="00C0179D"/>
    <w:rsid w:val="00C13980"/>
    <w:rsid w:val="00C17CFF"/>
    <w:rsid w:val="00C23CD7"/>
    <w:rsid w:val="00C3012B"/>
    <w:rsid w:val="00C3238B"/>
    <w:rsid w:val="00C37153"/>
    <w:rsid w:val="00C451AA"/>
    <w:rsid w:val="00C45439"/>
    <w:rsid w:val="00C53415"/>
    <w:rsid w:val="00C57EB7"/>
    <w:rsid w:val="00C6574F"/>
    <w:rsid w:val="00C65EF2"/>
    <w:rsid w:val="00C7325C"/>
    <w:rsid w:val="00C805ED"/>
    <w:rsid w:val="00C84C27"/>
    <w:rsid w:val="00C851FE"/>
    <w:rsid w:val="00C85292"/>
    <w:rsid w:val="00C91EEA"/>
    <w:rsid w:val="00CA34EF"/>
    <w:rsid w:val="00CA4156"/>
    <w:rsid w:val="00CA5B97"/>
    <w:rsid w:val="00CB2567"/>
    <w:rsid w:val="00CC3681"/>
    <w:rsid w:val="00CC38C4"/>
    <w:rsid w:val="00CC7DA0"/>
    <w:rsid w:val="00CD47A9"/>
    <w:rsid w:val="00CD5B46"/>
    <w:rsid w:val="00CD7950"/>
    <w:rsid w:val="00CE4125"/>
    <w:rsid w:val="00CE52EC"/>
    <w:rsid w:val="00CF0157"/>
    <w:rsid w:val="00CF128E"/>
    <w:rsid w:val="00CF53BE"/>
    <w:rsid w:val="00CF5CB2"/>
    <w:rsid w:val="00CF70E6"/>
    <w:rsid w:val="00D00416"/>
    <w:rsid w:val="00D103D0"/>
    <w:rsid w:val="00D17D2A"/>
    <w:rsid w:val="00D2166F"/>
    <w:rsid w:val="00D238CC"/>
    <w:rsid w:val="00D2459A"/>
    <w:rsid w:val="00D24E87"/>
    <w:rsid w:val="00D337E4"/>
    <w:rsid w:val="00D33AD9"/>
    <w:rsid w:val="00D35921"/>
    <w:rsid w:val="00D423C9"/>
    <w:rsid w:val="00D46C68"/>
    <w:rsid w:val="00D47231"/>
    <w:rsid w:val="00D56930"/>
    <w:rsid w:val="00D60653"/>
    <w:rsid w:val="00D6073D"/>
    <w:rsid w:val="00D60787"/>
    <w:rsid w:val="00D61948"/>
    <w:rsid w:val="00D62DBF"/>
    <w:rsid w:val="00D703BE"/>
    <w:rsid w:val="00D713DD"/>
    <w:rsid w:val="00D7292E"/>
    <w:rsid w:val="00D75765"/>
    <w:rsid w:val="00D7761E"/>
    <w:rsid w:val="00D94F02"/>
    <w:rsid w:val="00D967F4"/>
    <w:rsid w:val="00D97F72"/>
    <w:rsid w:val="00DA278A"/>
    <w:rsid w:val="00DA2C3E"/>
    <w:rsid w:val="00DA64E1"/>
    <w:rsid w:val="00DB05B4"/>
    <w:rsid w:val="00DB0895"/>
    <w:rsid w:val="00DB173D"/>
    <w:rsid w:val="00DB3191"/>
    <w:rsid w:val="00DB614C"/>
    <w:rsid w:val="00DC1528"/>
    <w:rsid w:val="00DC2D1B"/>
    <w:rsid w:val="00DC317E"/>
    <w:rsid w:val="00DC4371"/>
    <w:rsid w:val="00DC485E"/>
    <w:rsid w:val="00DC64C5"/>
    <w:rsid w:val="00DD3896"/>
    <w:rsid w:val="00DD40C7"/>
    <w:rsid w:val="00DD5859"/>
    <w:rsid w:val="00DE0126"/>
    <w:rsid w:val="00DE1CE6"/>
    <w:rsid w:val="00DE527B"/>
    <w:rsid w:val="00DF3506"/>
    <w:rsid w:val="00E02061"/>
    <w:rsid w:val="00E11040"/>
    <w:rsid w:val="00E11643"/>
    <w:rsid w:val="00E12DA0"/>
    <w:rsid w:val="00E228AD"/>
    <w:rsid w:val="00E315D1"/>
    <w:rsid w:val="00E35A04"/>
    <w:rsid w:val="00E37086"/>
    <w:rsid w:val="00E42B7D"/>
    <w:rsid w:val="00E4717D"/>
    <w:rsid w:val="00E5058E"/>
    <w:rsid w:val="00E518E2"/>
    <w:rsid w:val="00E76582"/>
    <w:rsid w:val="00E85B14"/>
    <w:rsid w:val="00E85F1F"/>
    <w:rsid w:val="00E8657A"/>
    <w:rsid w:val="00E86C54"/>
    <w:rsid w:val="00E9322F"/>
    <w:rsid w:val="00E94C3B"/>
    <w:rsid w:val="00E94D5B"/>
    <w:rsid w:val="00E97032"/>
    <w:rsid w:val="00E979FB"/>
    <w:rsid w:val="00EA030A"/>
    <w:rsid w:val="00EA27CB"/>
    <w:rsid w:val="00EB448C"/>
    <w:rsid w:val="00EC62C1"/>
    <w:rsid w:val="00ED1D46"/>
    <w:rsid w:val="00ED22AE"/>
    <w:rsid w:val="00ED6D33"/>
    <w:rsid w:val="00EE6606"/>
    <w:rsid w:val="00EE7680"/>
    <w:rsid w:val="00EF7C13"/>
    <w:rsid w:val="00F02FF8"/>
    <w:rsid w:val="00F0358C"/>
    <w:rsid w:val="00F0470F"/>
    <w:rsid w:val="00F1244B"/>
    <w:rsid w:val="00F14CFB"/>
    <w:rsid w:val="00F2092B"/>
    <w:rsid w:val="00F210F4"/>
    <w:rsid w:val="00F33F38"/>
    <w:rsid w:val="00F357A9"/>
    <w:rsid w:val="00F42786"/>
    <w:rsid w:val="00F436FB"/>
    <w:rsid w:val="00F4567E"/>
    <w:rsid w:val="00F56794"/>
    <w:rsid w:val="00F66B2F"/>
    <w:rsid w:val="00F66FB1"/>
    <w:rsid w:val="00F71092"/>
    <w:rsid w:val="00F727D0"/>
    <w:rsid w:val="00F7454F"/>
    <w:rsid w:val="00F8422F"/>
    <w:rsid w:val="00F85E6E"/>
    <w:rsid w:val="00F919D8"/>
    <w:rsid w:val="00F95B1C"/>
    <w:rsid w:val="00FA0B30"/>
    <w:rsid w:val="00FA3079"/>
    <w:rsid w:val="00FA5195"/>
    <w:rsid w:val="00FA5760"/>
    <w:rsid w:val="00FA609E"/>
    <w:rsid w:val="00FA7003"/>
    <w:rsid w:val="00FB25D2"/>
    <w:rsid w:val="00FB4DA2"/>
    <w:rsid w:val="00FB519D"/>
    <w:rsid w:val="00FB6BF1"/>
    <w:rsid w:val="00FC2109"/>
    <w:rsid w:val="00FC3680"/>
    <w:rsid w:val="00FC6035"/>
    <w:rsid w:val="00FD360D"/>
    <w:rsid w:val="00FE269F"/>
    <w:rsid w:val="00FE7306"/>
    <w:rsid w:val="00FF404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01A17E"/>
  <w15:chartTrackingRefBased/>
  <w15:docId w15:val="{CECD9002-0FF4-4005-8E62-264E9A3F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B2D"/>
    <w:pPr>
      <w:suppressAutoHyphens/>
      <w:autoSpaceDN w:val="0"/>
      <w:spacing w:after="120" w:line="240" w:lineRule="auto"/>
      <w:jc w:val="both"/>
      <w:textAlignment w:val="baseline"/>
    </w:pPr>
    <w:rPr>
      <w:rFonts w:ascii="Times New Roman" w:eastAsia="NSimSun" w:hAnsi="Times New Roman" w:cs="Arial Unicode MS"/>
      <w:kern w:val="16"/>
      <w:sz w:val="24"/>
      <w:szCs w:val="20"/>
      <w:lang w:eastAsia="zh-CN" w:bidi="hi-IN"/>
      <w14:ligatures w14:val="none"/>
    </w:rPr>
  </w:style>
  <w:style w:type="paragraph" w:styleId="Ttulo1">
    <w:name w:val="heading 1"/>
    <w:basedOn w:val="Normal"/>
    <w:next w:val="Normal"/>
    <w:link w:val="Ttulo1Car"/>
    <w:uiPriority w:val="9"/>
    <w:qFormat/>
    <w:rsid w:val="00921B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921B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921B6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921B6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921B6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921B6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921B6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921B6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921B6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21B6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21B6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21B6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21B6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21B6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21B6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21B6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21B6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21B66"/>
    <w:rPr>
      <w:rFonts w:eastAsiaTheme="majorEastAsia" w:cstheme="majorBidi"/>
      <w:color w:val="272727" w:themeColor="text1" w:themeTint="D8"/>
    </w:rPr>
  </w:style>
  <w:style w:type="paragraph" w:styleId="Ttulo">
    <w:name w:val="Title"/>
    <w:basedOn w:val="Normal"/>
    <w:next w:val="Normal"/>
    <w:link w:val="TtuloCar"/>
    <w:uiPriority w:val="10"/>
    <w:qFormat/>
    <w:rsid w:val="00921B6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21B6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21B6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21B6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21B66"/>
    <w:pPr>
      <w:spacing w:before="160"/>
      <w:jc w:val="center"/>
    </w:pPr>
    <w:rPr>
      <w:i/>
      <w:iCs/>
      <w:color w:val="404040" w:themeColor="text1" w:themeTint="BF"/>
    </w:rPr>
  </w:style>
  <w:style w:type="character" w:customStyle="1" w:styleId="CitaCar">
    <w:name w:val="Cita Car"/>
    <w:basedOn w:val="Fuentedeprrafopredeter"/>
    <w:link w:val="Cita"/>
    <w:uiPriority w:val="29"/>
    <w:rsid w:val="00921B66"/>
    <w:rPr>
      <w:i/>
      <w:iCs/>
      <w:color w:val="404040" w:themeColor="text1" w:themeTint="BF"/>
    </w:rPr>
  </w:style>
  <w:style w:type="paragraph" w:styleId="Prrafodelista">
    <w:name w:val="List Paragraph"/>
    <w:basedOn w:val="Normal"/>
    <w:uiPriority w:val="34"/>
    <w:qFormat/>
    <w:rsid w:val="00921B66"/>
    <w:pPr>
      <w:ind w:left="720"/>
      <w:contextualSpacing/>
    </w:pPr>
  </w:style>
  <w:style w:type="character" w:styleId="nfasisintenso">
    <w:name w:val="Intense Emphasis"/>
    <w:basedOn w:val="Fuentedeprrafopredeter"/>
    <w:uiPriority w:val="21"/>
    <w:qFormat/>
    <w:rsid w:val="00921B66"/>
    <w:rPr>
      <w:i/>
      <w:iCs/>
      <w:color w:val="0F4761" w:themeColor="accent1" w:themeShade="BF"/>
    </w:rPr>
  </w:style>
  <w:style w:type="paragraph" w:styleId="Citadestacada">
    <w:name w:val="Intense Quote"/>
    <w:basedOn w:val="Normal"/>
    <w:next w:val="Normal"/>
    <w:link w:val="CitadestacadaCar"/>
    <w:uiPriority w:val="30"/>
    <w:qFormat/>
    <w:rsid w:val="00921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921B66"/>
    <w:rPr>
      <w:i/>
      <w:iCs/>
      <w:color w:val="0F4761" w:themeColor="accent1" w:themeShade="BF"/>
    </w:rPr>
  </w:style>
  <w:style w:type="character" w:styleId="Referenciaintensa">
    <w:name w:val="Intense Reference"/>
    <w:basedOn w:val="Fuentedeprrafopredeter"/>
    <w:uiPriority w:val="32"/>
    <w:qFormat/>
    <w:rsid w:val="00921B66"/>
    <w:rPr>
      <w:b/>
      <w:bCs/>
      <w:smallCaps/>
      <w:color w:val="0F4761" w:themeColor="accent1" w:themeShade="BF"/>
      <w:spacing w:val="5"/>
    </w:rPr>
  </w:style>
  <w:style w:type="paragraph" w:styleId="Encabezado">
    <w:name w:val="header"/>
    <w:basedOn w:val="Normal"/>
    <w:link w:val="EncabezadoCar"/>
    <w:uiPriority w:val="99"/>
    <w:unhideWhenUsed/>
    <w:rsid w:val="000B7B2D"/>
    <w:pPr>
      <w:tabs>
        <w:tab w:val="center" w:pos="4252"/>
        <w:tab w:val="right" w:pos="8504"/>
      </w:tabs>
      <w:spacing w:after="0"/>
    </w:pPr>
    <w:rPr>
      <w:rFonts w:cs="Mangal"/>
    </w:rPr>
  </w:style>
  <w:style w:type="character" w:customStyle="1" w:styleId="EncabezadoCar">
    <w:name w:val="Encabezado Car"/>
    <w:basedOn w:val="Fuentedeprrafopredeter"/>
    <w:link w:val="Encabezado"/>
    <w:uiPriority w:val="99"/>
    <w:rsid w:val="000B7B2D"/>
    <w:rPr>
      <w:rFonts w:ascii="Times New Roman" w:eastAsia="NSimSun" w:hAnsi="Times New Roman" w:cs="Mangal"/>
      <w:kern w:val="16"/>
      <w:sz w:val="24"/>
      <w:szCs w:val="20"/>
      <w:lang w:eastAsia="zh-CN" w:bidi="hi-IN"/>
      <w14:ligatures w14:val="none"/>
    </w:rPr>
  </w:style>
  <w:style w:type="paragraph" w:styleId="Piedepgina">
    <w:name w:val="footer"/>
    <w:basedOn w:val="Normal"/>
    <w:link w:val="PiedepginaCar"/>
    <w:uiPriority w:val="99"/>
    <w:unhideWhenUsed/>
    <w:rsid w:val="000B7B2D"/>
    <w:pPr>
      <w:tabs>
        <w:tab w:val="center" w:pos="4252"/>
        <w:tab w:val="right" w:pos="8504"/>
      </w:tabs>
      <w:spacing w:after="0"/>
    </w:pPr>
    <w:rPr>
      <w:rFonts w:cs="Mangal"/>
    </w:rPr>
  </w:style>
  <w:style w:type="character" w:customStyle="1" w:styleId="PiedepginaCar">
    <w:name w:val="Pie de página Car"/>
    <w:basedOn w:val="Fuentedeprrafopredeter"/>
    <w:link w:val="Piedepgina"/>
    <w:uiPriority w:val="99"/>
    <w:qFormat/>
    <w:rsid w:val="000B7B2D"/>
    <w:rPr>
      <w:rFonts w:ascii="Times New Roman" w:eastAsia="NSimSun" w:hAnsi="Times New Roman" w:cs="Mangal"/>
      <w:kern w:val="16"/>
      <w:sz w:val="24"/>
      <w:szCs w:val="20"/>
      <w:lang w:eastAsia="zh-CN" w:bidi="hi-IN"/>
      <w14:ligatures w14:val="none"/>
    </w:rPr>
  </w:style>
  <w:style w:type="paragraph" w:customStyle="1" w:styleId="Article">
    <w:name w:val="Article"/>
    <w:basedOn w:val="Normal"/>
    <w:next w:val="Normal"/>
    <w:autoRedefine/>
    <w:qFormat/>
    <w:rsid w:val="00A93825"/>
    <w:pPr>
      <w:keepNext/>
      <w:outlineLvl w:val="0"/>
    </w:pPr>
  </w:style>
  <w:style w:type="character" w:styleId="Hipervnculo">
    <w:name w:val="Hyperlink"/>
    <w:basedOn w:val="Fuentedeprrafopredeter"/>
    <w:uiPriority w:val="99"/>
    <w:unhideWhenUsed/>
    <w:qFormat/>
    <w:rsid w:val="000B7B2D"/>
    <w:rPr>
      <w:color w:val="467886" w:themeColor="hyperlink"/>
      <w:u w:val="single"/>
    </w:rPr>
  </w:style>
  <w:style w:type="paragraph" w:customStyle="1" w:styleId="Captulo">
    <w:name w:val="Capítulo"/>
    <w:basedOn w:val="Normal"/>
    <w:next w:val="Normal"/>
    <w:link w:val="CaptuloCar"/>
    <w:autoRedefine/>
    <w:qFormat/>
    <w:rsid w:val="00882A73"/>
    <w:pPr>
      <w:keepNext/>
      <w:keepLines/>
      <w:suppressLineNumbers/>
      <w:spacing w:before="600"/>
      <w:jc w:val="center"/>
      <w:outlineLvl w:val="0"/>
    </w:pPr>
    <w:rPr>
      <w:bCs/>
      <w:i/>
      <w:iCs/>
    </w:rPr>
  </w:style>
  <w:style w:type="paragraph" w:customStyle="1" w:styleId="Disposicion">
    <w:name w:val="Disposicion"/>
    <w:basedOn w:val="Normal"/>
    <w:next w:val="Article"/>
    <w:autoRedefine/>
    <w:qFormat/>
    <w:rsid w:val="00F1244B"/>
    <w:pPr>
      <w:keepNext/>
      <w:spacing w:before="480"/>
      <w:jc w:val="center"/>
      <w:outlineLvl w:val="0"/>
    </w:pPr>
    <w:rPr>
      <w:i/>
      <w:iCs/>
    </w:rPr>
  </w:style>
  <w:style w:type="paragraph" w:styleId="Revisin">
    <w:name w:val="Revision"/>
    <w:hidden/>
    <w:uiPriority w:val="99"/>
    <w:semiHidden/>
    <w:rsid w:val="000B7B2D"/>
    <w:pPr>
      <w:spacing w:after="0" w:line="240" w:lineRule="auto"/>
    </w:pPr>
    <w:rPr>
      <w:rFonts w:ascii="Arial" w:eastAsia="NSimSun" w:hAnsi="Arial" w:cs="Mangal"/>
      <w:kern w:val="0"/>
      <w:szCs w:val="20"/>
      <w:lang w:eastAsia="zh-CN" w:bidi="hi-IN"/>
      <w14:ligatures w14:val="none"/>
    </w:rPr>
  </w:style>
  <w:style w:type="character" w:customStyle="1" w:styleId="CaptuloCar">
    <w:name w:val="Capítulo Car"/>
    <w:basedOn w:val="Fuentedeprrafopredeter"/>
    <w:link w:val="Captulo"/>
    <w:rsid w:val="00882A73"/>
    <w:rPr>
      <w:rFonts w:ascii="Times New Roman" w:eastAsia="NSimSun" w:hAnsi="Times New Roman" w:cs="Arial Unicode MS"/>
      <w:bCs/>
      <w:i/>
      <w:iCs/>
      <w:kern w:val="16"/>
      <w:sz w:val="24"/>
      <w:szCs w:val="20"/>
      <w:lang w:eastAsia="zh-CN" w:bidi="hi-IN"/>
      <w14:ligatures w14:val="none"/>
    </w:rPr>
  </w:style>
  <w:style w:type="paragraph" w:styleId="TDC1">
    <w:name w:val="toc 1"/>
    <w:basedOn w:val="Normal"/>
    <w:next w:val="Normal"/>
    <w:autoRedefine/>
    <w:uiPriority w:val="39"/>
    <w:unhideWhenUsed/>
    <w:rsid w:val="000B7B2D"/>
    <w:pPr>
      <w:tabs>
        <w:tab w:val="right" w:leader="dot" w:pos="9060"/>
      </w:tabs>
      <w:spacing w:before="240"/>
    </w:pPr>
    <w:rPr>
      <w:rFonts w:cs="Mangal"/>
      <w:noProof/>
    </w:rPr>
  </w:style>
  <w:style w:type="paragraph" w:styleId="TDC2">
    <w:name w:val="toc 2"/>
    <w:basedOn w:val="Normal"/>
    <w:next w:val="Normal"/>
    <w:autoRedefine/>
    <w:uiPriority w:val="39"/>
    <w:unhideWhenUsed/>
    <w:rsid w:val="000B7B2D"/>
    <w:pPr>
      <w:keepLines/>
      <w:tabs>
        <w:tab w:val="right" w:leader="dot" w:pos="9060"/>
      </w:tabs>
      <w:spacing w:after="0"/>
      <w:ind w:left="238"/>
      <w:jc w:val="left"/>
    </w:pPr>
    <w:rPr>
      <w:rFonts w:cs="Mangal"/>
    </w:rPr>
  </w:style>
  <w:style w:type="paragraph" w:customStyle="1" w:styleId="Anexo">
    <w:name w:val="Anexo"/>
    <w:basedOn w:val="Normal"/>
    <w:next w:val="Normal"/>
    <w:autoRedefine/>
    <w:qFormat/>
    <w:rsid w:val="000B7B2D"/>
    <w:pPr>
      <w:keepLines/>
      <w:pageBreakBefore/>
      <w:suppressLineNumbers/>
      <w:jc w:val="center"/>
      <w:outlineLvl w:val="0"/>
    </w:pPr>
    <w:rPr>
      <w:b/>
      <w:bCs/>
    </w:rPr>
  </w:style>
  <w:style w:type="paragraph" w:customStyle="1" w:styleId="Familia">
    <w:name w:val="Familia"/>
    <w:basedOn w:val="Normal"/>
    <w:next w:val="Ciclo"/>
    <w:autoRedefine/>
    <w:qFormat/>
    <w:rsid w:val="000B7B2D"/>
    <w:pPr>
      <w:keepNext/>
      <w:keepLines/>
      <w:pageBreakBefore/>
      <w:autoSpaceDN/>
      <w:spacing w:before="240" w:after="240"/>
      <w:jc w:val="left"/>
      <w:textAlignment w:val="auto"/>
    </w:pPr>
    <w:rPr>
      <w:rFonts w:ascii="Arial" w:eastAsia="Times New Roman" w:hAnsi="Arial" w:cs="Arial"/>
      <w:b/>
      <w:bCs/>
      <w:color w:val="000000"/>
      <w:kern w:val="0"/>
      <w:sz w:val="22"/>
      <w:szCs w:val="22"/>
      <w:lang w:eastAsia="es-ES" w:bidi="ar-SA"/>
    </w:rPr>
  </w:style>
  <w:style w:type="paragraph" w:customStyle="1" w:styleId="Ciclo">
    <w:name w:val="Ciclo"/>
    <w:basedOn w:val="Normal"/>
    <w:next w:val="Normal"/>
    <w:qFormat/>
    <w:rsid w:val="000B7B2D"/>
    <w:pPr>
      <w:keepNext/>
      <w:keepLines/>
      <w:autoSpaceDN/>
      <w:spacing w:after="0"/>
      <w:ind w:firstLineChars="100" w:firstLine="100"/>
      <w:jc w:val="left"/>
      <w:textAlignment w:val="auto"/>
    </w:pPr>
    <w:rPr>
      <w:rFonts w:ascii="Arial" w:eastAsia="Times New Roman" w:hAnsi="Arial" w:cs="Arial"/>
      <w:b/>
      <w:bCs/>
      <w:i/>
      <w:iCs/>
      <w:color w:val="000000"/>
      <w:kern w:val="0"/>
      <w:sz w:val="20"/>
      <w:lang w:eastAsia="es-ES" w:bidi="ar-SA"/>
    </w:rPr>
  </w:style>
  <w:style w:type="character" w:styleId="Hipervnculovisitado">
    <w:name w:val="FollowedHyperlink"/>
    <w:basedOn w:val="Fuentedeprrafopredeter"/>
    <w:uiPriority w:val="99"/>
    <w:semiHidden/>
    <w:unhideWhenUsed/>
    <w:rsid w:val="000B7B2D"/>
    <w:rPr>
      <w:color w:val="96607D" w:themeColor="followedHyperlink"/>
      <w:u w:val="single"/>
    </w:rPr>
  </w:style>
  <w:style w:type="character" w:styleId="Refdecomentario">
    <w:name w:val="annotation reference"/>
    <w:basedOn w:val="Fuentedeprrafopredeter"/>
    <w:uiPriority w:val="99"/>
    <w:semiHidden/>
    <w:unhideWhenUsed/>
    <w:rsid w:val="0005729A"/>
    <w:rPr>
      <w:sz w:val="16"/>
      <w:szCs w:val="16"/>
    </w:rPr>
  </w:style>
  <w:style w:type="paragraph" w:styleId="Textocomentario">
    <w:name w:val="annotation text"/>
    <w:basedOn w:val="Normal"/>
    <w:link w:val="TextocomentarioCar"/>
    <w:uiPriority w:val="99"/>
    <w:unhideWhenUsed/>
    <w:rsid w:val="0005729A"/>
    <w:rPr>
      <w:rFonts w:cs="Mangal"/>
      <w:sz w:val="20"/>
      <w:szCs w:val="18"/>
    </w:rPr>
  </w:style>
  <w:style w:type="character" w:customStyle="1" w:styleId="TextocomentarioCar">
    <w:name w:val="Texto comentario Car"/>
    <w:basedOn w:val="Fuentedeprrafopredeter"/>
    <w:link w:val="Textocomentario"/>
    <w:uiPriority w:val="99"/>
    <w:rsid w:val="0005729A"/>
    <w:rPr>
      <w:rFonts w:ascii="Times New Roman" w:eastAsia="NSimSun" w:hAnsi="Times New Roman" w:cs="Mangal"/>
      <w:kern w:val="16"/>
      <w:sz w:val="20"/>
      <w:szCs w:val="18"/>
      <w:lang w:eastAsia="zh-CN" w:bidi="hi-IN"/>
      <w14:ligatures w14:val="none"/>
    </w:rPr>
  </w:style>
  <w:style w:type="paragraph" w:styleId="Asuntodelcomentario">
    <w:name w:val="annotation subject"/>
    <w:basedOn w:val="Textocomentario"/>
    <w:next w:val="Textocomentario"/>
    <w:link w:val="AsuntodelcomentarioCar"/>
    <w:uiPriority w:val="99"/>
    <w:semiHidden/>
    <w:unhideWhenUsed/>
    <w:rsid w:val="0005729A"/>
    <w:rPr>
      <w:b/>
      <w:bCs/>
    </w:rPr>
  </w:style>
  <w:style w:type="character" w:customStyle="1" w:styleId="AsuntodelcomentarioCar">
    <w:name w:val="Asunto del comentario Car"/>
    <w:basedOn w:val="TextocomentarioCar"/>
    <w:link w:val="Asuntodelcomentario"/>
    <w:uiPriority w:val="99"/>
    <w:semiHidden/>
    <w:rsid w:val="0005729A"/>
    <w:rPr>
      <w:rFonts w:ascii="Times New Roman" w:eastAsia="NSimSun" w:hAnsi="Times New Roman" w:cs="Mangal"/>
      <w:b/>
      <w:bCs/>
      <w:kern w:val="16"/>
      <w:sz w:val="20"/>
      <w:szCs w:val="18"/>
      <w:lang w:eastAsia="zh-CN" w:bidi="hi-IN"/>
      <w14:ligatures w14:val="none"/>
    </w:rPr>
  </w:style>
  <w:style w:type="character" w:styleId="Mencinsinresolver">
    <w:name w:val="Unresolved Mention"/>
    <w:basedOn w:val="Fuentedeprrafopredeter"/>
    <w:uiPriority w:val="99"/>
    <w:semiHidden/>
    <w:unhideWhenUsed/>
    <w:rsid w:val="00980186"/>
    <w:rPr>
      <w:color w:val="605E5C"/>
      <w:shd w:val="clear" w:color="auto" w:fill="E1DFDD"/>
    </w:rPr>
  </w:style>
  <w:style w:type="paragraph" w:customStyle="1" w:styleId="msonormal0">
    <w:name w:val="msonormal"/>
    <w:basedOn w:val="Normal"/>
    <w:rsid w:val="000E26F4"/>
    <w:pPr>
      <w:suppressAutoHyphens w:val="0"/>
      <w:autoSpaceDN/>
      <w:spacing w:before="100" w:beforeAutospacing="1" w:after="100" w:afterAutospacing="1"/>
      <w:jc w:val="left"/>
      <w:textAlignment w:val="auto"/>
    </w:pPr>
    <w:rPr>
      <w:rFonts w:eastAsia="Times New Roman" w:cs="Times New Roman"/>
      <w:kern w:val="0"/>
      <w:szCs w:val="24"/>
      <w:lang w:val="es-ES_tradnl" w:eastAsia="es-ES_tradnl" w:bidi="ar-SA"/>
    </w:rPr>
  </w:style>
  <w:style w:type="paragraph" w:customStyle="1" w:styleId="xl66">
    <w:name w:val="xl66"/>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7">
    <w:name w:val="xl67"/>
    <w:basedOn w:val="Normal"/>
    <w:rsid w:val="000E26F4"/>
    <w:pPr>
      <w:suppressAutoHyphens w:val="0"/>
      <w:autoSpaceDN/>
      <w:spacing w:before="100" w:beforeAutospacing="1" w:after="100" w:afterAutospacing="1"/>
      <w:jc w:val="center"/>
      <w:textAlignment w:val="center"/>
    </w:pPr>
    <w:rPr>
      <w:rFonts w:eastAsia="Times New Roman" w:cs="Times New Roman"/>
      <w:kern w:val="0"/>
      <w:sz w:val="18"/>
      <w:szCs w:val="18"/>
      <w:lang w:val="es-ES_tradnl" w:eastAsia="es-ES_tradnl" w:bidi="ar-SA"/>
    </w:rPr>
  </w:style>
  <w:style w:type="paragraph" w:customStyle="1" w:styleId="xl68">
    <w:name w:val="xl68"/>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9">
    <w:name w:val="xl69"/>
    <w:basedOn w:val="Normal"/>
    <w:rsid w:val="000E26F4"/>
    <w:pPr>
      <w:pBdr>
        <w:bottom w:val="single" w:sz="8" w:space="0" w:color="auto"/>
      </w:pBdr>
      <w:shd w:val="clear" w:color="000000" w:fill="FFFFFF"/>
      <w:suppressAutoHyphens w:val="0"/>
      <w:autoSpaceDN/>
      <w:spacing w:before="100" w:beforeAutospacing="1" w:after="100" w:afterAutospacing="1"/>
      <w:jc w:val="center"/>
      <w:textAlignment w:val="auto"/>
    </w:pPr>
    <w:rPr>
      <w:rFonts w:eastAsia="Times New Roman" w:cs="Times New Roman"/>
      <w:b/>
      <w:bCs/>
      <w:kern w:val="0"/>
      <w:sz w:val="18"/>
      <w:szCs w:val="18"/>
      <w:lang w:val="es-ES_tradnl" w:eastAsia="es-ES_tradnl" w:bidi="ar-SA"/>
    </w:rPr>
  </w:style>
  <w:style w:type="paragraph" w:customStyle="1" w:styleId="xl70">
    <w:name w:val="xl70"/>
    <w:basedOn w:val="Normal"/>
    <w:rsid w:val="000E26F4"/>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71">
    <w:name w:val="xl71"/>
    <w:basedOn w:val="Normal"/>
    <w:rsid w:val="000E26F4"/>
    <w:pPr>
      <w:suppressAutoHyphens w:val="0"/>
      <w:autoSpaceDN/>
      <w:spacing w:before="100" w:beforeAutospacing="1" w:after="100" w:afterAutospacing="1"/>
      <w:jc w:val="left"/>
      <w:textAlignment w:val="center"/>
    </w:pPr>
    <w:rPr>
      <w:rFonts w:eastAsia="Times New Roman" w:cs="Times New Roman"/>
      <w:b/>
      <w:bCs/>
      <w:kern w:val="0"/>
      <w:szCs w:val="24"/>
      <w:lang w:val="es-ES_tradnl" w:eastAsia="es-ES_tradnl" w:bidi="ar-SA"/>
    </w:rPr>
  </w:style>
  <w:style w:type="paragraph" w:customStyle="1" w:styleId="xl72">
    <w:name w:val="xl72"/>
    <w:basedOn w:val="Normal"/>
    <w:rsid w:val="000E26F4"/>
    <w:pPr>
      <w:pBdr>
        <w:bottom w:val="single" w:sz="8" w:space="0" w:color="auto"/>
      </w:pBd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73">
    <w:name w:val="xl73"/>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4">
    <w:name w:val="xl74"/>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5">
    <w:name w:val="xl75"/>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6">
    <w:name w:val="xl76"/>
    <w:basedOn w:val="Normal"/>
    <w:rsid w:val="000E26F4"/>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7">
    <w:name w:val="xl77"/>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78">
    <w:name w:val="xl78"/>
    <w:basedOn w:val="Normal"/>
    <w:rsid w:val="000E26F4"/>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79">
    <w:name w:val="xl79"/>
    <w:basedOn w:val="Normal"/>
    <w:rsid w:val="000E26F4"/>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80">
    <w:name w:val="xl80"/>
    <w:basedOn w:val="Normal"/>
    <w:rsid w:val="000E26F4"/>
    <w:pPr>
      <w:pBdr>
        <w:top w:val="single" w:sz="4" w:space="0" w:color="auto"/>
      </w:pBd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1">
    <w:name w:val="xl81"/>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82">
    <w:name w:val="xl82"/>
    <w:basedOn w:val="Normal"/>
    <w:rsid w:val="000E26F4"/>
    <w:pPr>
      <w:pBdr>
        <w:top w:val="single" w:sz="4" w:space="0" w:color="auto"/>
      </w:pBd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83">
    <w:name w:val="xl83"/>
    <w:basedOn w:val="Normal"/>
    <w:rsid w:val="000E26F4"/>
    <w:pPr>
      <w:pBdr>
        <w:bottom w:val="single" w:sz="4" w:space="0" w:color="auto"/>
      </w:pBdr>
      <w:suppressAutoHyphens w:val="0"/>
      <w:autoSpaceDN/>
      <w:spacing w:before="100" w:beforeAutospacing="1" w:after="100" w:afterAutospacing="1"/>
      <w:ind w:firstLineChars="100" w:firstLine="100"/>
      <w:jc w:val="left"/>
      <w:textAlignment w:val="center"/>
    </w:pPr>
    <w:rPr>
      <w:rFonts w:eastAsia="Times New Roman" w:cs="Times New Roman"/>
      <w:b/>
      <w:bCs/>
      <w:i/>
      <w:iCs/>
      <w:kern w:val="0"/>
      <w:sz w:val="20"/>
      <w:lang w:val="es-ES_tradnl" w:eastAsia="es-ES_tradnl" w:bidi="ar-SA"/>
    </w:rPr>
  </w:style>
  <w:style w:type="paragraph" w:customStyle="1" w:styleId="xl84">
    <w:name w:val="xl84"/>
    <w:basedOn w:val="Normal"/>
    <w:rsid w:val="000E26F4"/>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5">
    <w:name w:val="xl85"/>
    <w:basedOn w:val="Normal"/>
    <w:rsid w:val="000E26F4"/>
    <w:pPr>
      <w:suppressAutoHyphens w:val="0"/>
      <w:autoSpaceDN/>
      <w:spacing w:before="100" w:beforeAutospacing="1" w:after="100" w:afterAutospacing="1"/>
      <w:ind w:firstLineChars="200" w:firstLine="200"/>
      <w:jc w:val="left"/>
      <w:textAlignment w:val="center"/>
    </w:pPr>
    <w:rPr>
      <w:rFonts w:eastAsia="Times New Roman" w:cs="Times New Roman"/>
      <w:b/>
      <w:bCs/>
      <w:kern w:val="0"/>
      <w:sz w:val="18"/>
      <w:szCs w:val="18"/>
      <w:lang w:val="es-ES_tradnl" w:eastAsia="es-ES_tradnl" w:bidi="ar-SA"/>
    </w:rPr>
  </w:style>
  <w:style w:type="paragraph" w:customStyle="1" w:styleId="xl86">
    <w:name w:val="xl86"/>
    <w:basedOn w:val="Normal"/>
    <w:rsid w:val="000E26F4"/>
    <w:pPr>
      <w:pBdr>
        <w:bottom w:val="single" w:sz="8" w:space="0" w:color="auto"/>
      </w:pBdr>
      <w:shd w:val="clear" w:color="000000" w:fill="FFFFFF"/>
      <w:suppressAutoHyphens w:val="0"/>
      <w:autoSpaceDN/>
      <w:spacing w:before="100" w:beforeAutospacing="1" w:after="100" w:afterAutospacing="1"/>
      <w:ind w:firstLineChars="100" w:firstLine="100"/>
      <w:jc w:val="left"/>
      <w:textAlignment w:val="auto"/>
    </w:pPr>
    <w:rPr>
      <w:rFonts w:eastAsia="Times New Roman" w:cs="Times New Roman"/>
      <w:b/>
      <w:bCs/>
      <w:kern w:val="0"/>
      <w:sz w:val="18"/>
      <w:szCs w:val="18"/>
      <w:lang w:val="es-ES_tradnl" w:eastAsia="es-ES_tradnl" w:bidi="ar-SA"/>
    </w:rPr>
  </w:style>
  <w:style w:type="character" w:customStyle="1" w:styleId="LO-Normal">
    <w:name w:val="LO-Normal"/>
    <w:qFormat/>
    <w:rsid w:val="00666E3A"/>
    <w:rPr>
      <w:rFonts w:ascii="Arial" w:eastAsia="Arial" w:hAnsi="Arial" w:cs="Arial"/>
      <w:color w:val="000000"/>
      <w:sz w:val="24"/>
      <w:szCs w:val="24"/>
    </w:rPr>
  </w:style>
  <w:style w:type="character" w:styleId="Nmerodepgina">
    <w:name w:val="page number"/>
    <w:basedOn w:val="Fuentedeprrafopredeter"/>
    <w:rsid w:val="00666E3A"/>
  </w:style>
  <w:style w:type="paragraph" w:styleId="TDC3">
    <w:name w:val="toc 3"/>
    <w:basedOn w:val="Normal"/>
    <w:next w:val="Normal"/>
    <w:autoRedefine/>
    <w:uiPriority w:val="39"/>
    <w:unhideWhenUsed/>
    <w:rsid w:val="00666E3A"/>
    <w:pPr>
      <w:autoSpaceDN/>
      <w:spacing w:before="120" w:after="100"/>
      <w:ind w:left="480"/>
      <w:jc w:val="left"/>
      <w:textAlignment w:val="auto"/>
    </w:pPr>
    <w:rPr>
      <w:rFonts w:ascii="Arial" w:eastAsia="Times New Roman" w:hAnsi="Arial" w:cs="Times New Roman"/>
      <w:kern w:val="0"/>
      <w:sz w:val="20"/>
      <w:szCs w:val="24"/>
      <w:lang w:bidi="ar-SA"/>
    </w:rPr>
  </w:style>
  <w:style w:type="paragraph" w:styleId="TDC4">
    <w:name w:val="toc 4"/>
    <w:basedOn w:val="Normal"/>
    <w:next w:val="Normal"/>
    <w:autoRedefine/>
    <w:uiPriority w:val="39"/>
    <w:unhideWhenUsed/>
    <w:rsid w:val="00666E3A"/>
    <w:pPr>
      <w:suppressAutoHyphens w:val="0"/>
      <w:autoSpaceDN/>
      <w:spacing w:before="120" w:after="100" w:line="259" w:lineRule="auto"/>
      <w:ind w:left="660"/>
      <w:jc w:val="left"/>
      <w:textAlignment w:val="auto"/>
    </w:pPr>
    <w:rPr>
      <w:rFonts w:ascii="Arial" w:eastAsiaTheme="minorEastAsia" w:hAnsi="Arial" w:cstheme="minorBidi"/>
      <w:kern w:val="2"/>
      <w:sz w:val="20"/>
      <w:szCs w:val="22"/>
      <w:lang w:eastAsia="es-ES" w:bidi="ar-SA"/>
      <w14:ligatures w14:val="standardContextual"/>
    </w:rPr>
  </w:style>
  <w:style w:type="paragraph" w:styleId="TDC5">
    <w:name w:val="toc 5"/>
    <w:basedOn w:val="Normal"/>
    <w:next w:val="Normal"/>
    <w:autoRedefine/>
    <w:uiPriority w:val="39"/>
    <w:unhideWhenUsed/>
    <w:rsid w:val="00666E3A"/>
    <w:pPr>
      <w:suppressAutoHyphens w:val="0"/>
      <w:autoSpaceDN/>
      <w:spacing w:before="120" w:after="100" w:line="259" w:lineRule="auto"/>
      <w:ind w:left="88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6">
    <w:name w:val="toc 6"/>
    <w:basedOn w:val="Normal"/>
    <w:next w:val="Normal"/>
    <w:autoRedefine/>
    <w:uiPriority w:val="39"/>
    <w:unhideWhenUsed/>
    <w:rsid w:val="00666E3A"/>
    <w:pPr>
      <w:suppressAutoHyphens w:val="0"/>
      <w:autoSpaceDN/>
      <w:spacing w:before="120" w:after="100" w:line="259" w:lineRule="auto"/>
      <w:ind w:left="110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7">
    <w:name w:val="toc 7"/>
    <w:basedOn w:val="Normal"/>
    <w:next w:val="Normal"/>
    <w:autoRedefine/>
    <w:uiPriority w:val="39"/>
    <w:unhideWhenUsed/>
    <w:rsid w:val="00666E3A"/>
    <w:pPr>
      <w:suppressAutoHyphens w:val="0"/>
      <w:autoSpaceDN/>
      <w:spacing w:before="120" w:after="100" w:line="259" w:lineRule="auto"/>
      <w:ind w:left="132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8">
    <w:name w:val="toc 8"/>
    <w:basedOn w:val="Normal"/>
    <w:next w:val="Normal"/>
    <w:autoRedefine/>
    <w:uiPriority w:val="39"/>
    <w:unhideWhenUsed/>
    <w:rsid w:val="00666E3A"/>
    <w:pPr>
      <w:suppressAutoHyphens w:val="0"/>
      <w:autoSpaceDN/>
      <w:spacing w:before="120" w:after="100" w:line="259" w:lineRule="auto"/>
      <w:ind w:left="1540"/>
      <w:jc w:val="left"/>
      <w:textAlignment w:val="auto"/>
    </w:pPr>
    <w:rPr>
      <w:rFonts w:asciiTheme="minorHAnsi" w:eastAsiaTheme="minorEastAsia" w:hAnsiTheme="minorHAnsi" w:cstheme="minorBidi"/>
      <w:kern w:val="2"/>
      <w:sz w:val="22"/>
      <w:szCs w:val="22"/>
      <w:lang w:eastAsia="es-ES" w:bidi="ar-SA"/>
      <w14:ligatures w14:val="standardContextual"/>
    </w:rPr>
  </w:style>
  <w:style w:type="paragraph" w:styleId="TDC9">
    <w:name w:val="toc 9"/>
    <w:basedOn w:val="Normal"/>
    <w:next w:val="Normal"/>
    <w:autoRedefine/>
    <w:uiPriority w:val="39"/>
    <w:unhideWhenUsed/>
    <w:rsid w:val="00666E3A"/>
    <w:pPr>
      <w:suppressAutoHyphens w:val="0"/>
      <w:autoSpaceDN/>
      <w:spacing w:before="120" w:after="100" w:line="259" w:lineRule="auto"/>
      <w:ind w:left="1760"/>
      <w:jc w:val="left"/>
      <w:textAlignment w:val="auto"/>
    </w:pPr>
    <w:rPr>
      <w:rFonts w:asciiTheme="minorHAnsi" w:eastAsiaTheme="minorEastAsia" w:hAnsiTheme="minorHAnsi" w:cstheme="minorBidi"/>
      <w:kern w:val="2"/>
      <w:sz w:val="22"/>
      <w:szCs w:val="22"/>
      <w:lang w:eastAsia="es-ES" w:bidi="ar-SA"/>
      <w14:ligatures w14:val="standardContextual"/>
    </w:rPr>
  </w:style>
  <w:style w:type="table" w:styleId="Tablaconcuadrcula">
    <w:name w:val="Table Grid"/>
    <w:basedOn w:val="Tablanormal"/>
    <w:uiPriority w:val="39"/>
    <w:rsid w:val="00666E3A"/>
    <w:pPr>
      <w:suppressAutoHyphens/>
      <w:spacing w:after="0" w:line="240" w:lineRule="auto"/>
    </w:pPr>
    <w:rPr>
      <w:rFonts w:ascii="Times New Roman" w:eastAsia="SimSun" w:hAnsi="Times New Roman" w:cs="Mangal"/>
      <w:kern w:val="0"/>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666E3A"/>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65">
    <w:name w:val="xl65"/>
    <w:basedOn w:val="Normal"/>
    <w:rsid w:val="00666E3A"/>
    <w:pPr>
      <w:suppressAutoHyphens w:val="0"/>
      <w:autoSpaceDN/>
      <w:spacing w:before="100" w:beforeAutospacing="1" w:after="100" w:afterAutospacing="1"/>
      <w:jc w:val="center"/>
      <w:textAlignment w:val="center"/>
    </w:pPr>
    <w:rPr>
      <w:rFonts w:eastAsia="Times New Roman" w:cs="Times New Roman"/>
      <w:kern w:val="0"/>
      <w:sz w:val="18"/>
      <w:szCs w:val="18"/>
      <w:lang w:val="es-ES_tradnl" w:eastAsia="es-ES_tradnl" w:bidi="ar-SA"/>
    </w:rPr>
  </w:style>
  <w:style w:type="paragraph" w:customStyle="1" w:styleId="font5">
    <w:name w:val="font5"/>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kern w:val="0"/>
      <w:sz w:val="18"/>
      <w:szCs w:val="18"/>
      <w:lang w:val="es-ES_tradnl" w:eastAsia="es-ES_tradnl" w:bidi="ar-SA"/>
    </w:rPr>
  </w:style>
  <w:style w:type="paragraph" w:customStyle="1" w:styleId="font6">
    <w:name w:val="font6"/>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color w:val="000000"/>
      <w:kern w:val="0"/>
      <w:sz w:val="22"/>
      <w:szCs w:val="22"/>
      <w:lang w:val="es-ES_tradnl" w:eastAsia="es-ES_tradnl" w:bidi="ar-SA"/>
    </w:rPr>
  </w:style>
  <w:style w:type="paragraph" w:customStyle="1" w:styleId="font7">
    <w:name w:val="font7"/>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color w:val="000000"/>
      <w:kern w:val="0"/>
      <w:sz w:val="20"/>
      <w:lang w:val="es-ES_tradnl" w:eastAsia="es-ES_tradnl" w:bidi="ar-SA"/>
    </w:rPr>
  </w:style>
  <w:style w:type="paragraph" w:customStyle="1" w:styleId="font8">
    <w:name w:val="font8"/>
    <w:basedOn w:val="Normal"/>
    <w:rsid w:val="00415883"/>
    <w:pPr>
      <w:suppressAutoHyphens w:val="0"/>
      <w:autoSpaceDN/>
      <w:spacing w:before="100" w:beforeAutospacing="1" w:after="100" w:afterAutospacing="1"/>
      <w:jc w:val="left"/>
      <w:textAlignment w:val="auto"/>
    </w:pPr>
    <w:rPr>
      <w:rFonts w:ascii="Calibri" w:eastAsia="Times New Roman" w:hAnsi="Calibri" w:cs="Calibri"/>
      <w:i/>
      <w:iCs/>
      <w:color w:val="000000"/>
      <w:kern w:val="0"/>
      <w:sz w:val="18"/>
      <w:szCs w:val="18"/>
      <w:lang w:val="es-ES_tradnl" w:eastAsia="es-ES_tradnl" w:bidi="ar-SA"/>
    </w:rPr>
  </w:style>
  <w:style w:type="paragraph" w:customStyle="1" w:styleId="font9">
    <w:name w:val="font9"/>
    <w:basedOn w:val="Normal"/>
    <w:rsid w:val="00415883"/>
    <w:pPr>
      <w:suppressAutoHyphens w:val="0"/>
      <w:autoSpaceDN/>
      <w:spacing w:before="100" w:beforeAutospacing="1" w:after="100" w:afterAutospacing="1"/>
      <w:jc w:val="left"/>
      <w:textAlignment w:val="auto"/>
    </w:pPr>
    <w:rPr>
      <w:rFonts w:ascii="Calibri" w:eastAsia="Times New Roman" w:hAnsi="Calibri" w:cs="Calibri"/>
      <w:b/>
      <w:bCs/>
      <w:i/>
      <w:iCs/>
      <w:color w:val="000000"/>
      <w:kern w:val="0"/>
      <w:sz w:val="20"/>
      <w:lang w:val="es-ES_tradnl" w:eastAsia="es-ES_tradnl" w:bidi="ar-SA"/>
    </w:rPr>
  </w:style>
  <w:style w:type="paragraph" w:customStyle="1" w:styleId="font10">
    <w:name w:val="font10"/>
    <w:basedOn w:val="Normal"/>
    <w:rsid w:val="00415883"/>
    <w:pPr>
      <w:suppressAutoHyphens w:val="0"/>
      <w:autoSpaceDN/>
      <w:spacing w:before="100" w:beforeAutospacing="1" w:after="100" w:afterAutospacing="1"/>
      <w:jc w:val="left"/>
      <w:textAlignment w:val="auto"/>
    </w:pPr>
    <w:rPr>
      <w:rFonts w:ascii="Calibri" w:eastAsia="Times New Roman" w:hAnsi="Calibri" w:cs="Calibri"/>
      <w:i/>
      <w:iCs/>
      <w:color w:val="FF0000"/>
      <w:kern w:val="0"/>
      <w:sz w:val="18"/>
      <w:szCs w:val="18"/>
      <w:lang w:val="es-ES_tradnl" w:eastAsia="es-ES_tradnl" w:bidi="ar-SA"/>
    </w:rPr>
  </w:style>
  <w:style w:type="paragraph" w:customStyle="1" w:styleId="xl87">
    <w:name w:val="xl87"/>
    <w:basedOn w:val="Normal"/>
    <w:rsid w:val="00415883"/>
    <w:pPr>
      <w:shd w:val="clear" w:color="000000" w:fill="FFFFFF"/>
      <w:suppressAutoHyphens w:val="0"/>
      <w:autoSpaceDN/>
      <w:spacing w:before="100" w:beforeAutospacing="1" w:after="100" w:afterAutospacing="1"/>
      <w:jc w:val="left"/>
      <w:textAlignment w:val="auto"/>
    </w:pPr>
    <w:rPr>
      <w:rFonts w:eastAsia="Times New Roman" w:cs="Times New Roman"/>
      <w:b/>
      <w:bCs/>
      <w:kern w:val="0"/>
      <w:sz w:val="18"/>
      <w:szCs w:val="18"/>
      <w:lang w:val="es-ES_tradnl" w:eastAsia="es-ES_tradnl" w:bidi="ar-SA"/>
    </w:rPr>
  </w:style>
  <w:style w:type="paragraph" w:customStyle="1" w:styleId="xl88">
    <w:name w:val="xl88"/>
    <w:basedOn w:val="Normal"/>
    <w:rsid w:val="00415883"/>
    <w:pPr>
      <w:shd w:val="clear" w:color="000000" w:fill="FFFFFF"/>
      <w:suppressAutoHyphens w:val="0"/>
      <w:autoSpaceDN/>
      <w:spacing w:before="100" w:beforeAutospacing="1" w:after="100" w:afterAutospacing="1"/>
      <w:jc w:val="center"/>
      <w:textAlignment w:val="center"/>
    </w:pPr>
    <w:rPr>
      <w:rFonts w:eastAsia="Times New Roman" w:cs="Times New Roman"/>
      <w:b/>
      <w:bCs/>
      <w:kern w:val="0"/>
      <w:sz w:val="18"/>
      <w:szCs w:val="18"/>
      <w:lang w:val="es-ES_tradnl" w:eastAsia="es-ES_tradnl" w:bidi="ar-SA"/>
    </w:rPr>
  </w:style>
  <w:style w:type="paragraph" w:customStyle="1" w:styleId="xl89">
    <w:name w:val="xl89"/>
    <w:basedOn w:val="Normal"/>
    <w:rsid w:val="00415883"/>
    <w:pPr>
      <w:suppressAutoHyphens w:val="0"/>
      <w:autoSpaceDN/>
      <w:spacing w:before="100" w:beforeAutospacing="1" w:after="100" w:afterAutospacing="1"/>
      <w:jc w:val="left"/>
      <w:textAlignment w:val="center"/>
    </w:pPr>
    <w:rPr>
      <w:rFonts w:eastAsia="Times New Roman" w:cs="Times New Roman"/>
      <w:b/>
      <w:bCs/>
      <w:kern w:val="0"/>
      <w:sz w:val="18"/>
      <w:szCs w:val="18"/>
      <w:lang w:val="es-ES_tradnl" w:eastAsia="es-ES_tradnl" w:bidi="ar-SA"/>
    </w:rPr>
  </w:style>
  <w:style w:type="paragraph" w:customStyle="1" w:styleId="xl90">
    <w:name w:val="xl90"/>
    <w:basedOn w:val="Normal"/>
    <w:rsid w:val="00415883"/>
    <w:pPr>
      <w:suppressAutoHyphens w:val="0"/>
      <w:autoSpaceDN/>
      <w:spacing w:before="100" w:beforeAutospacing="1" w:after="100" w:afterAutospacing="1"/>
      <w:jc w:val="left"/>
      <w:textAlignment w:val="center"/>
    </w:pPr>
    <w:rPr>
      <w:rFonts w:eastAsia="Times New Roman" w:cs="Times New Roman"/>
      <w:kern w:val="0"/>
      <w:sz w:val="18"/>
      <w:szCs w:val="18"/>
      <w:lang w:val="es-ES_tradnl" w:eastAsia="es-ES_tradnl" w:bidi="ar-SA"/>
    </w:rPr>
  </w:style>
  <w:style w:type="paragraph" w:customStyle="1" w:styleId="xl91">
    <w:name w:val="xl91"/>
    <w:basedOn w:val="Normal"/>
    <w:rsid w:val="00415883"/>
    <w:pPr>
      <w:pBdr>
        <w:bottom w:val="single" w:sz="4" w:space="0" w:color="auto"/>
      </w:pBdr>
      <w:suppressAutoHyphens w:val="0"/>
      <w:autoSpaceDN/>
      <w:spacing w:before="100" w:beforeAutospacing="1" w:after="100" w:afterAutospacing="1"/>
      <w:jc w:val="left"/>
      <w:textAlignment w:val="center"/>
    </w:pPr>
    <w:rPr>
      <w:rFonts w:eastAsia="Times New Roman" w:cs="Times New Roman"/>
      <w:color w:val="000000"/>
      <w:kern w:val="0"/>
      <w:sz w:val="18"/>
      <w:szCs w:val="18"/>
      <w:lang w:val="es-ES_tradnl" w:eastAsia="es-ES_tradnl" w:bidi="ar-SA"/>
    </w:rPr>
  </w:style>
  <w:style w:type="paragraph" w:customStyle="1" w:styleId="xl92">
    <w:name w:val="xl92"/>
    <w:basedOn w:val="Normal"/>
    <w:rsid w:val="00415883"/>
    <w:pPr>
      <w:suppressAutoHyphens w:val="0"/>
      <w:autoSpaceDN/>
      <w:spacing w:before="100" w:beforeAutospacing="1" w:after="100" w:afterAutospacing="1"/>
      <w:ind w:firstLineChars="100" w:firstLine="100"/>
      <w:jc w:val="left"/>
      <w:textAlignment w:val="top"/>
    </w:pPr>
    <w:rPr>
      <w:rFonts w:eastAsia="Times New Roman" w:cs="Times New Roman"/>
      <w:b/>
      <w:bCs/>
      <w:i/>
      <w:iCs/>
      <w:color w:val="000000"/>
      <w:kern w:val="0"/>
      <w:sz w:val="20"/>
      <w:lang w:val="es-ES_tradnl" w:eastAsia="es-ES_tradnl" w:bidi="ar-SA"/>
    </w:rPr>
  </w:style>
  <w:style w:type="paragraph" w:customStyle="1" w:styleId="xl93">
    <w:name w:val="xl93"/>
    <w:basedOn w:val="Normal"/>
    <w:rsid w:val="00415883"/>
    <w:pPr>
      <w:suppressAutoHyphens w:val="0"/>
      <w:autoSpaceDN/>
      <w:spacing w:before="100" w:beforeAutospacing="1" w:after="100" w:afterAutospacing="1"/>
      <w:jc w:val="left"/>
      <w:textAlignment w:val="center"/>
    </w:pPr>
    <w:rPr>
      <w:rFonts w:eastAsia="Times New Roman" w:cs="Times New Roman"/>
      <w:color w:val="FF0000"/>
      <w:kern w:val="0"/>
      <w:sz w:val="18"/>
      <w:szCs w:val="18"/>
      <w:lang w:val="es-ES_tradnl" w:eastAsia="es-ES_tradnl" w:bidi="ar-SA"/>
    </w:rPr>
  </w:style>
  <w:style w:type="paragraph" w:customStyle="1" w:styleId="xl94">
    <w:name w:val="xl94"/>
    <w:basedOn w:val="Normal"/>
    <w:rsid w:val="00415883"/>
    <w:pPr>
      <w:suppressAutoHyphens w:val="0"/>
      <w:autoSpaceDN/>
      <w:spacing w:before="100" w:beforeAutospacing="1" w:after="100" w:afterAutospacing="1"/>
      <w:ind w:firstLineChars="100" w:firstLine="100"/>
      <w:jc w:val="left"/>
      <w:textAlignment w:val="top"/>
    </w:pPr>
    <w:rPr>
      <w:rFonts w:eastAsia="Times New Roman" w:cs="Times New Roman"/>
      <w:b/>
      <w:bCs/>
      <w:color w:val="000000"/>
      <w:kern w:val="0"/>
      <w:sz w:val="20"/>
      <w:lang w:val="es-ES_tradnl" w:eastAsia="es-ES_trad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20733">
      <w:bodyDiv w:val="1"/>
      <w:marLeft w:val="0"/>
      <w:marRight w:val="0"/>
      <w:marTop w:val="0"/>
      <w:marBottom w:val="0"/>
      <w:divBdr>
        <w:top w:val="none" w:sz="0" w:space="0" w:color="auto"/>
        <w:left w:val="none" w:sz="0" w:space="0" w:color="auto"/>
        <w:bottom w:val="none" w:sz="0" w:space="0" w:color="auto"/>
        <w:right w:val="none" w:sz="0" w:space="0" w:color="auto"/>
      </w:divBdr>
    </w:div>
    <w:div w:id="58795005">
      <w:bodyDiv w:val="1"/>
      <w:marLeft w:val="0"/>
      <w:marRight w:val="0"/>
      <w:marTop w:val="0"/>
      <w:marBottom w:val="0"/>
      <w:divBdr>
        <w:top w:val="none" w:sz="0" w:space="0" w:color="auto"/>
        <w:left w:val="none" w:sz="0" w:space="0" w:color="auto"/>
        <w:bottom w:val="none" w:sz="0" w:space="0" w:color="auto"/>
        <w:right w:val="none" w:sz="0" w:space="0" w:color="auto"/>
      </w:divBdr>
    </w:div>
    <w:div w:id="93940407">
      <w:bodyDiv w:val="1"/>
      <w:marLeft w:val="0"/>
      <w:marRight w:val="0"/>
      <w:marTop w:val="0"/>
      <w:marBottom w:val="0"/>
      <w:divBdr>
        <w:top w:val="none" w:sz="0" w:space="0" w:color="auto"/>
        <w:left w:val="none" w:sz="0" w:space="0" w:color="auto"/>
        <w:bottom w:val="none" w:sz="0" w:space="0" w:color="auto"/>
        <w:right w:val="none" w:sz="0" w:space="0" w:color="auto"/>
      </w:divBdr>
    </w:div>
    <w:div w:id="108744849">
      <w:bodyDiv w:val="1"/>
      <w:marLeft w:val="0"/>
      <w:marRight w:val="0"/>
      <w:marTop w:val="0"/>
      <w:marBottom w:val="0"/>
      <w:divBdr>
        <w:top w:val="none" w:sz="0" w:space="0" w:color="auto"/>
        <w:left w:val="none" w:sz="0" w:space="0" w:color="auto"/>
        <w:bottom w:val="none" w:sz="0" w:space="0" w:color="auto"/>
        <w:right w:val="none" w:sz="0" w:space="0" w:color="auto"/>
      </w:divBdr>
    </w:div>
    <w:div w:id="177548231">
      <w:bodyDiv w:val="1"/>
      <w:marLeft w:val="0"/>
      <w:marRight w:val="0"/>
      <w:marTop w:val="0"/>
      <w:marBottom w:val="0"/>
      <w:divBdr>
        <w:top w:val="none" w:sz="0" w:space="0" w:color="auto"/>
        <w:left w:val="none" w:sz="0" w:space="0" w:color="auto"/>
        <w:bottom w:val="none" w:sz="0" w:space="0" w:color="auto"/>
        <w:right w:val="none" w:sz="0" w:space="0" w:color="auto"/>
      </w:divBdr>
    </w:div>
    <w:div w:id="266081380">
      <w:bodyDiv w:val="1"/>
      <w:marLeft w:val="0"/>
      <w:marRight w:val="0"/>
      <w:marTop w:val="0"/>
      <w:marBottom w:val="0"/>
      <w:divBdr>
        <w:top w:val="none" w:sz="0" w:space="0" w:color="auto"/>
        <w:left w:val="none" w:sz="0" w:space="0" w:color="auto"/>
        <w:bottom w:val="none" w:sz="0" w:space="0" w:color="auto"/>
        <w:right w:val="none" w:sz="0" w:space="0" w:color="auto"/>
      </w:divBdr>
    </w:div>
    <w:div w:id="344551736">
      <w:bodyDiv w:val="1"/>
      <w:marLeft w:val="0"/>
      <w:marRight w:val="0"/>
      <w:marTop w:val="0"/>
      <w:marBottom w:val="0"/>
      <w:divBdr>
        <w:top w:val="none" w:sz="0" w:space="0" w:color="auto"/>
        <w:left w:val="none" w:sz="0" w:space="0" w:color="auto"/>
        <w:bottom w:val="none" w:sz="0" w:space="0" w:color="auto"/>
        <w:right w:val="none" w:sz="0" w:space="0" w:color="auto"/>
      </w:divBdr>
    </w:div>
    <w:div w:id="346253956">
      <w:bodyDiv w:val="1"/>
      <w:marLeft w:val="0"/>
      <w:marRight w:val="0"/>
      <w:marTop w:val="0"/>
      <w:marBottom w:val="0"/>
      <w:divBdr>
        <w:top w:val="none" w:sz="0" w:space="0" w:color="auto"/>
        <w:left w:val="none" w:sz="0" w:space="0" w:color="auto"/>
        <w:bottom w:val="none" w:sz="0" w:space="0" w:color="auto"/>
        <w:right w:val="none" w:sz="0" w:space="0" w:color="auto"/>
      </w:divBdr>
    </w:div>
    <w:div w:id="383483222">
      <w:bodyDiv w:val="1"/>
      <w:marLeft w:val="0"/>
      <w:marRight w:val="0"/>
      <w:marTop w:val="0"/>
      <w:marBottom w:val="0"/>
      <w:divBdr>
        <w:top w:val="none" w:sz="0" w:space="0" w:color="auto"/>
        <w:left w:val="none" w:sz="0" w:space="0" w:color="auto"/>
        <w:bottom w:val="none" w:sz="0" w:space="0" w:color="auto"/>
        <w:right w:val="none" w:sz="0" w:space="0" w:color="auto"/>
      </w:divBdr>
    </w:div>
    <w:div w:id="459421837">
      <w:bodyDiv w:val="1"/>
      <w:marLeft w:val="0"/>
      <w:marRight w:val="0"/>
      <w:marTop w:val="0"/>
      <w:marBottom w:val="0"/>
      <w:divBdr>
        <w:top w:val="none" w:sz="0" w:space="0" w:color="auto"/>
        <w:left w:val="none" w:sz="0" w:space="0" w:color="auto"/>
        <w:bottom w:val="none" w:sz="0" w:space="0" w:color="auto"/>
        <w:right w:val="none" w:sz="0" w:space="0" w:color="auto"/>
      </w:divBdr>
    </w:div>
    <w:div w:id="511993852">
      <w:bodyDiv w:val="1"/>
      <w:marLeft w:val="0"/>
      <w:marRight w:val="0"/>
      <w:marTop w:val="0"/>
      <w:marBottom w:val="0"/>
      <w:divBdr>
        <w:top w:val="none" w:sz="0" w:space="0" w:color="auto"/>
        <w:left w:val="none" w:sz="0" w:space="0" w:color="auto"/>
        <w:bottom w:val="none" w:sz="0" w:space="0" w:color="auto"/>
        <w:right w:val="none" w:sz="0" w:space="0" w:color="auto"/>
      </w:divBdr>
    </w:div>
    <w:div w:id="514076350">
      <w:bodyDiv w:val="1"/>
      <w:marLeft w:val="0"/>
      <w:marRight w:val="0"/>
      <w:marTop w:val="0"/>
      <w:marBottom w:val="0"/>
      <w:divBdr>
        <w:top w:val="none" w:sz="0" w:space="0" w:color="auto"/>
        <w:left w:val="none" w:sz="0" w:space="0" w:color="auto"/>
        <w:bottom w:val="none" w:sz="0" w:space="0" w:color="auto"/>
        <w:right w:val="none" w:sz="0" w:space="0" w:color="auto"/>
      </w:divBdr>
    </w:div>
    <w:div w:id="535385888">
      <w:bodyDiv w:val="1"/>
      <w:marLeft w:val="0"/>
      <w:marRight w:val="0"/>
      <w:marTop w:val="0"/>
      <w:marBottom w:val="0"/>
      <w:divBdr>
        <w:top w:val="none" w:sz="0" w:space="0" w:color="auto"/>
        <w:left w:val="none" w:sz="0" w:space="0" w:color="auto"/>
        <w:bottom w:val="none" w:sz="0" w:space="0" w:color="auto"/>
        <w:right w:val="none" w:sz="0" w:space="0" w:color="auto"/>
      </w:divBdr>
    </w:div>
    <w:div w:id="537009292">
      <w:bodyDiv w:val="1"/>
      <w:marLeft w:val="0"/>
      <w:marRight w:val="0"/>
      <w:marTop w:val="0"/>
      <w:marBottom w:val="0"/>
      <w:divBdr>
        <w:top w:val="none" w:sz="0" w:space="0" w:color="auto"/>
        <w:left w:val="none" w:sz="0" w:space="0" w:color="auto"/>
        <w:bottom w:val="none" w:sz="0" w:space="0" w:color="auto"/>
        <w:right w:val="none" w:sz="0" w:space="0" w:color="auto"/>
      </w:divBdr>
    </w:div>
    <w:div w:id="595479247">
      <w:bodyDiv w:val="1"/>
      <w:marLeft w:val="0"/>
      <w:marRight w:val="0"/>
      <w:marTop w:val="0"/>
      <w:marBottom w:val="0"/>
      <w:divBdr>
        <w:top w:val="none" w:sz="0" w:space="0" w:color="auto"/>
        <w:left w:val="none" w:sz="0" w:space="0" w:color="auto"/>
        <w:bottom w:val="none" w:sz="0" w:space="0" w:color="auto"/>
        <w:right w:val="none" w:sz="0" w:space="0" w:color="auto"/>
      </w:divBdr>
    </w:div>
    <w:div w:id="667442861">
      <w:bodyDiv w:val="1"/>
      <w:marLeft w:val="0"/>
      <w:marRight w:val="0"/>
      <w:marTop w:val="0"/>
      <w:marBottom w:val="0"/>
      <w:divBdr>
        <w:top w:val="none" w:sz="0" w:space="0" w:color="auto"/>
        <w:left w:val="none" w:sz="0" w:space="0" w:color="auto"/>
        <w:bottom w:val="none" w:sz="0" w:space="0" w:color="auto"/>
        <w:right w:val="none" w:sz="0" w:space="0" w:color="auto"/>
      </w:divBdr>
    </w:div>
    <w:div w:id="728847104">
      <w:bodyDiv w:val="1"/>
      <w:marLeft w:val="0"/>
      <w:marRight w:val="0"/>
      <w:marTop w:val="0"/>
      <w:marBottom w:val="0"/>
      <w:divBdr>
        <w:top w:val="none" w:sz="0" w:space="0" w:color="auto"/>
        <w:left w:val="none" w:sz="0" w:space="0" w:color="auto"/>
        <w:bottom w:val="none" w:sz="0" w:space="0" w:color="auto"/>
        <w:right w:val="none" w:sz="0" w:space="0" w:color="auto"/>
      </w:divBdr>
    </w:div>
    <w:div w:id="783039565">
      <w:bodyDiv w:val="1"/>
      <w:marLeft w:val="0"/>
      <w:marRight w:val="0"/>
      <w:marTop w:val="0"/>
      <w:marBottom w:val="0"/>
      <w:divBdr>
        <w:top w:val="none" w:sz="0" w:space="0" w:color="auto"/>
        <w:left w:val="none" w:sz="0" w:space="0" w:color="auto"/>
        <w:bottom w:val="none" w:sz="0" w:space="0" w:color="auto"/>
        <w:right w:val="none" w:sz="0" w:space="0" w:color="auto"/>
      </w:divBdr>
    </w:div>
    <w:div w:id="786192635">
      <w:bodyDiv w:val="1"/>
      <w:marLeft w:val="0"/>
      <w:marRight w:val="0"/>
      <w:marTop w:val="0"/>
      <w:marBottom w:val="0"/>
      <w:divBdr>
        <w:top w:val="none" w:sz="0" w:space="0" w:color="auto"/>
        <w:left w:val="none" w:sz="0" w:space="0" w:color="auto"/>
        <w:bottom w:val="none" w:sz="0" w:space="0" w:color="auto"/>
        <w:right w:val="none" w:sz="0" w:space="0" w:color="auto"/>
      </w:divBdr>
    </w:div>
    <w:div w:id="820193631">
      <w:bodyDiv w:val="1"/>
      <w:marLeft w:val="0"/>
      <w:marRight w:val="0"/>
      <w:marTop w:val="0"/>
      <w:marBottom w:val="0"/>
      <w:divBdr>
        <w:top w:val="none" w:sz="0" w:space="0" w:color="auto"/>
        <w:left w:val="none" w:sz="0" w:space="0" w:color="auto"/>
        <w:bottom w:val="none" w:sz="0" w:space="0" w:color="auto"/>
        <w:right w:val="none" w:sz="0" w:space="0" w:color="auto"/>
      </w:divBdr>
    </w:div>
    <w:div w:id="827401877">
      <w:bodyDiv w:val="1"/>
      <w:marLeft w:val="0"/>
      <w:marRight w:val="0"/>
      <w:marTop w:val="0"/>
      <w:marBottom w:val="0"/>
      <w:divBdr>
        <w:top w:val="none" w:sz="0" w:space="0" w:color="auto"/>
        <w:left w:val="none" w:sz="0" w:space="0" w:color="auto"/>
        <w:bottom w:val="none" w:sz="0" w:space="0" w:color="auto"/>
        <w:right w:val="none" w:sz="0" w:space="0" w:color="auto"/>
      </w:divBdr>
    </w:div>
    <w:div w:id="921715080">
      <w:bodyDiv w:val="1"/>
      <w:marLeft w:val="0"/>
      <w:marRight w:val="0"/>
      <w:marTop w:val="0"/>
      <w:marBottom w:val="0"/>
      <w:divBdr>
        <w:top w:val="none" w:sz="0" w:space="0" w:color="auto"/>
        <w:left w:val="none" w:sz="0" w:space="0" w:color="auto"/>
        <w:bottom w:val="none" w:sz="0" w:space="0" w:color="auto"/>
        <w:right w:val="none" w:sz="0" w:space="0" w:color="auto"/>
      </w:divBdr>
    </w:div>
    <w:div w:id="977538274">
      <w:bodyDiv w:val="1"/>
      <w:marLeft w:val="0"/>
      <w:marRight w:val="0"/>
      <w:marTop w:val="0"/>
      <w:marBottom w:val="0"/>
      <w:divBdr>
        <w:top w:val="none" w:sz="0" w:space="0" w:color="auto"/>
        <w:left w:val="none" w:sz="0" w:space="0" w:color="auto"/>
        <w:bottom w:val="none" w:sz="0" w:space="0" w:color="auto"/>
        <w:right w:val="none" w:sz="0" w:space="0" w:color="auto"/>
      </w:divBdr>
    </w:div>
    <w:div w:id="985084870">
      <w:bodyDiv w:val="1"/>
      <w:marLeft w:val="0"/>
      <w:marRight w:val="0"/>
      <w:marTop w:val="0"/>
      <w:marBottom w:val="0"/>
      <w:divBdr>
        <w:top w:val="none" w:sz="0" w:space="0" w:color="auto"/>
        <w:left w:val="none" w:sz="0" w:space="0" w:color="auto"/>
        <w:bottom w:val="none" w:sz="0" w:space="0" w:color="auto"/>
        <w:right w:val="none" w:sz="0" w:space="0" w:color="auto"/>
      </w:divBdr>
    </w:div>
    <w:div w:id="1034303513">
      <w:bodyDiv w:val="1"/>
      <w:marLeft w:val="0"/>
      <w:marRight w:val="0"/>
      <w:marTop w:val="0"/>
      <w:marBottom w:val="0"/>
      <w:divBdr>
        <w:top w:val="none" w:sz="0" w:space="0" w:color="auto"/>
        <w:left w:val="none" w:sz="0" w:space="0" w:color="auto"/>
        <w:bottom w:val="none" w:sz="0" w:space="0" w:color="auto"/>
        <w:right w:val="none" w:sz="0" w:space="0" w:color="auto"/>
      </w:divBdr>
    </w:div>
    <w:div w:id="1051342252">
      <w:bodyDiv w:val="1"/>
      <w:marLeft w:val="0"/>
      <w:marRight w:val="0"/>
      <w:marTop w:val="0"/>
      <w:marBottom w:val="0"/>
      <w:divBdr>
        <w:top w:val="none" w:sz="0" w:space="0" w:color="auto"/>
        <w:left w:val="none" w:sz="0" w:space="0" w:color="auto"/>
        <w:bottom w:val="none" w:sz="0" w:space="0" w:color="auto"/>
        <w:right w:val="none" w:sz="0" w:space="0" w:color="auto"/>
      </w:divBdr>
    </w:div>
    <w:div w:id="1091127258">
      <w:bodyDiv w:val="1"/>
      <w:marLeft w:val="0"/>
      <w:marRight w:val="0"/>
      <w:marTop w:val="0"/>
      <w:marBottom w:val="0"/>
      <w:divBdr>
        <w:top w:val="none" w:sz="0" w:space="0" w:color="auto"/>
        <w:left w:val="none" w:sz="0" w:space="0" w:color="auto"/>
        <w:bottom w:val="none" w:sz="0" w:space="0" w:color="auto"/>
        <w:right w:val="none" w:sz="0" w:space="0" w:color="auto"/>
      </w:divBdr>
    </w:div>
    <w:div w:id="1103258569">
      <w:bodyDiv w:val="1"/>
      <w:marLeft w:val="0"/>
      <w:marRight w:val="0"/>
      <w:marTop w:val="0"/>
      <w:marBottom w:val="0"/>
      <w:divBdr>
        <w:top w:val="none" w:sz="0" w:space="0" w:color="auto"/>
        <w:left w:val="none" w:sz="0" w:space="0" w:color="auto"/>
        <w:bottom w:val="none" w:sz="0" w:space="0" w:color="auto"/>
        <w:right w:val="none" w:sz="0" w:space="0" w:color="auto"/>
      </w:divBdr>
    </w:div>
    <w:div w:id="1133865432">
      <w:bodyDiv w:val="1"/>
      <w:marLeft w:val="0"/>
      <w:marRight w:val="0"/>
      <w:marTop w:val="0"/>
      <w:marBottom w:val="0"/>
      <w:divBdr>
        <w:top w:val="none" w:sz="0" w:space="0" w:color="auto"/>
        <w:left w:val="none" w:sz="0" w:space="0" w:color="auto"/>
        <w:bottom w:val="none" w:sz="0" w:space="0" w:color="auto"/>
        <w:right w:val="none" w:sz="0" w:space="0" w:color="auto"/>
      </w:divBdr>
    </w:div>
    <w:div w:id="1189836973">
      <w:bodyDiv w:val="1"/>
      <w:marLeft w:val="0"/>
      <w:marRight w:val="0"/>
      <w:marTop w:val="0"/>
      <w:marBottom w:val="0"/>
      <w:divBdr>
        <w:top w:val="none" w:sz="0" w:space="0" w:color="auto"/>
        <w:left w:val="none" w:sz="0" w:space="0" w:color="auto"/>
        <w:bottom w:val="none" w:sz="0" w:space="0" w:color="auto"/>
        <w:right w:val="none" w:sz="0" w:space="0" w:color="auto"/>
      </w:divBdr>
    </w:div>
    <w:div w:id="1268779344">
      <w:bodyDiv w:val="1"/>
      <w:marLeft w:val="0"/>
      <w:marRight w:val="0"/>
      <w:marTop w:val="0"/>
      <w:marBottom w:val="0"/>
      <w:divBdr>
        <w:top w:val="none" w:sz="0" w:space="0" w:color="auto"/>
        <w:left w:val="none" w:sz="0" w:space="0" w:color="auto"/>
        <w:bottom w:val="none" w:sz="0" w:space="0" w:color="auto"/>
        <w:right w:val="none" w:sz="0" w:space="0" w:color="auto"/>
      </w:divBdr>
    </w:div>
    <w:div w:id="1288584220">
      <w:bodyDiv w:val="1"/>
      <w:marLeft w:val="0"/>
      <w:marRight w:val="0"/>
      <w:marTop w:val="0"/>
      <w:marBottom w:val="0"/>
      <w:divBdr>
        <w:top w:val="none" w:sz="0" w:space="0" w:color="auto"/>
        <w:left w:val="none" w:sz="0" w:space="0" w:color="auto"/>
        <w:bottom w:val="none" w:sz="0" w:space="0" w:color="auto"/>
        <w:right w:val="none" w:sz="0" w:space="0" w:color="auto"/>
      </w:divBdr>
    </w:div>
    <w:div w:id="1340503582">
      <w:bodyDiv w:val="1"/>
      <w:marLeft w:val="0"/>
      <w:marRight w:val="0"/>
      <w:marTop w:val="0"/>
      <w:marBottom w:val="0"/>
      <w:divBdr>
        <w:top w:val="none" w:sz="0" w:space="0" w:color="auto"/>
        <w:left w:val="none" w:sz="0" w:space="0" w:color="auto"/>
        <w:bottom w:val="none" w:sz="0" w:space="0" w:color="auto"/>
        <w:right w:val="none" w:sz="0" w:space="0" w:color="auto"/>
      </w:divBdr>
    </w:div>
    <w:div w:id="1341590636">
      <w:bodyDiv w:val="1"/>
      <w:marLeft w:val="0"/>
      <w:marRight w:val="0"/>
      <w:marTop w:val="0"/>
      <w:marBottom w:val="0"/>
      <w:divBdr>
        <w:top w:val="none" w:sz="0" w:space="0" w:color="auto"/>
        <w:left w:val="none" w:sz="0" w:space="0" w:color="auto"/>
        <w:bottom w:val="none" w:sz="0" w:space="0" w:color="auto"/>
        <w:right w:val="none" w:sz="0" w:space="0" w:color="auto"/>
      </w:divBdr>
    </w:div>
    <w:div w:id="1362822560">
      <w:bodyDiv w:val="1"/>
      <w:marLeft w:val="0"/>
      <w:marRight w:val="0"/>
      <w:marTop w:val="0"/>
      <w:marBottom w:val="0"/>
      <w:divBdr>
        <w:top w:val="none" w:sz="0" w:space="0" w:color="auto"/>
        <w:left w:val="none" w:sz="0" w:space="0" w:color="auto"/>
        <w:bottom w:val="none" w:sz="0" w:space="0" w:color="auto"/>
        <w:right w:val="none" w:sz="0" w:space="0" w:color="auto"/>
      </w:divBdr>
    </w:div>
    <w:div w:id="1384524634">
      <w:bodyDiv w:val="1"/>
      <w:marLeft w:val="0"/>
      <w:marRight w:val="0"/>
      <w:marTop w:val="0"/>
      <w:marBottom w:val="0"/>
      <w:divBdr>
        <w:top w:val="none" w:sz="0" w:space="0" w:color="auto"/>
        <w:left w:val="none" w:sz="0" w:space="0" w:color="auto"/>
        <w:bottom w:val="none" w:sz="0" w:space="0" w:color="auto"/>
        <w:right w:val="none" w:sz="0" w:space="0" w:color="auto"/>
      </w:divBdr>
    </w:div>
    <w:div w:id="1476334644">
      <w:bodyDiv w:val="1"/>
      <w:marLeft w:val="0"/>
      <w:marRight w:val="0"/>
      <w:marTop w:val="0"/>
      <w:marBottom w:val="0"/>
      <w:divBdr>
        <w:top w:val="none" w:sz="0" w:space="0" w:color="auto"/>
        <w:left w:val="none" w:sz="0" w:space="0" w:color="auto"/>
        <w:bottom w:val="none" w:sz="0" w:space="0" w:color="auto"/>
        <w:right w:val="none" w:sz="0" w:space="0" w:color="auto"/>
      </w:divBdr>
    </w:div>
    <w:div w:id="1525434605">
      <w:bodyDiv w:val="1"/>
      <w:marLeft w:val="0"/>
      <w:marRight w:val="0"/>
      <w:marTop w:val="0"/>
      <w:marBottom w:val="0"/>
      <w:divBdr>
        <w:top w:val="none" w:sz="0" w:space="0" w:color="auto"/>
        <w:left w:val="none" w:sz="0" w:space="0" w:color="auto"/>
        <w:bottom w:val="none" w:sz="0" w:space="0" w:color="auto"/>
        <w:right w:val="none" w:sz="0" w:space="0" w:color="auto"/>
      </w:divBdr>
    </w:div>
    <w:div w:id="1561865670">
      <w:bodyDiv w:val="1"/>
      <w:marLeft w:val="0"/>
      <w:marRight w:val="0"/>
      <w:marTop w:val="0"/>
      <w:marBottom w:val="0"/>
      <w:divBdr>
        <w:top w:val="none" w:sz="0" w:space="0" w:color="auto"/>
        <w:left w:val="none" w:sz="0" w:space="0" w:color="auto"/>
        <w:bottom w:val="none" w:sz="0" w:space="0" w:color="auto"/>
        <w:right w:val="none" w:sz="0" w:space="0" w:color="auto"/>
      </w:divBdr>
    </w:div>
    <w:div w:id="1564171904">
      <w:bodyDiv w:val="1"/>
      <w:marLeft w:val="0"/>
      <w:marRight w:val="0"/>
      <w:marTop w:val="0"/>
      <w:marBottom w:val="0"/>
      <w:divBdr>
        <w:top w:val="none" w:sz="0" w:space="0" w:color="auto"/>
        <w:left w:val="none" w:sz="0" w:space="0" w:color="auto"/>
        <w:bottom w:val="none" w:sz="0" w:space="0" w:color="auto"/>
        <w:right w:val="none" w:sz="0" w:space="0" w:color="auto"/>
      </w:divBdr>
    </w:div>
    <w:div w:id="1806925282">
      <w:bodyDiv w:val="1"/>
      <w:marLeft w:val="0"/>
      <w:marRight w:val="0"/>
      <w:marTop w:val="0"/>
      <w:marBottom w:val="0"/>
      <w:divBdr>
        <w:top w:val="none" w:sz="0" w:space="0" w:color="auto"/>
        <w:left w:val="none" w:sz="0" w:space="0" w:color="auto"/>
        <w:bottom w:val="none" w:sz="0" w:space="0" w:color="auto"/>
        <w:right w:val="none" w:sz="0" w:space="0" w:color="auto"/>
      </w:divBdr>
    </w:div>
    <w:div w:id="1857379262">
      <w:bodyDiv w:val="1"/>
      <w:marLeft w:val="0"/>
      <w:marRight w:val="0"/>
      <w:marTop w:val="0"/>
      <w:marBottom w:val="0"/>
      <w:divBdr>
        <w:top w:val="none" w:sz="0" w:space="0" w:color="auto"/>
        <w:left w:val="none" w:sz="0" w:space="0" w:color="auto"/>
        <w:bottom w:val="none" w:sz="0" w:space="0" w:color="auto"/>
        <w:right w:val="none" w:sz="0" w:space="0" w:color="auto"/>
      </w:divBdr>
    </w:div>
    <w:div w:id="1857424492">
      <w:bodyDiv w:val="1"/>
      <w:marLeft w:val="0"/>
      <w:marRight w:val="0"/>
      <w:marTop w:val="0"/>
      <w:marBottom w:val="0"/>
      <w:divBdr>
        <w:top w:val="none" w:sz="0" w:space="0" w:color="auto"/>
        <w:left w:val="none" w:sz="0" w:space="0" w:color="auto"/>
        <w:bottom w:val="none" w:sz="0" w:space="0" w:color="auto"/>
        <w:right w:val="none" w:sz="0" w:space="0" w:color="auto"/>
      </w:divBdr>
    </w:div>
    <w:div w:id="1915582640">
      <w:bodyDiv w:val="1"/>
      <w:marLeft w:val="0"/>
      <w:marRight w:val="0"/>
      <w:marTop w:val="0"/>
      <w:marBottom w:val="0"/>
      <w:divBdr>
        <w:top w:val="none" w:sz="0" w:space="0" w:color="auto"/>
        <w:left w:val="none" w:sz="0" w:space="0" w:color="auto"/>
        <w:bottom w:val="none" w:sz="0" w:space="0" w:color="auto"/>
        <w:right w:val="none" w:sz="0" w:space="0" w:color="auto"/>
      </w:divBdr>
    </w:div>
    <w:div w:id="1933121823">
      <w:bodyDiv w:val="1"/>
      <w:marLeft w:val="0"/>
      <w:marRight w:val="0"/>
      <w:marTop w:val="0"/>
      <w:marBottom w:val="0"/>
      <w:divBdr>
        <w:top w:val="none" w:sz="0" w:space="0" w:color="auto"/>
        <w:left w:val="none" w:sz="0" w:space="0" w:color="auto"/>
        <w:bottom w:val="none" w:sz="0" w:space="0" w:color="auto"/>
        <w:right w:val="none" w:sz="0" w:space="0" w:color="auto"/>
      </w:divBdr>
    </w:div>
    <w:div w:id="1962956734">
      <w:bodyDiv w:val="1"/>
      <w:marLeft w:val="0"/>
      <w:marRight w:val="0"/>
      <w:marTop w:val="0"/>
      <w:marBottom w:val="0"/>
      <w:divBdr>
        <w:top w:val="none" w:sz="0" w:space="0" w:color="auto"/>
        <w:left w:val="none" w:sz="0" w:space="0" w:color="auto"/>
        <w:bottom w:val="none" w:sz="0" w:space="0" w:color="auto"/>
        <w:right w:val="none" w:sz="0" w:space="0" w:color="auto"/>
      </w:divBdr>
    </w:div>
    <w:div w:id="1981761187">
      <w:bodyDiv w:val="1"/>
      <w:marLeft w:val="0"/>
      <w:marRight w:val="0"/>
      <w:marTop w:val="0"/>
      <w:marBottom w:val="0"/>
      <w:divBdr>
        <w:top w:val="none" w:sz="0" w:space="0" w:color="auto"/>
        <w:left w:val="none" w:sz="0" w:space="0" w:color="auto"/>
        <w:bottom w:val="none" w:sz="0" w:space="0" w:color="auto"/>
        <w:right w:val="none" w:sz="0" w:space="0" w:color="auto"/>
      </w:divBdr>
    </w:div>
    <w:div w:id="2021469042">
      <w:bodyDiv w:val="1"/>
      <w:marLeft w:val="0"/>
      <w:marRight w:val="0"/>
      <w:marTop w:val="0"/>
      <w:marBottom w:val="0"/>
      <w:divBdr>
        <w:top w:val="none" w:sz="0" w:space="0" w:color="auto"/>
        <w:left w:val="none" w:sz="0" w:space="0" w:color="auto"/>
        <w:bottom w:val="none" w:sz="0" w:space="0" w:color="auto"/>
        <w:right w:val="none" w:sz="0" w:space="0" w:color="auto"/>
      </w:divBdr>
    </w:div>
    <w:div w:id="2024093118">
      <w:bodyDiv w:val="1"/>
      <w:marLeft w:val="0"/>
      <w:marRight w:val="0"/>
      <w:marTop w:val="0"/>
      <w:marBottom w:val="0"/>
      <w:divBdr>
        <w:top w:val="none" w:sz="0" w:space="0" w:color="auto"/>
        <w:left w:val="none" w:sz="0" w:space="0" w:color="auto"/>
        <w:bottom w:val="none" w:sz="0" w:space="0" w:color="auto"/>
        <w:right w:val="none" w:sz="0" w:space="0" w:color="auto"/>
      </w:divBdr>
    </w:div>
    <w:div w:id="2082747449">
      <w:bodyDiv w:val="1"/>
      <w:marLeft w:val="0"/>
      <w:marRight w:val="0"/>
      <w:marTop w:val="0"/>
      <w:marBottom w:val="0"/>
      <w:divBdr>
        <w:top w:val="none" w:sz="0" w:space="0" w:color="auto"/>
        <w:left w:val="none" w:sz="0" w:space="0" w:color="auto"/>
        <w:bottom w:val="none" w:sz="0" w:space="0" w:color="auto"/>
        <w:right w:val="none" w:sz="0" w:space="0" w:color="auto"/>
      </w:divBdr>
    </w:div>
    <w:div w:id="214349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usuario xmlns="7ded6650-5342-4d98-9c7f-b23638238389">
      <UserInfo>
        <DisplayName/>
        <AccountId xsi:nil="true"/>
        <AccountType/>
      </UserInfo>
    </usuario>
    <TaxCatchAll xmlns="561d3232-41a7-4c36-b250-9ba99df78791" xsi:nil="true"/>
    <_Flow_SignoffStatus xmlns="7ded6650-5342-4d98-9c7f-b23638238389" xsi:nil="true"/>
    <lcf76f155ced4ddcb4097134ff3c332f xmlns="7ded6650-5342-4d98-9c7f-b2363823838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1CBDF7E2DFAD2F438D4BF9C63CBBCFA4" ma:contentTypeVersion="20" ma:contentTypeDescription="Crear nuevo documento." ma:contentTypeScope="" ma:versionID="5ce33d3ab3073a8863e4a5cc0c9363cb">
  <xsd:schema xmlns:xsd="http://www.w3.org/2001/XMLSchema" xmlns:xs="http://www.w3.org/2001/XMLSchema" xmlns:p="http://schemas.microsoft.com/office/2006/metadata/properties" xmlns:ns2="7ded6650-5342-4d98-9c7f-b23638238389" xmlns:ns3="561d3232-41a7-4c36-b250-9ba99df78791" targetNamespace="http://schemas.microsoft.com/office/2006/metadata/properties" ma:root="true" ma:fieldsID="f45972e56f66fa94842bcb08e75c705c" ns2:_="" ns3:_="">
    <xsd:import namespace="7ded6650-5342-4d98-9c7f-b23638238389"/>
    <xsd:import namespace="561d3232-41a7-4c36-b250-9ba99df78791"/>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usuari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ed6650-5342-4d98-9c7f-b23638238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Estado de aprobación" ma:hidden="true" ma:internalName="Estado_x0020_de_x0020_aprobaci_x00f3_n" ma:readOnly="fals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hidden="true" ma:internalName="MediaServiceKeyPoints"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fed664e4-1461-489c-84c9-3b14bfc5a82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usuario" ma:index="26" nillable="true" ma:displayName="usuario" ma:format="Dropdown" ma:list="UserInfo" ma:SharePointGroup="0" ma:internalName="usuari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1d3232-41a7-4c36-b250-9ba99df78791" elementFormDefault="qualified">
    <xsd:import namespace="http://schemas.microsoft.com/office/2006/documentManagement/types"/>
    <xsd:import namespace="http://schemas.microsoft.com/office/infopath/2007/PartnerControls"/>
    <xsd:element name="SharedWithUsers" ma:index="11"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hidden="true" ma:internalName="SharedWithDetails" ma:readOnly="true">
      <xsd:simpleType>
        <xsd:restriction base="dms:Note"/>
      </xsd:simpleType>
    </xsd:element>
    <xsd:element name="TaxCatchAll" ma:index="19" nillable="true" ma:displayName="Taxonomy Catch All Column" ma:hidden="true" ma:list="{9a5c1eee-db1c-43fc-bf62-c6847551e0d1}" ma:internalName="TaxCatchAll" ma:showField="CatchAllData" ma:web="561d3232-41a7-4c36-b250-9ba99df787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C8DCA6-3BD1-4437-8307-2BE9E4ABDC01}">
  <ds:schemaRefs>
    <ds:schemaRef ds:uri="http://schemas.microsoft.com/office/2006/metadata/properties"/>
    <ds:schemaRef ds:uri="http://schemas.microsoft.com/office/infopath/2007/PartnerControls"/>
    <ds:schemaRef ds:uri="7ded6650-5342-4d98-9c7f-b23638238389"/>
    <ds:schemaRef ds:uri="561d3232-41a7-4c36-b250-9ba99df78791"/>
  </ds:schemaRefs>
</ds:datastoreItem>
</file>

<file path=customXml/itemProps2.xml><?xml version="1.0" encoding="utf-8"?>
<ds:datastoreItem xmlns:ds="http://schemas.openxmlformats.org/officeDocument/2006/customXml" ds:itemID="{5B763DC3-A486-43E0-A48A-BD5FEB837436}">
  <ds:schemaRefs>
    <ds:schemaRef ds:uri="http://schemas.microsoft.com/sharepoint/v3/contenttype/forms"/>
  </ds:schemaRefs>
</ds:datastoreItem>
</file>

<file path=customXml/itemProps3.xml><?xml version="1.0" encoding="utf-8"?>
<ds:datastoreItem xmlns:ds="http://schemas.openxmlformats.org/officeDocument/2006/customXml" ds:itemID="{E6A05A0F-FB83-437E-A83D-C92F7349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ed6650-5342-4d98-9c7f-b23638238389"/>
    <ds:schemaRef ds:uri="561d3232-41a7-4c36-b250-9ba99df78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23</Pages>
  <Words>7661</Words>
  <Characters>42136</Characters>
  <Application>Microsoft Office Word</Application>
  <DocSecurity>0</DocSecurity>
  <Lines>351</Lines>
  <Paragraphs>99</Paragraphs>
  <ScaleCrop>false</ScaleCrop>
  <HeadingPairs>
    <vt:vector size="2" baseType="variant">
      <vt:variant>
        <vt:lpstr>Título</vt:lpstr>
      </vt:variant>
      <vt:variant>
        <vt:i4>1</vt:i4>
      </vt:variant>
    </vt:vector>
  </HeadingPairs>
  <TitlesOfParts>
    <vt:vector size="1" baseType="lpstr">
      <vt:lpstr/>
    </vt:vector>
  </TitlesOfParts>
  <Company>Generalitat Valenciana</Company>
  <LinksUpToDate>false</LinksUpToDate>
  <CharactersWithSpaces>49698</CharactersWithSpaces>
  <SharedDoc>false</SharedDoc>
  <HLinks>
    <vt:vector size="240" baseType="variant">
      <vt:variant>
        <vt:i4>2097216</vt:i4>
      </vt:variant>
      <vt:variant>
        <vt:i4>117</vt:i4>
      </vt:variant>
      <vt:variant>
        <vt:i4>0</vt:i4>
      </vt:variant>
      <vt:variant>
        <vt:i4>5</vt:i4>
      </vt:variant>
      <vt:variant>
        <vt:lpwstr>https://www.boe.es/diario_boe/txt.php?id=BOE-A-2022-2057</vt:lpwstr>
      </vt:variant>
      <vt:variant>
        <vt:lpwstr/>
      </vt:variant>
      <vt:variant>
        <vt:i4>1179738</vt:i4>
      </vt:variant>
      <vt:variant>
        <vt:i4>114</vt:i4>
      </vt:variant>
      <vt:variant>
        <vt:i4>0</vt:i4>
      </vt:variant>
      <vt:variant>
        <vt:i4>5</vt:i4>
      </vt:variant>
      <vt:variant>
        <vt:lpwstr>https://www.boe.es/buscar/doc.php?id=BOE-A-2022-9846</vt:lpwstr>
      </vt:variant>
      <vt:variant>
        <vt:lpwstr/>
      </vt:variant>
      <vt:variant>
        <vt:i4>7012478</vt:i4>
      </vt:variant>
      <vt:variant>
        <vt:i4>111</vt:i4>
      </vt:variant>
      <vt:variant>
        <vt:i4>0</vt:i4>
      </vt:variant>
      <vt:variant>
        <vt:i4>5</vt:i4>
      </vt:variant>
      <vt:variant>
        <vt:lpwstr>https://www.boe.es/eli/es/rd/2019/03/01/93</vt:lpwstr>
      </vt:variant>
      <vt:variant>
        <vt:lpwstr/>
      </vt:variant>
      <vt:variant>
        <vt:i4>7012479</vt:i4>
      </vt:variant>
      <vt:variant>
        <vt:i4>108</vt:i4>
      </vt:variant>
      <vt:variant>
        <vt:i4>0</vt:i4>
      </vt:variant>
      <vt:variant>
        <vt:i4>5</vt:i4>
      </vt:variant>
      <vt:variant>
        <vt:lpwstr>https://www.boe.es/eli/es/rd/2021/04/13/263</vt:lpwstr>
      </vt:variant>
      <vt:variant>
        <vt:lpwstr/>
      </vt:variant>
      <vt:variant>
        <vt:i4>2818119</vt:i4>
      </vt:variant>
      <vt:variant>
        <vt:i4>105</vt:i4>
      </vt:variant>
      <vt:variant>
        <vt:i4>0</vt:i4>
      </vt:variant>
      <vt:variant>
        <vt:i4>5</vt:i4>
      </vt:variant>
      <vt:variant>
        <vt:lpwstr>https://www.boe.es/diario_boe/txt.php?id=BOE-A-2020-4965</vt:lpwstr>
      </vt:variant>
      <vt:variant>
        <vt:lpwstr/>
      </vt:variant>
      <vt:variant>
        <vt:i4>2752583</vt:i4>
      </vt:variant>
      <vt:variant>
        <vt:i4>102</vt:i4>
      </vt:variant>
      <vt:variant>
        <vt:i4>0</vt:i4>
      </vt:variant>
      <vt:variant>
        <vt:i4>5</vt:i4>
      </vt:variant>
      <vt:variant>
        <vt:lpwstr>https://www.boe.es/diario_boe/txt.php?id=BOE-A-2020-4964</vt:lpwstr>
      </vt:variant>
      <vt:variant>
        <vt:lpwstr/>
      </vt:variant>
      <vt:variant>
        <vt:i4>0</vt:i4>
      </vt:variant>
      <vt:variant>
        <vt:i4>99</vt:i4>
      </vt:variant>
      <vt:variant>
        <vt:i4>0</vt:i4>
      </vt:variant>
      <vt:variant>
        <vt:i4>5</vt:i4>
      </vt:variant>
      <vt:variant>
        <vt:lpwstr>https://www.boe.es/diario_boe/txt.php?id=BOE-A-2021-7686https://www.boe.es/diario_boe/txt.php?id=BOE-A-2021-7686</vt:lpwstr>
      </vt:variant>
      <vt:variant>
        <vt:lpwstr/>
      </vt:variant>
      <vt:variant>
        <vt:i4>2555974</vt:i4>
      </vt:variant>
      <vt:variant>
        <vt:i4>96</vt:i4>
      </vt:variant>
      <vt:variant>
        <vt:i4>0</vt:i4>
      </vt:variant>
      <vt:variant>
        <vt:i4>5</vt:i4>
      </vt:variant>
      <vt:variant>
        <vt:lpwstr>https://www.boe.es/diario_boe/txt.php?id=BOE-A-2021-7555</vt:lpwstr>
      </vt:variant>
      <vt:variant>
        <vt:lpwstr/>
      </vt:variant>
      <vt:variant>
        <vt:i4>6619253</vt:i4>
      </vt:variant>
      <vt:variant>
        <vt:i4>93</vt:i4>
      </vt:variant>
      <vt:variant>
        <vt:i4>0</vt:i4>
      </vt:variant>
      <vt:variant>
        <vt:i4>5</vt:i4>
      </vt:variant>
      <vt:variant>
        <vt:lpwstr>https://www.boe.es/boe/dias/2020/05/13/pdfs/BOE-A-2020-4963.pdf</vt:lpwstr>
      </vt:variant>
      <vt:variant>
        <vt:lpwstr/>
      </vt:variant>
      <vt:variant>
        <vt:i4>2752587</vt:i4>
      </vt:variant>
      <vt:variant>
        <vt:i4>90</vt:i4>
      </vt:variant>
      <vt:variant>
        <vt:i4>0</vt:i4>
      </vt:variant>
      <vt:variant>
        <vt:i4>5</vt:i4>
      </vt:variant>
      <vt:variant>
        <vt:lpwstr>https://www.boe.es/diario_boe/txt.php?id=BOE-A-2021-8974</vt:lpwstr>
      </vt:variant>
      <vt:variant>
        <vt:lpwstr/>
      </vt:variant>
      <vt:variant>
        <vt:i4>5636160</vt:i4>
      </vt:variant>
      <vt:variant>
        <vt:i4>87</vt:i4>
      </vt:variant>
      <vt:variant>
        <vt:i4>0</vt:i4>
      </vt:variant>
      <vt:variant>
        <vt:i4>5</vt:i4>
      </vt:variant>
      <vt:variant>
        <vt:lpwstr>https://boe.es/boe/dias/2022/11/14/pdfs/BOE-A-2022-18596.pdf</vt:lpwstr>
      </vt:variant>
      <vt:variant>
        <vt:lpwstr/>
      </vt:variant>
      <vt:variant>
        <vt:i4>6619252</vt:i4>
      </vt:variant>
      <vt:variant>
        <vt:i4>84</vt:i4>
      </vt:variant>
      <vt:variant>
        <vt:i4>0</vt:i4>
      </vt:variant>
      <vt:variant>
        <vt:i4>5</vt:i4>
      </vt:variant>
      <vt:variant>
        <vt:lpwstr>https://www.boe.es/boe/dias/2020/05/13/pdfs/BOE-A-2020-4962.pdf</vt:lpwstr>
      </vt:variant>
      <vt:variant>
        <vt:lpwstr/>
      </vt:variant>
      <vt:variant>
        <vt:i4>2490443</vt:i4>
      </vt:variant>
      <vt:variant>
        <vt:i4>81</vt:i4>
      </vt:variant>
      <vt:variant>
        <vt:i4>0</vt:i4>
      </vt:variant>
      <vt:variant>
        <vt:i4>5</vt:i4>
      </vt:variant>
      <vt:variant>
        <vt:lpwstr>https://www.boe.es/diario_boe/txt.php?id=BOE-A-2021-7687</vt:lpwstr>
      </vt:variant>
      <vt:variant>
        <vt:lpwstr/>
      </vt:variant>
      <vt:variant>
        <vt:i4>2621511</vt:i4>
      </vt:variant>
      <vt:variant>
        <vt:i4>78</vt:i4>
      </vt:variant>
      <vt:variant>
        <vt:i4>0</vt:i4>
      </vt:variant>
      <vt:variant>
        <vt:i4>5</vt:i4>
      </vt:variant>
      <vt:variant>
        <vt:lpwstr>https://www.boe.es/diario_boe/txt.php?id=BOE-A-2020-4966</vt:lpwstr>
      </vt:variant>
      <vt:variant>
        <vt:lpwstr/>
      </vt:variant>
      <vt:variant>
        <vt:i4>2359371</vt:i4>
      </vt:variant>
      <vt:variant>
        <vt:i4>75</vt:i4>
      </vt:variant>
      <vt:variant>
        <vt:i4>0</vt:i4>
      </vt:variant>
      <vt:variant>
        <vt:i4>5</vt:i4>
      </vt:variant>
      <vt:variant>
        <vt:lpwstr>https://www.boe.es/diario_boe/txt.php?id=BOE-A-2022-5596</vt:lpwstr>
      </vt:variant>
      <vt:variant>
        <vt:lpwstr/>
      </vt:variant>
      <vt:variant>
        <vt:i4>2359366</vt:i4>
      </vt:variant>
      <vt:variant>
        <vt:i4>72</vt:i4>
      </vt:variant>
      <vt:variant>
        <vt:i4>0</vt:i4>
      </vt:variant>
      <vt:variant>
        <vt:i4>5</vt:i4>
      </vt:variant>
      <vt:variant>
        <vt:lpwstr>https://www.boe.es/diario_boe/txt.php?id=BOE-A-2021-7556</vt:lpwstr>
      </vt:variant>
      <vt:variant>
        <vt:lpwstr/>
      </vt:variant>
      <vt:variant>
        <vt:i4>1638457</vt:i4>
      </vt:variant>
      <vt:variant>
        <vt:i4>68</vt:i4>
      </vt:variant>
      <vt:variant>
        <vt:i4>0</vt:i4>
      </vt:variant>
      <vt:variant>
        <vt:i4>5</vt:i4>
      </vt:variant>
      <vt:variant>
        <vt:lpwstr/>
      </vt:variant>
      <vt:variant>
        <vt:lpwstr>_Toc209611395</vt:lpwstr>
      </vt:variant>
      <vt:variant>
        <vt:i4>1638457</vt:i4>
      </vt:variant>
      <vt:variant>
        <vt:i4>65</vt:i4>
      </vt:variant>
      <vt:variant>
        <vt:i4>0</vt:i4>
      </vt:variant>
      <vt:variant>
        <vt:i4>5</vt:i4>
      </vt:variant>
      <vt:variant>
        <vt:lpwstr/>
      </vt:variant>
      <vt:variant>
        <vt:lpwstr>_Toc209611394</vt:lpwstr>
      </vt:variant>
      <vt:variant>
        <vt:i4>1638457</vt:i4>
      </vt:variant>
      <vt:variant>
        <vt:i4>62</vt:i4>
      </vt:variant>
      <vt:variant>
        <vt:i4>0</vt:i4>
      </vt:variant>
      <vt:variant>
        <vt:i4>5</vt:i4>
      </vt:variant>
      <vt:variant>
        <vt:lpwstr/>
      </vt:variant>
      <vt:variant>
        <vt:lpwstr>_Toc209611393</vt:lpwstr>
      </vt:variant>
      <vt:variant>
        <vt:i4>1638457</vt:i4>
      </vt:variant>
      <vt:variant>
        <vt:i4>59</vt:i4>
      </vt:variant>
      <vt:variant>
        <vt:i4>0</vt:i4>
      </vt:variant>
      <vt:variant>
        <vt:i4>5</vt:i4>
      </vt:variant>
      <vt:variant>
        <vt:lpwstr/>
      </vt:variant>
      <vt:variant>
        <vt:lpwstr>_Toc209611392</vt:lpwstr>
      </vt:variant>
      <vt:variant>
        <vt:i4>1638457</vt:i4>
      </vt:variant>
      <vt:variant>
        <vt:i4>56</vt:i4>
      </vt:variant>
      <vt:variant>
        <vt:i4>0</vt:i4>
      </vt:variant>
      <vt:variant>
        <vt:i4>5</vt:i4>
      </vt:variant>
      <vt:variant>
        <vt:lpwstr/>
      </vt:variant>
      <vt:variant>
        <vt:lpwstr>_Toc209611391</vt:lpwstr>
      </vt:variant>
      <vt:variant>
        <vt:i4>1638457</vt:i4>
      </vt:variant>
      <vt:variant>
        <vt:i4>53</vt:i4>
      </vt:variant>
      <vt:variant>
        <vt:i4>0</vt:i4>
      </vt:variant>
      <vt:variant>
        <vt:i4>5</vt:i4>
      </vt:variant>
      <vt:variant>
        <vt:lpwstr/>
      </vt:variant>
      <vt:variant>
        <vt:lpwstr>_Toc209611390</vt:lpwstr>
      </vt:variant>
      <vt:variant>
        <vt:i4>1572921</vt:i4>
      </vt:variant>
      <vt:variant>
        <vt:i4>50</vt:i4>
      </vt:variant>
      <vt:variant>
        <vt:i4>0</vt:i4>
      </vt:variant>
      <vt:variant>
        <vt:i4>5</vt:i4>
      </vt:variant>
      <vt:variant>
        <vt:lpwstr/>
      </vt:variant>
      <vt:variant>
        <vt:lpwstr>_Toc209611389</vt:lpwstr>
      </vt:variant>
      <vt:variant>
        <vt:i4>1572921</vt:i4>
      </vt:variant>
      <vt:variant>
        <vt:i4>47</vt:i4>
      </vt:variant>
      <vt:variant>
        <vt:i4>0</vt:i4>
      </vt:variant>
      <vt:variant>
        <vt:i4>5</vt:i4>
      </vt:variant>
      <vt:variant>
        <vt:lpwstr/>
      </vt:variant>
      <vt:variant>
        <vt:lpwstr>_Toc209611388</vt:lpwstr>
      </vt:variant>
      <vt:variant>
        <vt:i4>1572921</vt:i4>
      </vt:variant>
      <vt:variant>
        <vt:i4>44</vt:i4>
      </vt:variant>
      <vt:variant>
        <vt:i4>0</vt:i4>
      </vt:variant>
      <vt:variant>
        <vt:i4>5</vt:i4>
      </vt:variant>
      <vt:variant>
        <vt:lpwstr/>
      </vt:variant>
      <vt:variant>
        <vt:lpwstr>_Toc209611387</vt:lpwstr>
      </vt:variant>
      <vt:variant>
        <vt:i4>1572921</vt:i4>
      </vt:variant>
      <vt:variant>
        <vt:i4>41</vt:i4>
      </vt:variant>
      <vt:variant>
        <vt:i4>0</vt:i4>
      </vt:variant>
      <vt:variant>
        <vt:i4>5</vt:i4>
      </vt:variant>
      <vt:variant>
        <vt:lpwstr/>
      </vt:variant>
      <vt:variant>
        <vt:lpwstr>_Toc209611386</vt:lpwstr>
      </vt:variant>
      <vt:variant>
        <vt:i4>1572921</vt:i4>
      </vt:variant>
      <vt:variant>
        <vt:i4>38</vt:i4>
      </vt:variant>
      <vt:variant>
        <vt:i4>0</vt:i4>
      </vt:variant>
      <vt:variant>
        <vt:i4>5</vt:i4>
      </vt:variant>
      <vt:variant>
        <vt:lpwstr/>
      </vt:variant>
      <vt:variant>
        <vt:lpwstr>_Toc209611385</vt:lpwstr>
      </vt:variant>
      <vt:variant>
        <vt:i4>1572921</vt:i4>
      </vt:variant>
      <vt:variant>
        <vt:i4>35</vt:i4>
      </vt:variant>
      <vt:variant>
        <vt:i4>0</vt:i4>
      </vt:variant>
      <vt:variant>
        <vt:i4>5</vt:i4>
      </vt:variant>
      <vt:variant>
        <vt:lpwstr/>
      </vt:variant>
      <vt:variant>
        <vt:lpwstr>_Toc209611384</vt:lpwstr>
      </vt:variant>
      <vt:variant>
        <vt:i4>1572921</vt:i4>
      </vt:variant>
      <vt:variant>
        <vt:i4>32</vt:i4>
      </vt:variant>
      <vt:variant>
        <vt:i4>0</vt:i4>
      </vt:variant>
      <vt:variant>
        <vt:i4>5</vt:i4>
      </vt:variant>
      <vt:variant>
        <vt:lpwstr/>
      </vt:variant>
      <vt:variant>
        <vt:lpwstr>_Toc209611383</vt:lpwstr>
      </vt:variant>
      <vt:variant>
        <vt:i4>1572921</vt:i4>
      </vt:variant>
      <vt:variant>
        <vt:i4>29</vt:i4>
      </vt:variant>
      <vt:variant>
        <vt:i4>0</vt:i4>
      </vt:variant>
      <vt:variant>
        <vt:i4>5</vt:i4>
      </vt:variant>
      <vt:variant>
        <vt:lpwstr/>
      </vt:variant>
      <vt:variant>
        <vt:lpwstr>_Toc209611382</vt:lpwstr>
      </vt:variant>
      <vt:variant>
        <vt:i4>1572921</vt:i4>
      </vt:variant>
      <vt:variant>
        <vt:i4>26</vt:i4>
      </vt:variant>
      <vt:variant>
        <vt:i4>0</vt:i4>
      </vt:variant>
      <vt:variant>
        <vt:i4>5</vt:i4>
      </vt:variant>
      <vt:variant>
        <vt:lpwstr/>
      </vt:variant>
      <vt:variant>
        <vt:lpwstr>_Toc209611381</vt:lpwstr>
      </vt:variant>
      <vt:variant>
        <vt:i4>1572921</vt:i4>
      </vt:variant>
      <vt:variant>
        <vt:i4>23</vt:i4>
      </vt:variant>
      <vt:variant>
        <vt:i4>0</vt:i4>
      </vt:variant>
      <vt:variant>
        <vt:i4>5</vt:i4>
      </vt:variant>
      <vt:variant>
        <vt:lpwstr/>
      </vt:variant>
      <vt:variant>
        <vt:lpwstr>_Toc209611380</vt:lpwstr>
      </vt:variant>
      <vt:variant>
        <vt:i4>1507385</vt:i4>
      </vt:variant>
      <vt:variant>
        <vt:i4>20</vt:i4>
      </vt:variant>
      <vt:variant>
        <vt:i4>0</vt:i4>
      </vt:variant>
      <vt:variant>
        <vt:i4>5</vt:i4>
      </vt:variant>
      <vt:variant>
        <vt:lpwstr/>
      </vt:variant>
      <vt:variant>
        <vt:lpwstr>_Toc209611379</vt:lpwstr>
      </vt:variant>
      <vt:variant>
        <vt:i4>1507385</vt:i4>
      </vt:variant>
      <vt:variant>
        <vt:i4>17</vt:i4>
      </vt:variant>
      <vt:variant>
        <vt:i4>0</vt:i4>
      </vt:variant>
      <vt:variant>
        <vt:i4>5</vt:i4>
      </vt:variant>
      <vt:variant>
        <vt:lpwstr/>
      </vt:variant>
      <vt:variant>
        <vt:lpwstr>_Toc209611378</vt:lpwstr>
      </vt:variant>
      <vt:variant>
        <vt:i4>1507385</vt:i4>
      </vt:variant>
      <vt:variant>
        <vt:i4>14</vt:i4>
      </vt:variant>
      <vt:variant>
        <vt:i4>0</vt:i4>
      </vt:variant>
      <vt:variant>
        <vt:i4>5</vt:i4>
      </vt:variant>
      <vt:variant>
        <vt:lpwstr/>
      </vt:variant>
      <vt:variant>
        <vt:lpwstr>_Toc209611377</vt:lpwstr>
      </vt:variant>
      <vt:variant>
        <vt:i4>1507385</vt:i4>
      </vt:variant>
      <vt:variant>
        <vt:i4>11</vt:i4>
      </vt:variant>
      <vt:variant>
        <vt:i4>0</vt:i4>
      </vt:variant>
      <vt:variant>
        <vt:i4>5</vt:i4>
      </vt:variant>
      <vt:variant>
        <vt:lpwstr/>
      </vt:variant>
      <vt:variant>
        <vt:lpwstr>_Toc209611376</vt:lpwstr>
      </vt:variant>
      <vt:variant>
        <vt:i4>1507385</vt:i4>
      </vt:variant>
      <vt:variant>
        <vt:i4>8</vt:i4>
      </vt:variant>
      <vt:variant>
        <vt:i4>0</vt:i4>
      </vt:variant>
      <vt:variant>
        <vt:i4>5</vt:i4>
      </vt:variant>
      <vt:variant>
        <vt:lpwstr/>
      </vt:variant>
      <vt:variant>
        <vt:lpwstr>_Toc209611375</vt:lpwstr>
      </vt:variant>
      <vt:variant>
        <vt:i4>1507385</vt:i4>
      </vt:variant>
      <vt:variant>
        <vt:i4>5</vt:i4>
      </vt:variant>
      <vt:variant>
        <vt:i4>0</vt:i4>
      </vt:variant>
      <vt:variant>
        <vt:i4>5</vt:i4>
      </vt:variant>
      <vt:variant>
        <vt:lpwstr/>
      </vt:variant>
      <vt:variant>
        <vt:lpwstr>_Toc209611374</vt:lpwstr>
      </vt:variant>
      <vt:variant>
        <vt:i4>1507385</vt:i4>
      </vt:variant>
      <vt:variant>
        <vt:i4>2</vt:i4>
      </vt:variant>
      <vt:variant>
        <vt:i4>0</vt:i4>
      </vt:variant>
      <vt:variant>
        <vt:i4>5</vt:i4>
      </vt:variant>
      <vt:variant>
        <vt:lpwstr/>
      </vt:variant>
      <vt:variant>
        <vt:lpwstr>_Toc209611373</vt:lpwstr>
      </vt:variant>
      <vt:variant>
        <vt:i4>1966089</vt:i4>
      </vt:variant>
      <vt:variant>
        <vt:i4>0</vt:i4>
      </vt:variant>
      <vt:variant>
        <vt:i4>0</vt:i4>
      </vt:variant>
      <vt:variant>
        <vt:i4>5</vt:i4>
      </vt:variant>
      <vt:variant>
        <vt:lpwstr>https://dogv.gva.es/es/resultat-dogv?signatura=2023/4695&amp;L=0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MESEGUER AZOPARDO, MARIA DOLORES</dc:creator>
  <cp:keywords/>
  <dc:description/>
  <cp:lastModifiedBy>ABAD ALONSO, FRANCISCO JAVIER</cp:lastModifiedBy>
  <cp:revision>8</cp:revision>
  <dcterms:created xsi:type="dcterms:W3CDTF">2025-12-09T12:50:00Z</dcterms:created>
  <dcterms:modified xsi:type="dcterms:W3CDTF">2025-12-09T14:06:00Z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0x0101001CBDF7E2DFAD2F438D4BF9C63CBBCFA4</vt:lpwstr>
  </property>
  <property fmtid="{D5CDD505-2E9C-101B-9397-08002B2CF9AE}" pid="3" name="MediaServiceImageTags">
    <vt:lpwstr/>
  </property>
</Properties>
</file>