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ACB6" w14:textId="77777777" w:rsidR="000C1912" w:rsidRDefault="00000000">
      <w:pPr>
        <w:spacing w:before="183"/>
        <w:ind w:left="140" w:right="144"/>
        <w:jc w:val="both"/>
        <w:rPr>
          <w:b/>
          <w:i/>
          <w:sz w:val="24"/>
        </w:rPr>
      </w:pPr>
      <w:r>
        <w:rPr>
          <w:b/>
          <w:i/>
          <w:sz w:val="24"/>
        </w:rPr>
        <w:t>PROPOSTA DE RESOLUCIÓ de…. de juny del director general de Centres Docents, per la qual s’estableix el calendari escolar del curs acadèmic 2025-2026 en la Comunitat Valenciana</w:t>
      </w:r>
    </w:p>
    <w:p w14:paraId="3525869A" w14:textId="77777777" w:rsidR="000C1912" w:rsidRDefault="000C1912">
      <w:pPr>
        <w:pStyle w:val="Textoindependiente"/>
        <w:ind w:left="0"/>
        <w:rPr>
          <w:b/>
          <w:i/>
        </w:rPr>
      </w:pPr>
    </w:p>
    <w:p w14:paraId="7BA99C88" w14:textId="77777777" w:rsidR="000C1912" w:rsidRDefault="000C1912">
      <w:pPr>
        <w:pStyle w:val="Textoindependiente"/>
        <w:ind w:left="0"/>
        <w:rPr>
          <w:b/>
          <w:i/>
        </w:rPr>
      </w:pPr>
    </w:p>
    <w:p w14:paraId="34E6FE66" w14:textId="77777777" w:rsidR="000C1912" w:rsidRDefault="000C1912">
      <w:pPr>
        <w:pStyle w:val="Textoindependiente"/>
        <w:spacing w:before="291"/>
        <w:ind w:left="0"/>
        <w:rPr>
          <w:b/>
          <w:i/>
        </w:rPr>
      </w:pPr>
    </w:p>
    <w:p w14:paraId="1CBA6599" w14:textId="77777777" w:rsidR="000C1912" w:rsidRDefault="00000000">
      <w:pPr>
        <w:pStyle w:val="Textoindependiente"/>
        <w:spacing w:before="1"/>
        <w:ind w:right="141"/>
        <w:jc w:val="both"/>
      </w:pPr>
      <w:r>
        <w:t xml:space="preserve">L'Orde d'11 de juny de 1998, de la Conselleria de Cultura, Educació i Ciència, estableix els criteris generals pels quals s’ha de regir el calendari escolar per a tots els centres docents de la Comunitat Valenciana que imparteixen ensenyaments d’Educació Infantil, Educació Primària, Educació Secundària Obligatòria, Formació Professional, Batxillerat, Ensenyaments Artístics i Ensenyaments </w:t>
      </w:r>
      <w:r>
        <w:rPr>
          <w:spacing w:val="-2"/>
        </w:rPr>
        <w:t>d’Idiomes.</w:t>
      </w:r>
      <w:r>
        <w:rPr>
          <w:spacing w:val="-3"/>
        </w:rPr>
        <w:t xml:space="preserve"> </w:t>
      </w:r>
      <w:r>
        <w:rPr>
          <w:spacing w:val="-2"/>
        </w:rPr>
        <w:t>L'esmentada</w:t>
      </w:r>
      <w:r>
        <w:rPr>
          <w:spacing w:val="-8"/>
        </w:rPr>
        <w:t xml:space="preserve"> </w:t>
      </w:r>
      <w:r>
        <w:rPr>
          <w:spacing w:val="-2"/>
        </w:rPr>
        <w:t>disposició atribueix</w:t>
      </w:r>
      <w:r>
        <w:rPr>
          <w:spacing w:val="-3"/>
        </w:rPr>
        <w:t xml:space="preserve"> </w:t>
      </w:r>
      <w:r>
        <w:rPr>
          <w:spacing w:val="-2"/>
        </w:rPr>
        <w:t>a la Direcció General</w:t>
      </w:r>
      <w:r>
        <w:rPr>
          <w:spacing w:val="-5"/>
        </w:rPr>
        <w:t xml:space="preserve"> </w:t>
      </w:r>
      <w:r>
        <w:rPr>
          <w:spacing w:val="-2"/>
        </w:rPr>
        <w:t>de Centres</w:t>
      </w:r>
      <w:r>
        <w:rPr>
          <w:spacing w:val="-3"/>
        </w:rPr>
        <w:t xml:space="preserve"> </w:t>
      </w:r>
      <w:r>
        <w:rPr>
          <w:spacing w:val="-2"/>
        </w:rPr>
        <w:t>Docents</w:t>
      </w:r>
      <w:r>
        <w:rPr>
          <w:spacing w:val="-3"/>
        </w:rPr>
        <w:t xml:space="preserve"> </w:t>
      </w:r>
      <w:r>
        <w:rPr>
          <w:spacing w:val="-2"/>
        </w:rPr>
        <w:t xml:space="preserve">la competència </w:t>
      </w:r>
      <w:r>
        <w:t xml:space="preserve">per a dictar la resolució en la qual </w:t>
      </w:r>
      <w:proofErr w:type="spellStart"/>
      <w:r>
        <w:t>s’establisca</w:t>
      </w:r>
      <w:proofErr w:type="spellEnd"/>
      <w:r>
        <w:t xml:space="preserve"> el període lectiu de cada curs acadèmic.</w:t>
      </w:r>
    </w:p>
    <w:p w14:paraId="35D8708E" w14:textId="77777777" w:rsidR="000C1912" w:rsidRDefault="000C1912">
      <w:pPr>
        <w:pStyle w:val="Textoindependiente"/>
        <w:spacing w:before="1"/>
        <w:ind w:left="0"/>
      </w:pPr>
    </w:p>
    <w:p w14:paraId="4B62C67C" w14:textId="77777777" w:rsidR="000C1912" w:rsidRDefault="00000000">
      <w:pPr>
        <w:pStyle w:val="Textoindependiente"/>
        <w:ind w:right="146"/>
        <w:jc w:val="both"/>
      </w:pPr>
      <w:r>
        <w:t>D’altra</w:t>
      </w:r>
      <w:r>
        <w:rPr>
          <w:spacing w:val="-14"/>
        </w:rPr>
        <w:t xml:space="preserve"> </w:t>
      </w:r>
      <w:r>
        <w:t>banda,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disposició</w:t>
      </w:r>
      <w:r>
        <w:rPr>
          <w:spacing w:val="-14"/>
        </w:rPr>
        <w:t xml:space="preserve"> </w:t>
      </w:r>
      <w:r>
        <w:t>addicional</w:t>
      </w:r>
      <w:r>
        <w:rPr>
          <w:spacing w:val="-13"/>
        </w:rPr>
        <w:t xml:space="preserve"> </w:t>
      </w:r>
      <w:r>
        <w:t>cinquena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Llei</w:t>
      </w:r>
      <w:r>
        <w:rPr>
          <w:spacing w:val="-14"/>
        </w:rPr>
        <w:t xml:space="preserve"> </w:t>
      </w:r>
      <w:r>
        <w:t>Orgànica</w:t>
      </w:r>
      <w:r>
        <w:rPr>
          <w:spacing w:val="-13"/>
        </w:rPr>
        <w:t xml:space="preserve"> </w:t>
      </w:r>
      <w:r>
        <w:t>2/2006,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maig,</w:t>
      </w:r>
      <w:r>
        <w:rPr>
          <w:spacing w:val="-14"/>
        </w:rPr>
        <w:t xml:space="preserve"> </w:t>
      </w:r>
      <w:r>
        <w:t>d’Educació, estableix el nombre mínim de dies lectius que ha de comprendre el calendari escolar.</w:t>
      </w:r>
    </w:p>
    <w:p w14:paraId="27656727" w14:textId="77777777" w:rsidR="000C1912" w:rsidRDefault="000C1912">
      <w:pPr>
        <w:pStyle w:val="Textoindependiente"/>
        <w:ind w:left="0"/>
      </w:pPr>
    </w:p>
    <w:p w14:paraId="7833106A" w14:textId="77777777" w:rsidR="000C1912" w:rsidRDefault="00000000">
      <w:pPr>
        <w:pStyle w:val="Textoindependiente"/>
        <w:ind w:right="147"/>
        <w:jc w:val="both"/>
      </w:pPr>
      <w:r>
        <w:t>Per això, en ús de les competències atribuïdes per l'Orde d'11 de juny de 1998 i les funcions assignades en el Decret 38/2025, de 4 de març, del Consell, d’aprovació del Reglament Orgànic i Funcional de la Conselleria d’Educació, Cultura, Universitats i Ocupació, resolc:</w:t>
      </w:r>
    </w:p>
    <w:p w14:paraId="5A09BD20" w14:textId="77777777" w:rsidR="000C1912" w:rsidRDefault="00000000">
      <w:pPr>
        <w:pStyle w:val="Ttulo1"/>
      </w:pPr>
      <w:r>
        <w:rPr>
          <w:spacing w:val="-2"/>
        </w:rPr>
        <w:t>Primer</w:t>
      </w:r>
    </w:p>
    <w:p w14:paraId="42A94FF6" w14:textId="77777777" w:rsidR="000C1912" w:rsidRDefault="00000000" w:rsidP="002B606E">
      <w:pPr>
        <w:pStyle w:val="Textoindependiente"/>
        <w:jc w:val="both"/>
      </w:pPr>
      <w:r>
        <w:t>Les</w:t>
      </w:r>
      <w:r>
        <w:rPr>
          <w:spacing w:val="72"/>
        </w:rPr>
        <w:t xml:space="preserve"> </w:t>
      </w:r>
      <w:r>
        <w:t>activitats</w:t>
      </w:r>
      <w:r>
        <w:rPr>
          <w:spacing w:val="71"/>
        </w:rPr>
        <w:t xml:space="preserve"> </w:t>
      </w:r>
      <w:r>
        <w:t>escolars</w:t>
      </w:r>
      <w:r>
        <w:rPr>
          <w:spacing w:val="69"/>
        </w:rPr>
        <w:t xml:space="preserve"> </w:t>
      </w:r>
      <w:r>
        <w:t>del</w:t>
      </w:r>
      <w:r>
        <w:rPr>
          <w:spacing w:val="70"/>
        </w:rPr>
        <w:t xml:space="preserve"> </w:t>
      </w:r>
      <w:r>
        <w:t>curs</w:t>
      </w:r>
      <w:r>
        <w:rPr>
          <w:spacing w:val="69"/>
        </w:rPr>
        <w:t xml:space="preserve"> </w:t>
      </w:r>
      <w:r>
        <w:t>acadèmic</w:t>
      </w:r>
      <w:r>
        <w:rPr>
          <w:spacing w:val="69"/>
        </w:rPr>
        <w:t xml:space="preserve"> </w:t>
      </w:r>
      <w:r>
        <w:t>2025-2026</w:t>
      </w:r>
      <w:r>
        <w:rPr>
          <w:spacing w:val="71"/>
        </w:rPr>
        <w:t xml:space="preserve"> </w:t>
      </w:r>
      <w:r>
        <w:t>s’iniciaran</w:t>
      </w:r>
      <w:r>
        <w:rPr>
          <w:spacing w:val="73"/>
        </w:rPr>
        <w:t xml:space="preserve"> </w:t>
      </w:r>
      <w:r>
        <w:t>i</w:t>
      </w:r>
      <w:r>
        <w:rPr>
          <w:spacing w:val="67"/>
        </w:rPr>
        <w:t xml:space="preserve"> </w:t>
      </w:r>
      <w:r>
        <w:t>finalitzaran,</w:t>
      </w:r>
      <w:r>
        <w:rPr>
          <w:spacing w:val="69"/>
        </w:rPr>
        <w:t xml:space="preserve"> </w:t>
      </w:r>
      <w:r>
        <w:t>en</w:t>
      </w:r>
      <w:r>
        <w:rPr>
          <w:spacing w:val="69"/>
        </w:rPr>
        <w:t xml:space="preserve"> </w:t>
      </w:r>
      <w:r>
        <w:t>funció</w:t>
      </w:r>
      <w:r>
        <w:rPr>
          <w:spacing w:val="70"/>
        </w:rPr>
        <w:t xml:space="preserve"> </w:t>
      </w:r>
      <w:r>
        <w:t>dels ensenyaments cursats, en les dates següents:</w:t>
      </w:r>
    </w:p>
    <w:p w14:paraId="746D7A50" w14:textId="77777777" w:rsidR="000C1912" w:rsidRDefault="000C1912" w:rsidP="002B606E">
      <w:pPr>
        <w:pStyle w:val="Textoindependiente"/>
        <w:ind w:left="0"/>
        <w:jc w:val="both"/>
      </w:pPr>
    </w:p>
    <w:p w14:paraId="26FA491F" w14:textId="49D820D9" w:rsidR="000C1912" w:rsidRDefault="00000000" w:rsidP="002B606E">
      <w:pPr>
        <w:pStyle w:val="Prrafodelista"/>
        <w:numPr>
          <w:ilvl w:val="0"/>
          <w:numId w:val="4"/>
        </w:numPr>
        <w:tabs>
          <w:tab w:val="left" w:pos="499"/>
          <w:tab w:val="left" w:pos="501"/>
        </w:tabs>
        <w:spacing w:line="242" w:lineRule="auto"/>
        <w:ind w:right="143"/>
        <w:jc w:val="both"/>
        <w:rPr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Educació</w:t>
      </w:r>
      <w:r>
        <w:rPr>
          <w:spacing w:val="-2"/>
          <w:sz w:val="24"/>
        </w:rPr>
        <w:t xml:space="preserve"> </w:t>
      </w:r>
      <w:r>
        <w:rPr>
          <w:sz w:val="24"/>
        </w:rPr>
        <w:t>Infantil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Educació</w:t>
      </w:r>
      <w:r>
        <w:rPr>
          <w:spacing w:val="-2"/>
          <w:sz w:val="24"/>
        </w:rPr>
        <w:t xml:space="preserve"> </w:t>
      </w:r>
      <w:r>
        <w:rPr>
          <w:sz w:val="24"/>
        </w:rPr>
        <w:t>Primària</w:t>
      </w:r>
      <w:r>
        <w:rPr>
          <w:spacing w:val="-2"/>
          <w:sz w:val="24"/>
        </w:rPr>
        <w:t xml:space="preserve"> </w:t>
      </w:r>
      <w:r>
        <w:rPr>
          <w:sz w:val="24"/>
        </w:rPr>
        <w:t>s’iniciaran el</w:t>
      </w:r>
      <w:r>
        <w:rPr>
          <w:spacing w:val="-1"/>
          <w:sz w:val="24"/>
        </w:rPr>
        <w:t xml:space="preserve"> </w:t>
      </w:r>
      <w:r>
        <w:rPr>
          <w:b/>
          <w:color w:val="FF0000"/>
          <w:sz w:val="24"/>
        </w:rPr>
        <w:t>(</w:t>
      </w:r>
      <w:r w:rsidR="005E6E57">
        <w:rPr>
          <w:b/>
          <w:color w:val="FF0000"/>
          <w:sz w:val="24"/>
        </w:rPr>
        <w:t>3</w:t>
      </w:r>
      <w:r>
        <w:rPr>
          <w:b/>
          <w:color w:val="FF0000"/>
          <w:spacing w:val="-2"/>
          <w:sz w:val="24"/>
        </w:rPr>
        <w:t xml:space="preserve"> </w:t>
      </w:r>
      <w:r w:rsidR="005E6E57">
        <w:rPr>
          <w:b/>
          <w:color w:val="FF0000"/>
          <w:spacing w:val="-2"/>
          <w:sz w:val="24"/>
        </w:rPr>
        <w:t>al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15)</w:t>
      </w:r>
      <w:r>
        <w:rPr>
          <w:b/>
          <w:color w:val="FF0000"/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setembre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finalitzaran el </w:t>
      </w:r>
      <w:r>
        <w:rPr>
          <w:b/>
          <w:color w:val="FF0000"/>
          <w:sz w:val="24"/>
        </w:rPr>
        <w:t xml:space="preserve">(12 </w:t>
      </w:r>
      <w:r w:rsidR="005E6E57">
        <w:rPr>
          <w:b/>
          <w:color w:val="FF0000"/>
          <w:sz w:val="24"/>
        </w:rPr>
        <w:t>al</w:t>
      </w:r>
      <w:r>
        <w:rPr>
          <w:b/>
          <w:color w:val="FF0000"/>
          <w:sz w:val="24"/>
        </w:rPr>
        <w:t xml:space="preserve"> </w:t>
      </w:r>
      <w:r w:rsidR="005E6E57">
        <w:rPr>
          <w:b/>
          <w:color w:val="FF0000"/>
          <w:sz w:val="24"/>
        </w:rPr>
        <w:t>22</w:t>
      </w:r>
      <w:r>
        <w:rPr>
          <w:b/>
          <w:color w:val="FF0000"/>
          <w:sz w:val="24"/>
        </w:rPr>
        <w:t xml:space="preserve">) </w:t>
      </w:r>
      <w:r>
        <w:rPr>
          <w:sz w:val="24"/>
        </w:rPr>
        <w:t>de juny de 2026.</w:t>
      </w:r>
    </w:p>
    <w:p w14:paraId="6AD4000D" w14:textId="48090F71" w:rsidR="000C1912" w:rsidRDefault="00000000" w:rsidP="002B606E">
      <w:pPr>
        <w:pStyle w:val="Prrafodelista"/>
        <w:numPr>
          <w:ilvl w:val="0"/>
          <w:numId w:val="4"/>
        </w:numPr>
        <w:tabs>
          <w:tab w:val="left" w:pos="499"/>
          <w:tab w:val="left" w:pos="501"/>
        </w:tabs>
        <w:ind w:right="140"/>
        <w:jc w:val="both"/>
        <w:rPr>
          <w:sz w:val="24"/>
        </w:rPr>
      </w:pPr>
      <w:r>
        <w:rPr>
          <w:sz w:val="24"/>
        </w:rPr>
        <w:t>En</w:t>
      </w:r>
      <w:r>
        <w:rPr>
          <w:spacing w:val="25"/>
          <w:sz w:val="24"/>
        </w:rPr>
        <w:t xml:space="preserve"> </w:t>
      </w:r>
      <w:r>
        <w:rPr>
          <w:sz w:val="24"/>
        </w:rPr>
        <w:t>Educació</w:t>
      </w:r>
      <w:r>
        <w:rPr>
          <w:spacing w:val="24"/>
          <w:sz w:val="24"/>
        </w:rPr>
        <w:t xml:space="preserve"> </w:t>
      </w:r>
      <w:r>
        <w:rPr>
          <w:sz w:val="24"/>
        </w:rPr>
        <w:t>Secundària</w:t>
      </w:r>
      <w:r>
        <w:rPr>
          <w:spacing w:val="21"/>
          <w:sz w:val="24"/>
        </w:rPr>
        <w:t xml:space="preserve"> </w:t>
      </w:r>
      <w:r>
        <w:rPr>
          <w:sz w:val="24"/>
        </w:rPr>
        <w:t>Obligatòria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Batxillerat</w:t>
      </w:r>
      <w:r>
        <w:rPr>
          <w:spacing w:val="24"/>
          <w:sz w:val="24"/>
        </w:rPr>
        <w:t xml:space="preserve"> </w:t>
      </w:r>
      <w:r>
        <w:rPr>
          <w:sz w:val="24"/>
        </w:rPr>
        <w:t>s’iniciaran</w:t>
      </w:r>
      <w:r>
        <w:rPr>
          <w:spacing w:val="29"/>
          <w:sz w:val="24"/>
        </w:rPr>
        <w:t xml:space="preserve"> </w:t>
      </w:r>
      <w:r>
        <w:rPr>
          <w:sz w:val="24"/>
        </w:rPr>
        <w:t>el</w:t>
      </w:r>
      <w:r>
        <w:rPr>
          <w:spacing w:val="23"/>
          <w:sz w:val="24"/>
        </w:rPr>
        <w:t xml:space="preserve"> </w:t>
      </w:r>
      <w:r w:rsidRPr="00A83882">
        <w:rPr>
          <w:b/>
          <w:bCs/>
          <w:color w:val="FF0000"/>
          <w:sz w:val="24"/>
        </w:rPr>
        <w:t>(</w:t>
      </w:r>
      <w:r w:rsidR="00A83882" w:rsidRPr="00A83882">
        <w:rPr>
          <w:b/>
          <w:bCs/>
          <w:color w:val="FF0000"/>
          <w:sz w:val="24"/>
        </w:rPr>
        <w:t>3</w:t>
      </w:r>
      <w:r w:rsidRPr="00A83882">
        <w:rPr>
          <w:b/>
          <w:bCs/>
          <w:color w:val="FF0000"/>
          <w:spacing w:val="23"/>
          <w:sz w:val="24"/>
        </w:rPr>
        <w:t xml:space="preserve"> </w:t>
      </w:r>
      <w:r w:rsidR="00A83882">
        <w:rPr>
          <w:b/>
          <w:bCs/>
          <w:color w:val="FF0000"/>
          <w:sz w:val="24"/>
        </w:rPr>
        <w:t>al</w:t>
      </w:r>
      <w:r w:rsidRPr="00A83882">
        <w:rPr>
          <w:b/>
          <w:bCs/>
          <w:color w:val="FF0000"/>
          <w:spacing w:val="23"/>
          <w:sz w:val="24"/>
        </w:rPr>
        <w:t xml:space="preserve"> </w:t>
      </w:r>
      <w:r w:rsidRPr="00A83882">
        <w:rPr>
          <w:b/>
          <w:bCs/>
          <w:color w:val="FF0000"/>
          <w:sz w:val="24"/>
        </w:rPr>
        <w:t>15)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setembre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2025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i finalitzaran el </w:t>
      </w:r>
      <w:r>
        <w:rPr>
          <w:b/>
          <w:color w:val="FF0000"/>
          <w:sz w:val="24"/>
        </w:rPr>
        <w:t xml:space="preserve">(12 </w:t>
      </w:r>
      <w:r w:rsidR="005E6E57">
        <w:rPr>
          <w:b/>
          <w:color w:val="FF0000"/>
          <w:sz w:val="24"/>
        </w:rPr>
        <w:t>al</w:t>
      </w:r>
      <w:r>
        <w:rPr>
          <w:b/>
          <w:color w:val="FF0000"/>
          <w:sz w:val="24"/>
        </w:rPr>
        <w:t xml:space="preserve"> </w:t>
      </w:r>
      <w:r w:rsidR="005E6E57">
        <w:rPr>
          <w:b/>
          <w:color w:val="FF0000"/>
          <w:sz w:val="24"/>
        </w:rPr>
        <w:t>22</w:t>
      </w:r>
      <w:r>
        <w:rPr>
          <w:b/>
          <w:color w:val="FF0000"/>
          <w:sz w:val="24"/>
        </w:rPr>
        <w:t xml:space="preserve">) </w:t>
      </w:r>
      <w:r>
        <w:rPr>
          <w:sz w:val="24"/>
        </w:rPr>
        <w:t>de juny de 2026.</w:t>
      </w:r>
    </w:p>
    <w:p w14:paraId="6212F219" w14:textId="20C4645F" w:rsidR="000C1912" w:rsidRDefault="00000000" w:rsidP="002B606E">
      <w:pPr>
        <w:pStyle w:val="Prrafodelista"/>
        <w:numPr>
          <w:ilvl w:val="0"/>
          <w:numId w:val="4"/>
        </w:numPr>
        <w:tabs>
          <w:tab w:val="left" w:pos="499"/>
          <w:tab w:val="left" w:pos="501"/>
        </w:tabs>
        <w:ind w:right="137"/>
        <w:jc w:val="both"/>
        <w:rPr>
          <w:sz w:val="24"/>
        </w:rPr>
      </w:pPr>
      <w:r>
        <w:rPr>
          <w:sz w:val="24"/>
        </w:rPr>
        <w:t>En</w:t>
      </w:r>
      <w:r>
        <w:rPr>
          <w:spacing w:val="36"/>
          <w:sz w:val="24"/>
        </w:rPr>
        <w:t xml:space="preserve"> </w:t>
      </w:r>
      <w:r>
        <w:rPr>
          <w:sz w:val="24"/>
        </w:rPr>
        <w:t>Formació</w:t>
      </w:r>
      <w:r>
        <w:rPr>
          <w:spacing w:val="35"/>
          <w:sz w:val="24"/>
        </w:rPr>
        <w:t xml:space="preserve"> </w:t>
      </w:r>
      <w:r>
        <w:rPr>
          <w:sz w:val="24"/>
        </w:rPr>
        <w:t>Professional,</w:t>
      </w:r>
      <w:r>
        <w:rPr>
          <w:spacing w:val="35"/>
          <w:sz w:val="24"/>
        </w:rPr>
        <w:t xml:space="preserve"> </w:t>
      </w:r>
      <w:r>
        <w:rPr>
          <w:sz w:val="24"/>
        </w:rPr>
        <w:t>Grau</w:t>
      </w:r>
      <w:r>
        <w:rPr>
          <w:spacing w:val="36"/>
          <w:sz w:val="24"/>
        </w:rPr>
        <w:t xml:space="preserve"> </w:t>
      </w:r>
      <w:r>
        <w:rPr>
          <w:sz w:val="24"/>
        </w:rPr>
        <w:t>Bàsic,</w:t>
      </w:r>
      <w:r>
        <w:rPr>
          <w:spacing w:val="35"/>
          <w:sz w:val="24"/>
        </w:rPr>
        <w:t xml:space="preserve"> </w:t>
      </w:r>
      <w:r>
        <w:rPr>
          <w:sz w:val="24"/>
        </w:rPr>
        <w:t>Grau</w:t>
      </w:r>
      <w:r>
        <w:rPr>
          <w:spacing w:val="36"/>
          <w:sz w:val="24"/>
        </w:rPr>
        <w:t xml:space="preserve"> </w:t>
      </w:r>
      <w:r>
        <w:rPr>
          <w:sz w:val="24"/>
        </w:rPr>
        <w:t>Mitjà</w:t>
      </w:r>
      <w:r>
        <w:rPr>
          <w:spacing w:val="35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Grau</w:t>
      </w:r>
      <w:r>
        <w:rPr>
          <w:spacing w:val="36"/>
          <w:sz w:val="24"/>
        </w:rPr>
        <w:t xml:space="preserve"> </w:t>
      </w:r>
      <w:r>
        <w:rPr>
          <w:sz w:val="24"/>
        </w:rPr>
        <w:t>Superior,</w:t>
      </w:r>
      <w:r>
        <w:rPr>
          <w:spacing w:val="35"/>
          <w:sz w:val="24"/>
        </w:rPr>
        <w:t xml:space="preserve"> </w:t>
      </w:r>
      <w:r>
        <w:rPr>
          <w:sz w:val="24"/>
        </w:rPr>
        <w:t>s’iniciaran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36"/>
          <w:sz w:val="24"/>
        </w:rPr>
        <w:t xml:space="preserve"> </w:t>
      </w:r>
      <w:r>
        <w:rPr>
          <w:b/>
          <w:color w:val="FF0000"/>
          <w:sz w:val="24"/>
        </w:rPr>
        <w:t>(</w:t>
      </w:r>
      <w:r w:rsidR="005E6E57">
        <w:rPr>
          <w:b/>
          <w:color w:val="FF0000"/>
          <w:sz w:val="24"/>
        </w:rPr>
        <w:t>3</w:t>
      </w:r>
      <w:r>
        <w:rPr>
          <w:b/>
          <w:color w:val="FF0000"/>
          <w:spacing w:val="35"/>
          <w:sz w:val="24"/>
        </w:rPr>
        <w:t xml:space="preserve"> </w:t>
      </w:r>
      <w:r w:rsidR="005E6E57">
        <w:rPr>
          <w:b/>
          <w:color w:val="FF0000"/>
          <w:sz w:val="24"/>
        </w:rPr>
        <w:t>al</w:t>
      </w:r>
      <w:r>
        <w:rPr>
          <w:b/>
          <w:color w:val="FF0000"/>
          <w:spacing w:val="33"/>
          <w:sz w:val="24"/>
        </w:rPr>
        <w:t xml:space="preserve"> </w:t>
      </w:r>
      <w:r>
        <w:rPr>
          <w:b/>
          <w:color w:val="FF0000"/>
          <w:sz w:val="24"/>
        </w:rPr>
        <w:t>15)</w:t>
      </w:r>
      <w:r>
        <w:rPr>
          <w:b/>
          <w:color w:val="FF0000"/>
          <w:spacing w:val="34"/>
          <w:sz w:val="24"/>
        </w:rPr>
        <w:t xml:space="preserve"> </w:t>
      </w:r>
      <w:r>
        <w:rPr>
          <w:sz w:val="24"/>
        </w:rPr>
        <w:t xml:space="preserve">de setembre de 2025 i finalitzaran el </w:t>
      </w:r>
      <w:r>
        <w:rPr>
          <w:b/>
          <w:color w:val="FF0000"/>
          <w:sz w:val="24"/>
        </w:rPr>
        <w:t xml:space="preserve">(12 </w:t>
      </w:r>
      <w:r w:rsidR="005E6E57">
        <w:rPr>
          <w:b/>
          <w:color w:val="FF0000"/>
          <w:sz w:val="24"/>
        </w:rPr>
        <w:t>al</w:t>
      </w:r>
      <w:r>
        <w:rPr>
          <w:b/>
          <w:color w:val="FF0000"/>
          <w:sz w:val="24"/>
        </w:rPr>
        <w:t xml:space="preserve"> </w:t>
      </w:r>
      <w:r w:rsidR="005E6E57">
        <w:rPr>
          <w:b/>
          <w:color w:val="FF0000"/>
          <w:sz w:val="24"/>
        </w:rPr>
        <w:t>22</w:t>
      </w:r>
      <w:r>
        <w:rPr>
          <w:b/>
          <w:color w:val="FF0000"/>
          <w:sz w:val="24"/>
        </w:rPr>
        <w:t xml:space="preserve">) </w:t>
      </w:r>
      <w:r>
        <w:rPr>
          <w:sz w:val="24"/>
        </w:rPr>
        <w:t>de juny de 2026.</w:t>
      </w:r>
    </w:p>
    <w:p w14:paraId="0BDEA132" w14:textId="32A55BB6" w:rsidR="000C1912" w:rsidRDefault="00000000" w:rsidP="002B606E">
      <w:pPr>
        <w:pStyle w:val="Textoindependiente"/>
        <w:spacing w:before="288"/>
        <w:jc w:val="both"/>
      </w:pPr>
      <w:r>
        <w:t>Excepcionalment,</w:t>
      </w:r>
      <w:r>
        <w:rPr>
          <w:spacing w:val="40"/>
        </w:rPr>
        <w:t xml:space="preserve"> </w:t>
      </w:r>
      <w:r>
        <w:t>l’alumnat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proofErr w:type="spellStart"/>
      <w:r>
        <w:t>curse</w:t>
      </w:r>
      <w:proofErr w:type="spellEnd"/>
      <w:r>
        <w:rPr>
          <w:spacing w:val="40"/>
        </w:rPr>
        <w:t xml:space="preserve"> </w:t>
      </w:r>
      <w:r>
        <w:t>Programes</w:t>
      </w:r>
      <w:r>
        <w:rPr>
          <w:spacing w:val="40"/>
        </w:rPr>
        <w:t xml:space="preserve"> </w:t>
      </w:r>
      <w:r>
        <w:t>Formatius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Qualificació</w:t>
      </w:r>
      <w:r>
        <w:rPr>
          <w:spacing w:val="40"/>
        </w:rPr>
        <w:t xml:space="preserve"> </w:t>
      </w:r>
      <w:r>
        <w:t>Bàsica</w:t>
      </w:r>
      <w:r>
        <w:rPr>
          <w:spacing w:val="40"/>
        </w:rPr>
        <w:t xml:space="preserve"> </w:t>
      </w:r>
      <w:r>
        <w:t>iniciarà</w:t>
      </w:r>
      <w:r>
        <w:rPr>
          <w:spacing w:val="40"/>
        </w:rPr>
        <w:t xml:space="preserve"> </w:t>
      </w:r>
      <w:r>
        <w:t xml:space="preserve">les activitats escolars el </w:t>
      </w:r>
      <w:r>
        <w:rPr>
          <w:b/>
          <w:color w:val="FF0000"/>
        </w:rPr>
        <w:t>(</w:t>
      </w:r>
      <w:r w:rsidR="002201DB">
        <w:rPr>
          <w:b/>
          <w:color w:val="FF0000"/>
        </w:rPr>
        <w:t>5</w:t>
      </w:r>
      <w:r>
        <w:rPr>
          <w:b/>
          <w:color w:val="FF0000"/>
        </w:rPr>
        <w:t xml:space="preserve"> </w:t>
      </w:r>
      <w:r w:rsidR="002201DB">
        <w:rPr>
          <w:b/>
          <w:color w:val="FF0000"/>
        </w:rPr>
        <w:t>al</w:t>
      </w:r>
      <w:r>
        <w:rPr>
          <w:b/>
          <w:color w:val="FF0000"/>
        </w:rPr>
        <w:t xml:space="preserve"> 1</w:t>
      </w:r>
      <w:r w:rsidR="002201DB">
        <w:rPr>
          <w:b/>
          <w:color w:val="FF0000"/>
        </w:rPr>
        <w:t>4</w:t>
      </w:r>
      <w:r>
        <w:rPr>
          <w:b/>
          <w:color w:val="FF0000"/>
        </w:rPr>
        <w:t xml:space="preserve">) </w:t>
      </w:r>
      <w:r>
        <w:t xml:space="preserve">de setembre de 2025 i les finalitzarà el </w:t>
      </w:r>
      <w:r>
        <w:rPr>
          <w:b/>
          <w:color w:val="FF0000"/>
        </w:rPr>
        <w:t xml:space="preserve">(12 </w:t>
      </w:r>
      <w:r w:rsidR="005E6E57">
        <w:rPr>
          <w:b/>
          <w:color w:val="FF0000"/>
        </w:rPr>
        <w:t>al</w:t>
      </w:r>
      <w:r>
        <w:rPr>
          <w:b/>
          <w:color w:val="FF0000"/>
        </w:rPr>
        <w:t xml:space="preserve"> </w:t>
      </w:r>
      <w:r w:rsidR="002201DB">
        <w:rPr>
          <w:b/>
          <w:color w:val="FF0000"/>
        </w:rPr>
        <w:t>22</w:t>
      </w:r>
      <w:r>
        <w:rPr>
          <w:b/>
          <w:color w:val="FF0000"/>
        </w:rPr>
        <w:t xml:space="preserve">) </w:t>
      </w:r>
      <w:r>
        <w:t>de juny de 2026.</w:t>
      </w:r>
    </w:p>
    <w:p w14:paraId="76DAB528" w14:textId="513C6774" w:rsidR="000C1912" w:rsidRDefault="00000000" w:rsidP="002B606E">
      <w:pPr>
        <w:pStyle w:val="Textoindependiente"/>
        <w:spacing w:before="293"/>
        <w:ind w:right="140"/>
        <w:jc w:val="both"/>
      </w:pPr>
      <w:r>
        <w:t xml:space="preserve">L’alumnat que </w:t>
      </w:r>
      <w:proofErr w:type="spellStart"/>
      <w:r>
        <w:t>curse</w:t>
      </w:r>
      <w:proofErr w:type="spellEnd"/>
      <w:r>
        <w:t xml:space="preserve"> ensenyaments de Formació Professional de Grau Bàsic de segona oportunitat iniciarà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activitats</w:t>
      </w:r>
      <w:r>
        <w:rPr>
          <w:spacing w:val="-2"/>
        </w:rPr>
        <w:t xml:space="preserve"> </w:t>
      </w:r>
      <w:r>
        <w:t>escolars el</w:t>
      </w:r>
      <w:r>
        <w:rPr>
          <w:spacing w:val="-3"/>
        </w:rPr>
        <w:t xml:space="preserve"> </w:t>
      </w:r>
      <w:r>
        <w:rPr>
          <w:b/>
          <w:color w:val="FF0000"/>
        </w:rPr>
        <w:t>(</w:t>
      </w:r>
      <w:r w:rsidR="002201DB">
        <w:rPr>
          <w:b/>
          <w:color w:val="FF0000"/>
        </w:rPr>
        <w:t>5</w:t>
      </w:r>
      <w:r>
        <w:rPr>
          <w:b/>
          <w:color w:val="FF0000"/>
          <w:spacing w:val="-3"/>
        </w:rPr>
        <w:t xml:space="preserve"> </w:t>
      </w:r>
      <w:r w:rsidR="002201DB">
        <w:rPr>
          <w:b/>
          <w:color w:val="FF0000"/>
        </w:rPr>
        <w:t>al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1</w:t>
      </w:r>
      <w:r w:rsidR="002201DB">
        <w:rPr>
          <w:b/>
          <w:color w:val="FF0000"/>
        </w:rPr>
        <w:t>4</w:t>
      </w:r>
      <w:r>
        <w:rPr>
          <w:b/>
          <w:color w:val="FF0000"/>
        </w:rPr>
        <w:t>)</w:t>
      </w:r>
      <w:r>
        <w:rPr>
          <w:b/>
          <w:color w:val="FF0000"/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setembre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finalitzarà el</w:t>
      </w:r>
      <w:r>
        <w:rPr>
          <w:spacing w:val="-1"/>
        </w:rPr>
        <w:t xml:space="preserve"> </w:t>
      </w:r>
      <w:r>
        <w:rPr>
          <w:b/>
          <w:color w:val="FF0000"/>
        </w:rPr>
        <w:t>(12</w:t>
      </w:r>
      <w:r>
        <w:rPr>
          <w:b/>
          <w:color w:val="FF0000"/>
          <w:spacing w:val="-3"/>
        </w:rPr>
        <w:t xml:space="preserve"> </w:t>
      </w:r>
      <w:r w:rsidR="002201DB">
        <w:rPr>
          <w:b/>
          <w:color w:val="FF0000"/>
        </w:rPr>
        <w:t>al</w:t>
      </w:r>
      <w:r>
        <w:rPr>
          <w:b/>
          <w:color w:val="FF0000"/>
          <w:spacing w:val="-2"/>
        </w:rPr>
        <w:t xml:space="preserve"> </w:t>
      </w:r>
      <w:r w:rsidR="002201DB">
        <w:rPr>
          <w:b/>
          <w:color w:val="FF0000"/>
          <w:spacing w:val="-2"/>
        </w:rPr>
        <w:t>22</w:t>
      </w:r>
      <w:r>
        <w:rPr>
          <w:b/>
          <w:color w:val="FF0000"/>
        </w:rPr>
        <w:t>)</w:t>
      </w:r>
      <w:r>
        <w:rPr>
          <w:b/>
          <w:color w:val="FF0000"/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juny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2026.</w:t>
      </w:r>
    </w:p>
    <w:p w14:paraId="3F64B000" w14:textId="381F5889" w:rsidR="000C1912" w:rsidRDefault="00000000" w:rsidP="002B606E">
      <w:pPr>
        <w:pStyle w:val="Prrafodelista"/>
        <w:numPr>
          <w:ilvl w:val="0"/>
          <w:numId w:val="4"/>
        </w:numPr>
        <w:tabs>
          <w:tab w:val="left" w:pos="499"/>
        </w:tabs>
        <w:spacing w:before="293"/>
        <w:ind w:left="499" w:hanging="359"/>
        <w:jc w:val="both"/>
        <w:rPr>
          <w:sz w:val="24"/>
        </w:rPr>
      </w:pP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Formació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Persones</w:t>
      </w:r>
      <w:r>
        <w:rPr>
          <w:spacing w:val="-6"/>
          <w:sz w:val="24"/>
        </w:rPr>
        <w:t xml:space="preserve"> </w:t>
      </w:r>
      <w:r>
        <w:rPr>
          <w:sz w:val="24"/>
        </w:rPr>
        <w:t>Adultes,</w:t>
      </w:r>
      <w:r>
        <w:rPr>
          <w:spacing w:val="-4"/>
          <w:sz w:val="24"/>
        </w:rPr>
        <w:t xml:space="preserve"> </w:t>
      </w:r>
      <w:r>
        <w:rPr>
          <w:sz w:val="24"/>
        </w:rPr>
        <w:t>començaran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b/>
          <w:color w:val="FF0000"/>
          <w:sz w:val="24"/>
        </w:rPr>
        <w:t>(1</w:t>
      </w:r>
      <w:r w:rsidR="007B5A42">
        <w:rPr>
          <w:b/>
          <w:color w:val="FF0000"/>
          <w:sz w:val="24"/>
        </w:rPr>
        <w:t>0</w:t>
      </w:r>
      <w:r>
        <w:rPr>
          <w:b/>
          <w:color w:val="FF0000"/>
          <w:spacing w:val="-3"/>
          <w:sz w:val="24"/>
        </w:rPr>
        <w:t xml:space="preserve"> </w:t>
      </w:r>
      <w:r w:rsidR="002201DB">
        <w:rPr>
          <w:b/>
          <w:color w:val="FF0000"/>
          <w:sz w:val="24"/>
        </w:rPr>
        <w:t>al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1</w:t>
      </w:r>
      <w:r w:rsidR="007B5A42">
        <w:rPr>
          <w:b/>
          <w:color w:val="FF0000"/>
          <w:sz w:val="24"/>
        </w:rPr>
        <w:t>8</w:t>
      </w:r>
      <w:r>
        <w:rPr>
          <w:b/>
          <w:color w:val="FF0000"/>
          <w:sz w:val="24"/>
        </w:rPr>
        <w:t>)</w:t>
      </w:r>
      <w:r>
        <w:rPr>
          <w:b/>
          <w:color w:val="FF0000"/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setembre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2025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finalitzaran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el</w:t>
      </w:r>
    </w:p>
    <w:p w14:paraId="14C0BC34" w14:textId="44C0640E" w:rsidR="000C1912" w:rsidRDefault="00000000" w:rsidP="002B606E">
      <w:pPr>
        <w:ind w:left="501"/>
        <w:jc w:val="both"/>
        <w:rPr>
          <w:sz w:val="24"/>
        </w:rPr>
      </w:pPr>
      <w:r>
        <w:rPr>
          <w:b/>
          <w:color w:val="FF0000"/>
          <w:sz w:val="24"/>
        </w:rPr>
        <w:t>(12</w:t>
      </w:r>
      <w:r>
        <w:rPr>
          <w:b/>
          <w:color w:val="FF0000"/>
          <w:spacing w:val="-2"/>
          <w:sz w:val="24"/>
        </w:rPr>
        <w:t xml:space="preserve"> </w:t>
      </w:r>
      <w:r w:rsidR="002201DB">
        <w:rPr>
          <w:b/>
          <w:color w:val="FF0000"/>
          <w:sz w:val="24"/>
        </w:rPr>
        <w:t>al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1</w:t>
      </w:r>
      <w:r w:rsidR="007B5A42">
        <w:rPr>
          <w:b/>
          <w:color w:val="FF0000"/>
          <w:sz w:val="24"/>
        </w:rPr>
        <w:t>7</w:t>
      </w:r>
      <w:r>
        <w:rPr>
          <w:b/>
          <w:color w:val="FF0000"/>
          <w:sz w:val="24"/>
        </w:rPr>
        <w:t>)</w:t>
      </w:r>
      <w:r>
        <w:rPr>
          <w:b/>
          <w:color w:val="FF0000"/>
          <w:spacing w:val="-3"/>
          <w:sz w:val="24"/>
        </w:rPr>
        <w:t xml:space="preserve"> </w:t>
      </w:r>
      <w:r>
        <w:rPr>
          <w:sz w:val="24"/>
        </w:rPr>
        <w:t>de juny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2026.</w:t>
      </w:r>
    </w:p>
    <w:p w14:paraId="4100E651" w14:textId="26F739B2" w:rsidR="000C1912" w:rsidRDefault="00000000" w:rsidP="002B606E">
      <w:pPr>
        <w:pStyle w:val="Prrafodelista"/>
        <w:numPr>
          <w:ilvl w:val="0"/>
          <w:numId w:val="4"/>
        </w:numPr>
        <w:tabs>
          <w:tab w:val="left" w:pos="499"/>
          <w:tab w:val="left" w:pos="501"/>
        </w:tabs>
        <w:spacing w:before="2"/>
        <w:ind w:right="143"/>
        <w:jc w:val="both"/>
        <w:rPr>
          <w:sz w:val="24"/>
        </w:rPr>
      </w:pPr>
      <w:r>
        <w:rPr>
          <w:sz w:val="24"/>
        </w:rPr>
        <w:t xml:space="preserve">En Ensenyaments Artístics de Música i Dansa, elementals i professionals, Ensenyaments Professionals d’Arts Plàstiques i Disseny i Ensenyaments Esportius de Règim Especial, començaran el </w:t>
      </w:r>
      <w:r>
        <w:rPr>
          <w:b/>
          <w:color w:val="FF0000"/>
          <w:sz w:val="24"/>
        </w:rPr>
        <w:t xml:space="preserve">(12 </w:t>
      </w:r>
      <w:r w:rsidR="002201DB">
        <w:rPr>
          <w:b/>
          <w:color w:val="FF0000"/>
          <w:sz w:val="24"/>
        </w:rPr>
        <w:t>al</w:t>
      </w:r>
      <w:r>
        <w:rPr>
          <w:b/>
          <w:color w:val="FF0000"/>
          <w:sz w:val="24"/>
        </w:rPr>
        <w:t xml:space="preserve"> </w:t>
      </w:r>
      <w:r w:rsidR="005A3AC0">
        <w:rPr>
          <w:b/>
          <w:color w:val="FF0000"/>
          <w:sz w:val="24"/>
        </w:rPr>
        <w:t>24</w:t>
      </w:r>
      <w:r>
        <w:rPr>
          <w:b/>
          <w:color w:val="FF0000"/>
          <w:sz w:val="24"/>
        </w:rPr>
        <w:t xml:space="preserve">) </w:t>
      </w:r>
      <w:r>
        <w:rPr>
          <w:sz w:val="24"/>
        </w:rPr>
        <w:t xml:space="preserve">de setembre de 2025 i finalitzaran el </w:t>
      </w:r>
      <w:r>
        <w:rPr>
          <w:b/>
          <w:color w:val="FF0000"/>
          <w:sz w:val="24"/>
        </w:rPr>
        <w:t>(1</w:t>
      </w:r>
      <w:r w:rsidR="007C218D">
        <w:rPr>
          <w:b/>
          <w:color w:val="FF0000"/>
          <w:sz w:val="24"/>
        </w:rPr>
        <w:t>2</w:t>
      </w:r>
      <w:r>
        <w:rPr>
          <w:b/>
          <w:color w:val="FF0000"/>
          <w:sz w:val="24"/>
        </w:rPr>
        <w:t xml:space="preserve"> </w:t>
      </w:r>
      <w:r w:rsidR="002201DB">
        <w:rPr>
          <w:b/>
          <w:color w:val="FF0000"/>
          <w:sz w:val="24"/>
        </w:rPr>
        <w:t>al</w:t>
      </w:r>
      <w:r>
        <w:rPr>
          <w:b/>
          <w:color w:val="FF0000"/>
          <w:sz w:val="24"/>
        </w:rPr>
        <w:t xml:space="preserve"> </w:t>
      </w:r>
      <w:r w:rsidR="007C218D">
        <w:rPr>
          <w:b/>
          <w:color w:val="FF0000"/>
          <w:sz w:val="24"/>
        </w:rPr>
        <w:t>22</w:t>
      </w:r>
      <w:r>
        <w:rPr>
          <w:b/>
          <w:color w:val="FF0000"/>
          <w:sz w:val="24"/>
        </w:rPr>
        <w:t xml:space="preserve">) </w:t>
      </w:r>
      <w:r>
        <w:rPr>
          <w:sz w:val="24"/>
        </w:rPr>
        <w:t>de juny de 2026.</w:t>
      </w:r>
    </w:p>
    <w:p w14:paraId="73951FE5" w14:textId="52108BAF" w:rsidR="000C1912" w:rsidRPr="00710607" w:rsidRDefault="00000000" w:rsidP="002B606E">
      <w:pPr>
        <w:pStyle w:val="Prrafodelista"/>
        <w:numPr>
          <w:ilvl w:val="0"/>
          <w:numId w:val="4"/>
        </w:numPr>
        <w:tabs>
          <w:tab w:val="left" w:pos="499"/>
          <w:tab w:val="left" w:pos="501"/>
        </w:tabs>
        <w:ind w:right="138"/>
        <w:jc w:val="both"/>
        <w:rPr>
          <w:sz w:val="24"/>
        </w:rPr>
        <w:sectPr w:rsidR="000C1912" w:rsidRPr="00710607">
          <w:headerReference w:type="default" r:id="rId7"/>
          <w:type w:val="continuous"/>
          <w:pgSz w:w="11910" w:h="16840"/>
          <w:pgMar w:top="2000" w:right="992" w:bottom="280" w:left="992" w:header="743" w:footer="0" w:gutter="0"/>
          <w:pgNumType w:start="1"/>
          <w:cols w:space="720"/>
        </w:sect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Ensenyances</w:t>
      </w:r>
      <w:r>
        <w:rPr>
          <w:spacing w:val="-5"/>
          <w:sz w:val="24"/>
        </w:rPr>
        <w:t xml:space="preserve"> </w:t>
      </w:r>
      <w:r>
        <w:rPr>
          <w:sz w:val="24"/>
        </w:rPr>
        <w:t>d’Idiomes,</w:t>
      </w:r>
      <w:r>
        <w:rPr>
          <w:spacing w:val="-2"/>
          <w:sz w:val="24"/>
        </w:rPr>
        <w:t xml:space="preserve"> </w:t>
      </w:r>
      <w:r>
        <w:rPr>
          <w:sz w:val="24"/>
        </w:rPr>
        <w:t>començaran el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b/>
          <w:color w:val="FF0000"/>
          <w:sz w:val="24"/>
        </w:rPr>
        <w:t>2</w:t>
      </w:r>
      <w:r w:rsidR="00AD6764">
        <w:rPr>
          <w:b/>
          <w:color w:val="FF0000"/>
          <w:sz w:val="24"/>
        </w:rPr>
        <w:t>2</w:t>
      </w:r>
      <w:r>
        <w:rPr>
          <w:b/>
          <w:color w:val="FF0000"/>
          <w:spacing w:val="-3"/>
          <w:sz w:val="24"/>
        </w:rPr>
        <w:t xml:space="preserve"> </w:t>
      </w:r>
      <w:r w:rsidR="00AD6764">
        <w:rPr>
          <w:b/>
          <w:color w:val="FF0000"/>
          <w:spacing w:val="-3"/>
          <w:sz w:val="24"/>
        </w:rPr>
        <w:t>set</w:t>
      </w:r>
      <w:r w:rsidR="004D2A92">
        <w:rPr>
          <w:b/>
          <w:color w:val="FF0000"/>
          <w:spacing w:val="-3"/>
          <w:sz w:val="24"/>
        </w:rPr>
        <w:t xml:space="preserve">embre </w:t>
      </w:r>
      <w:r w:rsidR="00AD6764">
        <w:rPr>
          <w:b/>
          <w:color w:val="FF0000"/>
          <w:sz w:val="24"/>
        </w:rPr>
        <w:t>-</w:t>
      </w:r>
      <w:r w:rsidR="004D2A92">
        <w:rPr>
          <w:b/>
          <w:color w:val="FF0000"/>
          <w:sz w:val="24"/>
        </w:rPr>
        <w:t xml:space="preserve"> </w:t>
      </w:r>
      <w:r w:rsidR="00AD6764">
        <w:rPr>
          <w:b/>
          <w:color w:val="FF0000"/>
          <w:spacing w:val="-3"/>
          <w:sz w:val="24"/>
        </w:rPr>
        <w:t>1 d’octubre</w:t>
      </w:r>
      <w:r>
        <w:rPr>
          <w:color w:val="FF0000"/>
          <w:sz w:val="24"/>
        </w:rPr>
        <w:t>)</w:t>
      </w:r>
      <w:r w:rsidR="002201DB">
        <w:rPr>
          <w:color w:val="FF0000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setembre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finalitzaran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b/>
          <w:color w:val="FF0000"/>
          <w:sz w:val="24"/>
        </w:rPr>
        <w:t xml:space="preserve">(16 </w:t>
      </w:r>
      <w:r w:rsidR="002201DB">
        <w:rPr>
          <w:b/>
          <w:color w:val="FF0000"/>
          <w:sz w:val="24"/>
        </w:rPr>
        <w:t xml:space="preserve">al </w:t>
      </w:r>
      <w:r w:rsidR="00AD6764">
        <w:rPr>
          <w:b/>
          <w:color w:val="FF0000"/>
          <w:sz w:val="24"/>
        </w:rPr>
        <w:t>22</w:t>
      </w:r>
      <w:r>
        <w:rPr>
          <w:b/>
          <w:color w:val="FF0000"/>
          <w:sz w:val="24"/>
        </w:rPr>
        <w:t xml:space="preserve">) </w:t>
      </w:r>
      <w:r>
        <w:rPr>
          <w:sz w:val="24"/>
        </w:rPr>
        <w:t>de juny de 2026.</w:t>
      </w:r>
    </w:p>
    <w:p w14:paraId="3AF57B12" w14:textId="77777777" w:rsidR="000C1912" w:rsidRDefault="00000000">
      <w:pPr>
        <w:pStyle w:val="Ttulo1"/>
        <w:spacing w:before="183"/>
      </w:pPr>
      <w:r>
        <w:rPr>
          <w:spacing w:val="-4"/>
        </w:rPr>
        <w:lastRenderedPageBreak/>
        <w:t>Segon</w:t>
      </w:r>
    </w:p>
    <w:p w14:paraId="767F2426" w14:textId="77777777" w:rsidR="000C1912" w:rsidRDefault="00000000">
      <w:pPr>
        <w:pStyle w:val="Prrafodelista"/>
        <w:numPr>
          <w:ilvl w:val="0"/>
          <w:numId w:val="3"/>
        </w:numPr>
        <w:tabs>
          <w:tab w:val="left" w:pos="499"/>
          <w:tab w:val="left" w:pos="501"/>
        </w:tabs>
        <w:ind w:right="135"/>
        <w:jc w:val="both"/>
        <w:rPr>
          <w:sz w:val="24"/>
        </w:rPr>
      </w:pPr>
      <w:r>
        <w:rPr>
          <w:sz w:val="24"/>
        </w:rPr>
        <w:t>L’alumnat</w:t>
      </w:r>
      <w:r>
        <w:rPr>
          <w:spacing w:val="40"/>
          <w:sz w:val="24"/>
        </w:rPr>
        <w:t xml:space="preserve">  </w:t>
      </w:r>
      <w:r>
        <w:rPr>
          <w:sz w:val="24"/>
        </w:rPr>
        <w:t>s’incorporarà</w:t>
      </w:r>
      <w:r>
        <w:rPr>
          <w:spacing w:val="40"/>
          <w:sz w:val="24"/>
        </w:rPr>
        <w:t xml:space="preserve">  </w:t>
      </w:r>
      <w:r>
        <w:rPr>
          <w:sz w:val="24"/>
        </w:rPr>
        <w:t>al</w:t>
      </w:r>
      <w:r>
        <w:rPr>
          <w:spacing w:val="40"/>
          <w:sz w:val="24"/>
        </w:rPr>
        <w:t xml:space="preserve">  </w:t>
      </w:r>
      <w:r>
        <w:rPr>
          <w:sz w:val="24"/>
        </w:rPr>
        <w:t>centre</w:t>
      </w:r>
      <w:r>
        <w:rPr>
          <w:spacing w:val="40"/>
          <w:sz w:val="24"/>
        </w:rPr>
        <w:t xml:space="preserve">  </w:t>
      </w:r>
      <w:r>
        <w:rPr>
          <w:sz w:val="24"/>
        </w:rPr>
        <w:t>en</w:t>
      </w:r>
      <w:r>
        <w:rPr>
          <w:spacing w:val="40"/>
          <w:sz w:val="24"/>
        </w:rPr>
        <w:t xml:space="preserve">  </w:t>
      </w:r>
      <w:r>
        <w:rPr>
          <w:sz w:val="24"/>
        </w:rPr>
        <w:t>la</w:t>
      </w:r>
      <w:r>
        <w:rPr>
          <w:spacing w:val="40"/>
          <w:sz w:val="24"/>
        </w:rPr>
        <w:t xml:space="preserve">  </w:t>
      </w:r>
      <w:r>
        <w:rPr>
          <w:sz w:val="24"/>
        </w:rPr>
        <w:t>data</w:t>
      </w:r>
      <w:r>
        <w:rPr>
          <w:spacing w:val="40"/>
          <w:sz w:val="24"/>
        </w:rPr>
        <w:t xml:space="preserve">  </w:t>
      </w:r>
      <w:r>
        <w:rPr>
          <w:sz w:val="24"/>
        </w:rPr>
        <w:t>indicada</w:t>
      </w:r>
      <w:r>
        <w:rPr>
          <w:spacing w:val="40"/>
          <w:sz w:val="24"/>
        </w:rPr>
        <w:t xml:space="preserve">  </w:t>
      </w:r>
      <w:r>
        <w:rPr>
          <w:sz w:val="24"/>
        </w:rPr>
        <w:t>segons</w:t>
      </w:r>
      <w:r>
        <w:rPr>
          <w:spacing w:val="40"/>
          <w:sz w:val="24"/>
        </w:rPr>
        <w:t xml:space="preserve">  </w:t>
      </w:r>
      <w:r>
        <w:rPr>
          <w:sz w:val="24"/>
        </w:rPr>
        <w:t>els</w:t>
      </w:r>
      <w:r>
        <w:rPr>
          <w:spacing w:val="40"/>
          <w:sz w:val="24"/>
        </w:rPr>
        <w:t xml:space="preserve">  </w:t>
      </w:r>
      <w:r>
        <w:rPr>
          <w:sz w:val="24"/>
        </w:rPr>
        <w:t>estudis</w:t>
      </w:r>
      <w:r>
        <w:rPr>
          <w:spacing w:val="40"/>
          <w:sz w:val="24"/>
        </w:rPr>
        <w:t xml:space="preserve">  </w:t>
      </w:r>
      <w:r>
        <w:rPr>
          <w:sz w:val="24"/>
        </w:rPr>
        <w:t xml:space="preserve">cursats. La incorporació de l’alumnat d’Educació Infantil s’efectuarà en la forma prevista en les resolucions per les quals es dicten instruccions per a l’organització i funcionament d’aquesta </w:t>
      </w:r>
      <w:r>
        <w:rPr>
          <w:spacing w:val="-2"/>
          <w:sz w:val="24"/>
        </w:rPr>
        <w:t>etapa.</w:t>
      </w:r>
    </w:p>
    <w:p w14:paraId="069AB201" w14:textId="77777777" w:rsidR="000C1912" w:rsidRDefault="00000000">
      <w:pPr>
        <w:pStyle w:val="Prrafodelista"/>
        <w:numPr>
          <w:ilvl w:val="0"/>
          <w:numId w:val="3"/>
        </w:numPr>
        <w:tabs>
          <w:tab w:val="left" w:pos="499"/>
          <w:tab w:val="left" w:pos="501"/>
        </w:tabs>
        <w:ind w:right="139"/>
        <w:jc w:val="both"/>
        <w:rPr>
          <w:sz w:val="24"/>
        </w:rPr>
      </w:pPr>
      <w:r>
        <w:rPr>
          <w:sz w:val="24"/>
        </w:rPr>
        <w:t>Les</w:t>
      </w:r>
      <w:r>
        <w:rPr>
          <w:spacing w:val="-14"/>
          <w:sz w:val="24"/>
        </w:rPr>
        <w:t xml:space="preserve"> </w:t>
      </w:r>
      <w:r>
        <w:rPr>
          <w:sz w:val="24"/>
        </w:rPr>
        <w:t>ensenyances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Formació</w:t>
      </w:r>
      <w:r>
        <w:rPr>
          <w:spacing w:val="-1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Esportives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règim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semipresencial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distància,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així </w:t>
      </w:r>
      <w:r>
        <w:rPr>
          <w:spacing w:val="-2"/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modalitat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d’oferta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parcial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tant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règim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presencial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semipresencial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distància, </w:t>
      </w:r>
      <w:r>
        <w:rPr>
          <w:sz w:val="24"/>
        </w:rPr>
        <w:t xml:space="preserve">es regiran en tota la seua oferta pel calendari </w:t>
      </w:r>
      <w:proofErr w:type="spellStart"/>
      <w:r>
        <w:rPr>
          <w:sz w:val="24"/>
        </w:rPr>
        <w:t>establit</w:t>
      </w:r>
      <w:proofErr w:type="spellEnd"/>
      <w:r>
        <w:rPr>
          <w:sz w:val="24"/>
        </w:rPr>
        <w:t xml:space="preserve"> per als cicles formatius de Formació Professional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règim</w:t>
      </w:r>
      <w:r>
        <w:rPr>
          <w:spacing w:val="-13"/>
          <w:sz w:val="24"/>
        </w:rPr>
        <w:t xml:space="preserve"> </w:t>
      </w:r>
      <w:r>
        <w:rPr>
          <w:sz w:val="24"/>
        </w:rPr>
        <w:t>presencial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modalitat</w:t>
      </w:r>
      <w:r>
        <w:rPr>
          <w:spacing w:val="-14"/>
          <w:sz w:val="24"/>
        </w:rPr>
        <w:t xml:space="preserve"> </w:t>
      </w:r>
      <w:r>
        <w:rPr>
          <w:sz w:val="24"/>
        </w:rPr>
        <w:t>d’oferta</w:t>
      </w:r>
      <w:r>
        <w:rPr>
          <w:spacing w:val="-13"/>
          <w:sz w:val="24"/>
        </w:rPr>
        <w:t xml:space="preserve"> </w:t>
      </w:r>
      <w:r>
        <w:rPr>
          <w:sz w:val="24"/>
        </w:rPr>
        <w:t>completa,</w:t>
      </w:r>
      <w:r>
        <w:rPr>
          <w:spacing w:val="-14"/>
          <w:sz w:val="24"/>
        </w:rPr>
        <w:t xml:space="preserve"> </w:t>
      </w:r>
      <w:r>
        <w:rPr>
          <w:sz w:val="24"/>
        </w:rPr>
        <w:t>això</w:t>
      </w:r>
      <w:r>
        <w:rPr>
          <w:spacing w:val="-14"/>
          <w:sz w:val="24"/>
        </w:rPr>
        <w:t xml:space="preserve"> </w:t>
      </w:r>
      <w:r>
        <w:rPr>
          <w:sz w:val="24"/>
        </w:rPr>
        <w:t>sense</w:t>
      </w:r>
      <w:r>
        <w:rPr>
          <w:spacing w:val="-13"/>
          <w:sz w:val="24"/>
        </w:rPr>
        <w:t xml:space="preserve"> </w:t>
      </w:r>
      <w:r>
        <w:rPr>
          <w:sz w:val="24"/>
        </w:rPr>
        <w:t>perjudici</w:t>
      </w:r>
      <w:r>
        <w:rPr>
          <w:spacing w:val="-14"/>
          <w:sz w:val="24"/>
        </w:rPr>
        <w:t xml:space="preserve"> </w:t>
      </w:r>
      <w:r>
        <w:rPr>
          <w:sz w:val="24"/>
        </w:rPr>
        <w:t>que,</w:t>
      </w:r>
      <w:r>
        <w:rPr>
          <w:spacing w:val="-13"/>
          <w:sz w:val="24"/>
        </w:rPr>
        <w:t xml:space="preserve"> </w:t>
      </w:r>
      <w:r>
        <w:rPr>
          <w:sz w:val="24"/>
        </w:rPr>
        <w:t>quan</w:t>
      </w:r>
      <w:r>
        <w:rPr>
          <w:spacing w:val="-14"/>
          <w:sz w:val="24"/>
        </w:rPr>
        <w:t xml:space="preserve"> </w:t>
      </w:r>
      <w:r>
        <w:rPr>
          <w:sz w:val="24"/>
        </w:rPr>
        <w:t>un alumne,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4"/>
          <w:sz w:val="24"/>
        </w:rPr>
        <w:t xml:space="preserve"> </w:t>
      </w:r>
      <w:r>
        <w:rPr>
          <w:sz w:val="24"/>
        </w:rPr>
        <w:t>vegada</w:t>
      </w:r>
      <w:r>
        <w:rPr>
          <w:spacing w:val="-13"/>
          <w:sz w:val="24"/>
        </w:rPr>
        <w:t xml:space="preserve"> </w:t>
      </w:r>
      <w:r>
        <w:rPr>
          <w:sz w:val="24"/>
        </w:rPr>
        <w:t>celebrada</w:t>
      </w:r>
      <w:r>
        <w:rPr>
          <w:spacing w:val="-14"/>
          <w:sz w:val="24"/>
        </w:rPr>
        <w:t xml:space="preserve"> </w:t>
      </w:r>
      <w:r>
        <w:rPr>
          <w:sz w:val="24"/>
        </w:rPr>
        <w:t>l’avaluació</w:t>
      </w:r>
      <w:r>
        <w:rPr>
          <w:spacing w:val="-13"/>
          <w:sz w:val="24"/>
        </w:rPr>
        <w:t xml:space="preserve"> </w:t>
      </w:r>
      <w:r>
        <w:rPr>
          <w:sz w:val="24"/>
        </w:rPr>
        <w:t>final,</w:t>
      </w:r>
      <w:r>
        <w:rPr>
          <w:spacing w:val="-14"/>
          <w:sz w:val="24"/>
        </w:rPr>
        <w:t xml:space="preserve"> </w:t>
      </w:r>
      <w:r>
        <w:rPr>
          <w:sz w:val="24"/>
        </w:rPr>
        <w:t>haja</w:t>
      </w:r>
      <w:r>
        <w:rPr>
          <w:spacing w:val="-13"/>
          <w:sz w:val="24"/>
        </w:rPr>
        <w:t xml:space="preserve"> </w:t>
      </w:r>
      <w:r>
        <w:rPr>
          <w:sz w:val="24"/>
        </w:rPr>
        <w:t>superat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cicle</w:t>
      </w:r>
      <w:r>
        <w:rPr>
          <w:spacing w:val="-13"/>
          <w:sz w:val="24"/>
        </w:rPr>
        <w:t xml:space="preserve"> </w:t>
      </w:r>
      <w:r>
        <w:rPr>
          <w:sz w:val="24"/>
        </w:rPr>
        <w:t>formatiu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seua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totalitat, </w:t>
      </w:r>
      <w:proofErr w:type="spellStart"/>
      <w:r>
        <w:rPr>
          <w:sz w:val="24"/>
        </w:rPr>
        <w:t>s’aplique</w:t>
      </w:r>
      <w:proofErr w:type="spellEnd"/>
      <w:r>
        <w:rPr>
          <w:sz w:val="24"/>
        </w:rPr>
        <w:t xml:space="preserve"> el que</w:t>
      </w:r>
      <w:r>
        <w:rPr>
          <w:spacing w:val="-1"/>
          <w:sz w:val="24"/>
        </w:rPr>
        <w:t xml:space="preserve"> </w:t>
      </w:r>
      <w:r>
        <w:rPr>
          <w:sz w:val="24"/>
        </w:rPr>
        <w:t>s’estableix en el punt 4 de</w:t>
      </w:r>
      <w:r>
        <w:rPr>
          <w:spacing w:val="-1"/>
          <w:sz w:val="24"/>
        </w:rPr>
        <w:t xml:space="preserve"> </w:t>
      </w:r>
      <w:r>
        <w:rPr>
          <w:sz w:val="24"/>
        </w:rPr>
        <w:t>l’apartat tercer d’aquesta resolució.</w:t>
      </w:r>
    </w:p>
    <w:p w14:paraId="77AB8EED" w14:textId="77777777" w:rsidR="000C1912" w:rsidRDefault="000C1912">
      <w:pPr>
        <w:pStyle w:val="Textoindependiente"/>
        <w:ind w:left="0"/>
      </w:pPr>
    </w:p>
    <w:p w14:paraId="0B970DA4" w14:textId="77777777" w:rsidR="000C1912" w:rsidRDefault="00000000">
      <w:pPr>
        <w:pStyle w:val="Ttulo1"/>
        <w:spacing w:before="1"/>
      </w:pPr>
      <w:r>
        <w:rPr>
          <w:spacing w:val="-2"/>
        </w:rPr>
        <w:t>Tercer</w:t>
      </w:r>
    </w:p>
    <w:p w14:paraId="3CF303A7" w14:textId="77777777" w:rsidR="000C1912" w:rsidRDefault="00000000">
      <w:pPr>
        <w:pStyle w:val="Prrafodelista"/>
        <w:numPr>
          <w:ilvl w:val="0"/>
          <w:numId w:val="2"/>
        </w:numPr>
        <w:tabs>
          <w:tab w:val="left" w:pos="499"/>
          <w:tab w:val="left" w:pos="501"/>
        </w:tabs>
        <w:ind w:right="144"/>
        <w:jc w:val="both"/>
        <w:rPr>
          <w:sz w:val="24"/>
        </w:rPr>
      </w:pPr>
      <w:r>
        <w:rPr>
          <w:sz w:val="24"/>
        </w:rPr>
        <w:t>En el curs escolar 2025-2026, les activitats escolars lectives de l’alumnat d’Educació Infantil i Educació</w:t>
      </w:r>
      <w:r>
        <w:rPr>
          <w:spacing w:val="-9"/>
          <w:sz w:val="24"/>
        </w:rPr>
        <w:t xml:space="preserve"> </w:t>
      </w:r>
      <w:r>
        <w:rPr>
          <w:sz w:val="24"/>
        </w:rPr>
        <w:t>Primària</w:t>
      </w:r>
      <w:r>
        <w:rPr>
          <w:spacing w:val="-9"/>
          <w:sz w:val="24"/>
        </w:rPr>
        <w:t xml:space="preserve"> </w:t>
      </w:r>
      <w:r>
        <w:rPr>
          <w:sz w:val="24"/>
        </w:rPr>
        <w:t>s’ajustaran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allò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establit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els</w:t>
      </w:r>
      <w:r>
        <w:rPr>
          <w:spacing w:val="-11"/>
          <w:sz w:val="24"/>
        </w:rPr>
        <w:t xml:space="preserve"> </w:t>
      </w:r>
      <w:r>
        <w:rPr>
          <w:sz w:val="24"/>
        </w:rPr>
        <w:t>decrets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currículum</w:t>
      </w:r>
      <w:r>
        <w:rPr>
          <w:spacing w:val="-9"/>
          <w:sz w:val="24"/>
        </w:rPr>
        <w:t xml:space="preserve"> </w:t>
      </w:r>
      <w:r>
        <w:rPr>
          <w:sz w:val="24"/>
        </w:rPr>
        <w:t>corresponents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resta de normativa aplicable.</w:t>
      </w:r>
    </w:p>
    <w:p w14:paraId="51DFE48D" w14:textId="77777777" w:rsidR="000C1912" w:rsidRDefault="00000000">
      <w:pPr>
        <w:pStyle w:val="Prrafodelista"/>
        <w:numPr>
          <w:ilvl w:val="0"/>
          <w:numId w:val="2"/>
        </w:numPr>
        <w:tabs>
          <w:tab w:val="left" w:pos="499"/>
          <w:tab w:val="left" w:pos="501"/>
        </w:tabs>
        <w:ind w:right="150"/>
        <w:jc w:val="both"/>
        <w:rPr>
          <w:sz w:val="24"/>
        </w:rPr>
      </w:pPr>
      <w:r>
        <w:rPr>
          <w:sz w:val="24"/>
        </w:rPr>
        <w:t>En Educació</w:t>
      </w:r>
      <w:r>
        <w:rPr>
          <w:spacing w:val="-1"/>
          <w:sz w:val="24"/>
        </w:rPr>
        <w:t xml:space="preserve"> </w:t>
      </w:r>
      <w:r>
        <w:rPr>
          <w:sz w:val="24"/>
        </w:rPr>
        <w:t>Secundària</w:t>
      </w:r>
      <w:r>
        <w:rPr>
          <w:spacing w:val="-5"/>
          <w:sz w:val="24"/>
        </w:rPr>
        <w:t xml:space="preserve"> </w:t>
      </w:r>
      <w:r>
        <w:rPr>
          <w:sz w:val="24"/>
        </w:rPr>
        <w:t>Obligatòria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nombre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períodes</w:t>
      </w:r>
      <w:r>
        <w:rPr>
          <w:spacing w:val="-1"/>
          <w:sz w:val="24"/>
        </w:rPr>
        <w:t xml:space="preserve"> </w:t>
      </w:r>
      <w:r>
        <w:rPr>
          <w:sz w:val="24"/>
        </w:rPr>
        <w:t>lectius</w:t>
      </w:r>
      <w:r>
        <w:rPr>
          <w:spacing w:val="-1"/>
          <w:sz w:val="24"/>
        </w:rPr>
        <w:t xml:space="preserve"> </w:t>
      </w:r>
      <w:r>
        <w:rPr>
          <w:sz w:val="24"/>
        </w:rPr>
        <w:t>s’ajustarà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allò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establit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en el decret de currículum corresponent i la resta de normativa aplicable.</w:t>
      </w:r>
    </w:p>
    <w:p w14:paraId="154FC89F" w14:textId="77777777" w:rsidR="000C1912" w:rsidRDefault="00000000">
      <w:pPr>
        <w:pStyle w:val="Prrafodelista"/>
        <w:numPr>
          <w:ilvl w:val="0"/>
          <w:numId w:val="2"/>
        </w:numPr>
        <w:tabs>
          <w:tab w:val="left" w:pos="499"/>
          <w:tab w:val="left" w:pos="501"/>
        </w:tabs>
        <w:ind w:right="140"/>
        <w:jc w:val="both"/>
        <w:rPr>
          <w:sz w:val="24"/>
        </w:rPr>
      </w:pPr>
      <w:r>
        <w:rPr>
          <w:sz w:val="24"/>
        </w:rPr>
        <w:t xml:space="preserve">Els centres que </w:t>
      </w:r>
      <w:proofErr w:type="spellStart"/>
      <w:r>
        <w:rPr>
          <w:sz w:val="24"/>
        </w:rPr>
        <w:t>impartisquen</w:t>
      </w:r>
      <w:proofErr w:type="spellEnd"/>
      <w:r>
        <w:rPr>
          <w:sz w:val="24"/>
        </w:rPr>
        <w:t xml:space="preserve"> Batxillerat i cicles formatius de Formació Professional ajustaran l’atenció educativa directa a l’alumnat al calendari </w:t>
      </w:r>
      <w:proofErr w:type="spellStart"/>
      <w:r>
        <w:rPr>
          <w:sz w:val="24"/>
        </w:rPr>
        <w:t>establit</w:t>
      </w:r>
      <w:proofErr w:type="spellEnd"/>
      <w:r>
        <w:rPr>
          <w:sz w:val="24"/>
        </w:rPr>
        <w:t xml:space="preserve"> en els punts 1.2 i 1.3 de la present resolució,</w:t>
      </w:r>
      <w:r>
        <w:rPr>
          <w:spacing w:val="-14"/>
          <w:sz w:val="24"/>
        </w:rPr>
        <w:t xml:space="preserve"> </w:t>
      </w:r>
      <w:r>
        <w:rPr>
          <w:sz w:val="24"/>
        </w:rPr>
        <w:t>amb</w:t>
      </w:r>
      <w:r>
        <w:rPr>
          <w:spacing w:val="-14"/>
          <w:sz w:val="24"/>
        </w:rPr>
        <w:t xml:space="preserve"> </w:t>
      </w:r>
      <w:r>
        <w:rPr>
          <w:sz w:val="24"/>
        </w:rPr>
        <w:t>independència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les</w:t>
      </w:r>
      <w:r>
        <w:rPr>
          <w:spacing w:val="-14"/>
          <w:sz w:val="24"/>
        </w:rPr>
        <w:t xml:space="preserve"> </w:t>
      </w:r>
      <w:r>
        <w:rPr>
          <w:sz w:val="24"/>
        </w:rPr>
        <w:t>hores</w:t>
      </w:r>
      <w:r>
        <w:rPr>
          <w:spacing w:val="-13"/>
          <w:sz w:val="24"/>
        </w:rPr>
        <w:t xml:space="preserve"> </w:t>
      </w:r>
      <w:r>
        <w:rPr>
          <w:sz w:val="24"/>
        </w:rPr>
        <w:t>lectives</w:t>
      </w:r>
      <w:r>
        <w:rPr>
          <w:spacing w:val="-14"/>
          <w:sz w:val="24"/>
        </w:rPr>
        <w:t xml:space="preserve"> </w:t>
      </w:r>
      <w:r>
        <w:rPr>
          <w:sz w:val="24"/>
        </w:rPr>
        <w:t>dels</w:t>
      </w:r>
      <w:r>
        <w:rPr>
          <w:spacing w:val="-13"/>
          <w:sz w:val="24"/>
        </w:rPr>
        <w:t xml:space="preserve"> </w:t>
      </w:r>
      <w:r>
        <w:rPr>
          <w:sz w:val="24"/>
        </w:rPr>
        <w:t>reials</w:t>
      </w:r>
      <w:r>
        <w:rPr>
          <w:spacing w:val="-9"/>
          <w:sz w:val="24"/>
        </w:rPr>
        <w:t xml:space="preserve"> </w:t>
      </w:r>
      <w:r>
        <w:rPr>
          <w:sz w:val="24"/>
        </w:rPr>
        <w:t>decrets</w:t>
      </w:r>
      <w:r>
        <w:rPr>
          <w:spacing w:val="-14"/>
          <w:sz w:val="24"/>
        </w:rPr>
        <w:t xml:space="preserve"> </w:t>
      </w:r>
      <w:r>
        <w:rPr>
          <w:sz w:val="24"/>
        </w:rPr>
        <w:t>pels</w:t>
      </w:r>
      <w:r>
        <w:rPr>
          <w:spacing w:val="-14"/>
          <w:sz w:val="24"/>
        </w:rPr>
        <w:t xml:space="preserve"> </w:t>
      </w:r>
      <w:r>
        <w:rPr>
          <w:sz w:val="24"/>
        </w:rPr>
        <w:t>quals</w:t>
      </w:r>
      <w:r>
        <w:rPr>
          <w:spacing w:val="-13"/>
          <w:sz w:val="24"/>
        </w:rPr>
        <w:t xml:space="preserve"> </w:t>
      </w:r>
      <w:r>
        <w:rPr>
          <w:sz w:val="24"/>
        </w:rPr>
        <w:t>s’estableixen</w:t>
      </w:r>
      <w:r>
        <w:rPr>
          <w:spacing w:val="-12"/>
          <w:sz w:val="24"/>
        </w:rPr>
        <w:t xml:space="preserve"> </w:t>
      </w:r>
      <w:r>
        <w:rPr>
          <w:sz w:val="24"/>
        </w:rPr>
        <w:t>els títols</w:t>
      </w:r>
      <w:r>
        <w:rPr>
          <w:spacing w:val="-2"/>
          <w:sz w:val="24"/>
        </w:rPr>
        <w:t xml:space="preserve"> </w:t>
      </w:r>
      <w:r>
        <w:rPr>
          <w:sz w:val="24"/>
        </w:rPr>
        <w:t>corresponents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fixen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seues</w:t>
      </w:r>
      <w:r>
        <w:rPr>
          <w:spacing w:val="-5"/>
          <w:sz w:val="24"/>
        </w:rPr>
        <w:t xml:space="preserve"> </w:t>
      </w:r>
      <w:r>
        <w:rPr>
          <w:sz w:val="24"/>
        </w:rPr>
        <w:t>ensenyances</w:t>
      </w:r>
      <w:r>
        <w:rPr>
          <w:spacing w:val="-2"/>
          <w:sz w:val="24"/>
        </w:rPr>
        <w:t xml:space="preserve"> </w:t>
      </w:r>
      <w:r>
        <w:rPr>
          <w:sz w:val="24"/>
        </w:rPr>
        <w:t>mínimes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aspectes</w:t>
      </w:r>
      <w:r>
        <w:rPr>
          <w:spacing w:val="-2"/>
          <w:sz w:val="24"/>
        </w:rPr>
        <w:t xml:space="preserve"> </w:t>
      </w:r>
      <w:r>
        <w:rPr>
          <w:sz w:val="24"/>
        </w:rPr>
        <w:t>bàsics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currículum</w:t>
      </w:r>
      <w:r>
        <w:rPr>
          <w:spacing w:val="-2"/>
          <w:sz w:val="24"/>
        </w:rPr>
        <w:t xml:space="preserve"> </w:t>
      </w:r>
      <w:r>
        <w:rPr>
          <w:sz w:val="24"/>
        </w:rPr>
        <w:t>i la resta de normativa aplicable.</w:t>
      </w:r>
    </w:p>
    <w:p w14:paraId="30D0359C" w14:textId="77777777" w:rsidR="000C1912" w:rsidRDefault="00000000">
      <w:pPr>
        <w:pStyle w:val="Prrafodelista"/>
        <w:numPr>
          <w:ilvl w:val="0"/>
          <w:numId w:val="2"/>
        </w:numPr>
        <w:tabs>
          <w:tab w:val="left" w:pos="499"/>
          <w:tab w:val="left" w:pos="501"/>
        </w:tabs>
        <w:ind w:right="136"/>
        <w:jc w:val="both"/>
        <w:rPr>
          <w:sz w:val="24"/>
        </w:rPr>
      </w:pPr>
      <w:r>
        <w:rPr>
          <w:sz w:val="24"/>
        </w:rPr>
        <w:t>Els centres docents programaran les seues activitats d’avaluació de l’alumnat segons les necessitats</w:t>
      </w:r>
      <w:r>
        <w:rPr>
          <w:spacing w:val="-7"/>
          <w:sz w:val="24"/>
        </w:rPr>
        <w:t xml:space="preserve"> </w:t>
      </w:r>
      <w:r>
        <w:rPr>
          <w:sz w:val="24"/>
        </w:rPr>
        <w:t>derivades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seua</w:t>
      </w:r>
      <w:r>
        <w:rPr>
          <w:spacing w:val="-9"/>
          <w:sz w:val="24"/>
        </w:rPr>
        <w:t xml:space="preserve"> </w:t>
      </w:r>
      <w:r>
        <w:rPr>
          <w:sz w:val="24"/>
        </w:rPr>
        <w:t>inscripció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z w:val="24"/>
        </w:rPr>
        <w:t>proves</w:t>
      </w:r>
      <w:r>
        <w:rPr>
          <w:spacing w:val="-7"/>
          <w:sz w:val="24"/>
        </w:rPr>
        <w:t xml:space="preserve"> </w:t>
      </w:r>
      <w:r>
        <w:rPr>
          <w:sz w:val="24"/>
        </w:rPr>
        <w:t>d’accés</w:t>
      </w:r>
      <w:r>
        <w:rPr>
          <w:spacing w:val="-7"/>
          <w:sz w:val="24"/>
        </w:rPr>
        <w:t xml:space="preserve"> </w:t>
      </w:r>
      <w:r>
        <w:rPr>
          <w:sz w:val="24"/>
        </w:rPr>
        <w:t>als</w:t>
      </w:r>
      <w:r>
        <w:rPr>
          <w:spacing w:val="-7"/>
          <w:sz w:val="24"/>
        </w:rPr>
        <w:t xml:space="preserve"> </w:t>
      </w:r>
      <w:r>
        <w:rPr>
          <w:sz w:val="24"/>
        </w:rPr>
        <w:t>estudis</w:t>
      </w:r>
      <w:r>
        <w:rPr>
          <w:spacing w:val="-10"/>
          <w:sz w:val="24"/>
        </w:rPr>
        <w:t xml:space="preserve"> </w:t>
      </w:r>
      <w:r>
        <w:rPr>
          <w:sz w:val="24"/>
        </w:rPr>
        <w:t>universitaris,</w:t>
      </w:r>
      <w:r>
        <w:rPr>
          <w:spacing w:val="-9"/>
          <w:sz w:val="24"/>
        </w:rPr>
        <w:t xml:space="preserve"> </w:t>
      </w:r>
      <w:r>
        <w:rPr>
          <w:sz w:val="24"/>
        </w:rPr>
        <w:t>pel</w:t>
      </w:r>
      <w:r>
        <w:rPr>
          <w:spacing w:val="-9"/>
          <w:sz w:val="24"/>
        </w:rPr>
        <w:t xml:space="preserve"> </w:t>
      </w:r>
      <w:r>
        <w:rPr>
          <w:sz w:val="24"/>
        </w:rPr>
        <w:t>que fa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l’alumnat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segon</w:t>
      </w:r>
      <w:r>
        <w:rPr>
          <w:spacing w:val="-11"/>
          <w:sz w:val="24"/>
        </w:rPr>
        <w:t xml:space="preserve"> </w:t>
      </w:r>
      <w:r>
        <w:rPr>
          <w:sz w:val="24"/>
        </w:rPr>
        <w:t>curs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Batxillerat,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segon</w:t>
      </w:r>
      <w:r>
        <w:rPr>
          <w:spacing w:val="-9"/>
          <w:sz w:val="24"/>
        </w:rPr>
        <w:t xml:space="preserve"> </w:t>
      </w:r>
      <w:r>
        <w:rPr>
          <w:sz w:val="24"/>
        </w:rPr>
        <w:t>curs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cicles</w:t>
      </w:r>
      <w:r>
        <w:rPr>
          <w:spacing w:val="-10"/>
          <w:sz w:val="24"/>
        </w:rPr>
        <w:t xml:space="preserve"> </w:t>
      </w:r>
      <w:r>
        <w:rPr>
          <w:sz w:val="24"/>
        </w:rPr>
        <w:t>formatius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Grau</w:t>
      </w:r>
      <w:r>
        <w:rPr>
          <w:spacing w:val="-9"/>
          <w:sz w:val="24"/>
        </w:rPr>
        <w:t xml:space="preserve"> </w:t>
      </w:r>
      <w:r>
        <w:rPr>
          <w:sz w:val="24"/>
        </w:rPr>
        <w:t>Superior</w:t>
      </w:r>
      <w:r>
        <w:rPr>
          <w:spacing w:val="-11"/>
          <w:sz w:val="24"/>
        </w:rPr>
        <w:t xml:space="preserve"> </w:t>
      </w:r>
      <w:r>
        <w:rPr>
          <w:sz w:val="24"/>
        </w:rPr>
        <w:t>de Formació</w:t>
      </w:r>
      <w:r>
        <w:rPr>
          <w:spacing w:val="-9"/>
          <w:sz w:val="24"/>
        </w:rPr>
        <w:t xml:space="preserve"> </w:t>
      </w:r>
      <w:r>
        <w:rPr>
          <w:sz w:val="24"/>
        </w:rPr>
        <w:t>Professional,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segon</w:t>
      </w:r>
      <w:r>
        <w:rPr>
          <w:spacing w:val="-8"/>
          <w:sz w:val="24"/>
        </w:rPr>
        <w:t xml:space="preserve"> </w:t>
      </w:r>
      <w:r>
        <w:rPr>
          <w:sz w:val="24"/>
        </w:rPr>
        <w:t>curs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Grau</w:t>
      </w:r>
      <w:r>
        <w:rPr>
          <w:spacing w:val="-6"/>
          <w:sz w:val="24"/>
        </w:rPr>
        <w:t xml:space="preserve"> </w:t>
      </w:r>
      <w:r>
        <w:rPr>
          <w:sz w:val="24"/>
        </w:rPr>
        <w:t>Superior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sz w:val="24"/>
        </w:rPr>
        <w:t>Ensenyances</w:t>
      </w:r>
      <w:r>
        <w:rPr>
          <w:spacing w:val="-9"/>
          <w:sz w:val="24"/>
        </w:rPr>
        <w:t xml:space="preserve"> </w:t>
      </w:r>
      <w:r>
        <w:rPr>
          <w:sz w:val="24"/>
        </w:rPr>
        <w:t>Esportives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segon </w:t>
      </w:r>
      <w:r>
        <w:rPr>
          <w:spacing w:val="-2"/>
          <w:sz w:val="24"/>
        </w:rPr>
        <w:t>curs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dels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cicles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formatius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Grau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Superior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d’Arts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Plàstiques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Disseny.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S’entenen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incloses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aquelles </w:t>
      </w:r>
      <w:r>
        <w:rPr>
          <w:sz w:val="24"/>
        </w:rPr>
        <w:t xml:space="preserve">activitats de l’alumnat que </w:t>
      </w:r>
      <w:proofErr w:type="spellStart"/>
      <w:r>
        <w:rPr>
          <w:sz w:val="24"/>
        </w:rPr>
        <w:t>curse</w:t>
      </w:r>
      <w:proofErr w:type="spellEnd"/>
      <w:r>
        <w:rPr>
          <w:sz w:val="24"/>
        </w:rPr>
        <w:t xml:space="preserve"> simultàniament ensenyances professionals de música o de dansa i segon curs de Batxillerat.</w:t>
      </w:r>
    </w:p>
    <w:p w14:paraId="3EA55DD7" w14:textId="77777777" w:rsidR="000C1912" w:rsidRDefault="00000000">
      <w:pPr>
        <w:pStyle w:val="Ttulo1"/>
      </w:pPr>
      <w:r>
        <w:rPr>
          <w:spacing w:val="-4"/>
        </w:rPr>
        <w:t>Quart</w:t>
      </w:r>
    </w:p>
    <w:p w14:paraId="690DD579" w14:textId="77777777" w:rsidR="000C1912" w:rsidRDefault="00000000">
      <w:pPr>
        <w:pStyle w:val="Textoindependiente"/>
      </w:pPr>
      <w:r>
        <w:t>Els</w:t>
      </w:r>
      <w:r>
        <w:rPr>
          <w:spacing w:val="-9"/>
        </w:rPr>
        <w:t xml:space="preserve"> </w:t>
      </w:r>
      <w:r>
        <w:t>períodes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vacances</w:t>
      </w:r>
      <w:r>
        <w:rPr>
          <w:spacing w:val="-9"/>
        </w:rPr>
        <w:t xml:space="preserve"> </w:t>
      </w:r>
      <w:r>
        <w:t>d’aquest</w:t>
      </w:r>
      <w:r>
        <w:rPr>
          <w:spacing w:val="-7"/>
        </w:rPr>
        <w:t xml:space="preserve"> </w:t>
      </w:r>
      <w:r>
        <w:t>curs</w:t>
      </w:r>
      <w:r>
        <w:rPr>
          <w:spacing w:val="-6"/>
        </w:rPr>
        <w:t xml:space="preserve"> </w:t>
      </w:r>
      <w:r>
        <w:t>escolar</w:t>
      </w:r>
      <w:r>
        <w:rPr>
          <w:spacing w:val="-9"/>
        </w:rPr>
        <w:t xml:space="preserve"> </w:t>
      </w:r>
      <w:r>
        <w:t>seran</w:t>
      </w:r>
      <w:r>
        <w:rPr>
          <w:spacing w:val="-5"/>
        </w:rPr>
        <w:t xml:space="preserve"> </w:t>
      </w:r>
      <w:r>
        <w:t>els</w:t>
      </w:r>
      <w:r>
        <w:rPr>
          <w:spacing w:val="-8"/>
        </w:rPr>
        <w:t xml:space="preserve"> </w:t>
      </w:r>
      <w:r>
        <w:rPr>
          <w:spacing w:val="-2"/>
        </w:rPr>
        <w:t>següents:</w:t>
      </w:r>
    </w:p>
    <w:p w14:paraId="52C37107" w14:textId="77777777" w:rsidR="000C1912" w:rsidRDefault="00000000">
      <w:pPr>
        <w:pStyle w:val="Prrafodelista"/>
        <w:numPr>
          <w:ilvl w:val="0"/>
          <w:numId w:val="1"/>
        </w:numPr>
        <w:tabs>
          <w:tab w:val="left" w:pos="499"/>
        </w:tabs>
        <w:ind w:left="499" w:hanging="359"/>
        <w:rPr>
          <w:sz w:val="24"/>
        </w:rPr>
      </w:pPr>
      <w:r>
        <w:rPr>
          <w:sz w:val="24"/>
        </w:rPr>
        <w:t>Vacances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Nadal:</w:t>
      </w:r>
      <w:r>
        <w:rPr>
          <w:spacing w:val="-14"/>
          <w:sz w:val="24"/>
        </w:rPr>
        <w:t xml:space="preserve"> </w:t>
      </w:r>
      <w:r>
        <w:rPr>
          <w:sz w:val="24"/>
        </w:rPr>
        <w:t>des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23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desembre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2025</w:t>
      </w:r>
      <w:r>
        <w:rPr>
          <w:spacing w:val="-11"/>
          <w:sz w:val="24"/>
        </w:rPr>
        <w:t xml:space="preserve"> </w:t>
      </w:r>
      <w:r>
        <w:rPr>
          <w:sz w:val="24"/>
        </w:rPr>
        <w:t>fins</w:t>
      </w:r>
      <w:r>
        <w:rPr>
          <w:spacing w:val="-12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6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gener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2026,</w:t>
      </w:r>
      <w:r>
        <w:rPr>
          <w:spacing w:val="-11"/>
          <w:sz w:val="24"/>
        </w:rPr>
        <w:t xml:space="preserve"> </w:t>
      </w:r>
      <w:r>
        <w:rPr>
          <w:sz w:val="24"/>
        </w:rPr>
        <w:t>ambdós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inclosos.</w:t>
      </w:r>
    </w:p>
    <w:p w14:paraId="2ED3ECDD" w14:textId="77777777" w:rsidR="000C1912" w:rsidRDefault="00000000">
      <w:pPr>
        <w:pStyle w:val="Prrafodelista"/>
        <w:numPr>
          <w:ilvl w:val="0"/>
          <w:numId w:val="1"/>
        </w:numPr>
        <w:tabs>
          <w:tab w:val="left" w:pos="499"/>
        </w:tabs>
        <w:ind w:left="499" w:hanging="359"/>
        <w:rPr>
          <w:sz w:val="24"/>
        </w:rPr>
      </w:pPr>
      <w:r>
        <w:rPr>
          <w:sz w:val="24"/>
        </w:rPr>
        <w:t>Vacances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Pasqua: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fins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13</w:t>
      </w:r>
      <w:r>
        <w:rPr>
          <w:spacing w:val="-5"/>
          <w:sz w:val="24"/>
        </w:rPr>
        <w:t xml:space="preserve"> </w:t>
      </w:r>
      <w:r>
        <w:rPr>
          <w:sz w:val="24"/>
        </w:rPr>
        <w:t>d’abril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2026,</w:t>
      </w:r>
      <w:r>
        <w:rPr>
          <w:spacing w:val="-6"/>
          <w:sz w:val="24"/>
        </w:rPr>
        <w:t xml:space="preserve"> </w:t>
      </w:r>
      <w:r>
        <w:rPr>
          <w:sz w:val="24"/>
        </w:rPr>
        <w:t>ambdós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inclosos.</w:t>
      </w:r>
    </w:p>
    <w:p w14:paraId="1332B387" w14:textId="77777777" w:rsidR="000C1912" w:rsidRDefault="00000000">
      <w:pPr>
        <w:pStyle w:val="Ttulo1"/>
      </w:pPr>
      <w:proofErr w:type="spellStart"/>
      <w:r>
        <w:rPr>
          <w:spacing w:val="-2"/>
        </w:rPr>
        <w:t>Cinqué</w:t>
      </w:r>
      <w:proofErr w:type="spellEnd"/>
    </w:p>
    <w:p w14:paraId="1B1E0256" w14:textId="77777777" w:rsidR="000C1912" w:rsidRDefault="00000000">
      <w:pPr>
        <w:pStyle w:val="Textoindependiente"/>
        <w:spacing w:before="1"/>
        <w:ind w:right="3112"/>
      </w:pPr>
      <w:r>
        <w:t>Durant</w:t>
      </w:r>
      <w:r>
        <w:rPr>
          <w:spacing w:val="-8"/>
        </w:rPr>
        <w:t xml:space="preserve"> </w:t>
      </w:r>
      <w:r>
        <w:t>aquest</w:t>
      </w:r>
      <w:r>
        <w:rPr>
          <w:spacing w:val="-8"/>
        </w:rPr>
        <w:t xml:space="preserve"> </w:t>
      </w:r>
      <w:r>
        <w:t>curs</w:t>
      </w:r>
      <w:r>
        <w:rPr>
          <w:spacing w:val="-7"/>
        </w:rPr>
        <w:t xml:space="preserve"> </w:t>
      </w:r>
      <w:r>
        <w:t>escolar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seran</w:t>
      </w:r>
      <w:r>
        <w:rPr>
          <w:spacing w:val="-6"/>
        </w:rPr>
        <w:t xml:space="preserve"> </w:t>
      </w:r>
      <w:r>
        <w:t>lectius</w:t>
      </w:r>
      <w:r>
        <w:rPr>
          <w:spacing w:val="-9"/>
        </w:rPr>
        <w:t xml:space="preserve"> </w:t>
      </w:r>
      <w:r>
        <w:t>els</w:t>
      </w:r>
      <w:r>
        <w:rPr>
          <w:spacing w:val="-7"/>
        </w:rPr>
        <w:t xml:space="preserve"> </w:t>
      </w:r>
      <w:r>
        <w:t>dies</w:t>
      </w:r>
      <w:r>
        <w:rPr>
          <w:spacing w:val="-7"/>
        </w:rPr>
        <w:t xml:space="preserve"> </w:t>
      </w:r>
      <w:r>
        <w:t>festius</w:t>
      </w:r>
      <w:r>
        <w:rPr>
          <w:spacing w:val="-7"/>
        </w:rPr>
        <w:t xml:space="preserve"> </w:t>
      </w:r>
      <w:r>
        <w:t>següents: 9 d’octubre, Dia de la Comunitat Valenciana</w:t>
      </w:r>
    </w:p>
    <w:p w14:paraId="694C4ADF" w14:textId="2A1D3782" w:rsidR="000C1912" w:rsidRDefault="00000000">
      <w:pPr>
        <w:pStyle w:val="Textoindependiente"/>
        <w:spacing w:line="242" w:lineRule="auto"/>
        <w:ind w:right="4879"/>
      </w:pPr>
      <w:r>
        <w:t>8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desembre,</w:t>
      </w:r>
      <w:r>
        <w:rPr>
          <w:spacing w:val="-7"/>
        </w:rPr>
        <w:t xml:space="preserve"> </w:t>
      </w:r>
      <w:r>
        <w:t>Dia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Immaculada</w:t>
      </w:r>
      <w:r>
        <w:rPr>
          <w:spacing w:val="-7"/>
        </w:rPr>
        <w:t xml:space="preserve"> </w:t>
      </w:r>
      <w:r>
        <w:t xml:space="preserve">Concepció </w:t>
      </w:r>
    </w:p>
    <w:p w14:paraId="2EE13E9B" w14:textId="18DB24BD" w:rsidR="000C1912" w:rsidRDefault="00000000">
      <w:pPr>
        <w:pStyle w:val="Textoindependiente"/>
        <w:ind w:right="6824"/>
      </w:pPr>
      <w:r>
        <w:t>19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març,</w:t>
      </w:r>
      <w:r>
        <w:rPr>
          <w:spacing w:val="-9"/>
        </w:rPr>
        <w:t xml:space="preserve"> </w:t>
      </w:r>
      <w:r>
        <w:t>Dia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Sant</w:t>
      </w:r>
      <w:r>
        <w:rPr>
          <w:spacing w:val="-8"/>
        </w:rPr>
        <w:t xml:space="preserve"> </w:t>
      </w:r>
      <w:r>
        <w:t xml:space="preserve">Josep </w:t>
      </w:r>
    </w:p>
    <w:p w14:paraId="122B81E0" w14:textId="77777777" w:rsidR="000C1912" w:rsidRDefault="00000000">
      <w:pPr>
        <w:pStyle w:val="Textoindependiente"/>
        <w:spacing w:line="293" w:lineRule="exact"/>
      </w:pPr>
      <w:r>
        <w:t>1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maig,</w:t>
      </w:r>
      <w:r>
        <w:rPr>
          <w:spacing w:val="-7"/>
        </w:rPr>
        <w:t xml:space="preserve"> </w:t>
      </w:r>
      <w:r>
        <w:t>Dia</w:t>
      </w:r>
      <w:r>
        <w:rPr>
          <w:spacing w:val="-5"/>
        </w:rPr>
        <w:t xml:space="preserve"> </w:t>
      </w:r>
      <w:r>
        <w:t>Internacional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Treballadores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rPr>
          <w:spacing w:val="-2"/>
        </w:rPr>
        <w:t>Treballadors</w:t>
      </w:r>
    </w:p>
    <w:p w14:paraId="2A221F61" w14:textId="77777777" w:rsidR="000C1912" w:rsidRDefault="000C1912">
      <w:pPr>
        <w:pStyle w:val="Textoindependiente"/>
        <w:spacing w:line="293" w:lineRule="exact"/>
        <w:sectPr w:rsidR="000C1912">
          <w:pgSz w:w="11910" w:h="16840"/>
          <w:pgMar w:top="2000" w:right="992" w:bottom="280" w:left="992" w:header="743" w:footer="0" w:gutter="0"/>
          <w:cols w:space="720"/>
        </w:sectPr>
      </w:pPr>
    </w:p>
    <w:p w14:paraId="7A1A9E22" w14:textId="77777777" w:rsidR="000C1912" w:rsidRDefault="00000000">
      <w:pPr>
        <w:pStyle w:val="Ttulo1"/>
        <w:spacing w:before="183"/>
      </w:pPr>
      <w:proofErr w:type="spellStart"/>
      <w:r>
        <w:rPr>
          <w:spacing w:val="-4"/>
        </w:rPr>
        <w:lastRenderedPageBreak/>
        <w:t>Sisé</w:t>
      </w:r>
      <w:proofErr w:type="spellEnd"/>
    </w:p>
    <w:p w14:paraId="6A316CA5" w14:textId="77777777" w:rsidR="000C1912" w:rsidRDefault="00000000">
      <w:pPr>
        <w:pStyle w:val="Textoindependiente"/>
        <w:ind w:right="137"/>
        <w:jc w:val="both"/>
      </w:pPr>
      <w:r>
        <w:t xml:space="preserve">Els ajuntaments podran proposar com a no lectius fins a un màxim de 3 dies, d’acord amb el </w:t>
      </w:r>
      <w:r>
        <w:rPr>
          <w:spacing w:val="-2"/>
        </w:rPr>
        <w:t>procediment</w:t>
      </w:r>
      <w:r>
        <w:rPr>
          <w:spacing w:val="-7"/>
        </w:rPr>
        <w:t xml:space="preserve"> </w:t>
      </w:r>
      <w:r>
        <w:rPr>
          <w:spacing w:val="-2"/>
        </w:rPr>
        <w:t>disposat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l’article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cinqué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l’Ordre</w:t>
      </w:r>
      <w:r>
        <w:rPr>
          <w:spacing w:val="-10"/>
        </w:rPr>
        <w:t xml:space="preserve"> </w:t>
      </w:r>
      <w:r>
        <w:rPr>
          <w:spacing w:val="-2"/>
        </w:rPr>
        <w:t>d’11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juny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1998,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Conselleria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 xml:space="preserve">Cultura, </w:t>
      </w:r>
      <w:r>
        <w:t>Educació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Ciència,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proofErr w:type="spellStart"/>
      <w:r>
        <w:t>establix</w:t>
      </w:r>
      <w:proofErr w:type="spellEnd"/>
      <w:r>
        <w:rPr>
          <w:spacing w:val="-7"/>
        </w:rPr>
        <w:t xml:space="preserve"> </w:t>
      </w:r>
      <w:r>
        <w:t>els</w:t>
      </w:r>
      <w:r>
        <w:rPr>
          <w:spacing w:val="-6"/>
        </w:rPr>
        <w:t xml:space="preserve"> </w:t>
      </w:r>
      <w:r>
        <w:t>criteris</w:t>
      </w:r>
      <w:r>
        <w:rPr>
          <w:spacing w:val="-6"/>
        </w:rPr>
        <w:t xml:space="preserve"> </w:t>
      </w:r>
      <w:r>
        <w:t>generals</w:t>
      </w:r>
      <w:r>
        <w:rPr>
          <w:spacing w:val="-6"/>
        </w:rPr>
        <w:t xml:space="preserve"> </w:t>
      </w:r>
      <w:r>
        <w:t>pels</w:t>
      </w:r>
      <w:r>
        <w:rPr>
          <w:spacing w:val="-8"/>
        </w:rPr>
        <w:t xml:space="preserve"> </w:t>
      </w:r>
      <w:r>
        <w:t>quals</w:t>
      </w:r>
      <w:r>
        <w:rPr>
          <w:spacing w:val="-8"/>
        </w:rPr>
        <w:t xml:space="preserve"> </w:t>
      </w:r>
      <w:r>
        <w:t>s’ha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regir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calendari</w:t>
      </w:r>
      <w:r>
        <w:rPr>
          <w:spacing w:val="-8"/>
        </w:rPr>
        <w:t xml:space="preserve"> </w:t>
      </w:r>
      <w:r>
        <w:t>escolar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 tots</w:t>
      </w:r>
      <w:r>
        <w:rPr>
          <w:spacing w:val="-14"/>
        </w:rPr>
        <w:t xml:space="preserve"> </w:t>
      </w:r>
      <w:r>
        <w:t>els</w:t>
      </w:r>
      <w:r>
        <w:rPr>
          <w:spacing w:val="-14"/>
        </w:rPr>
        <w:t xml:space="preserve"> </w:t>
      </w:r>
      <w:r>
        <w:t>centres</w:t>
      </w:r>
      <w:r>
        <w:rPr>
          <w:spacing w:val="-13"/>
        </w:rPr>
        <w:t xml:space="preserve"> </w:t>
      </w:r>
      <w:r>
        <w:t>docents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Comunitat</w:t>
      </w:r>
      <w:r>
        <w:rPr>
          <w:spacing w:val="-13"/>
        </w:rPr>
        <w:t xml:space="preserve"> </w:t>
      </w:r>
      <w:r>
        <w:t>Valenciana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proofErr w:type="spellStart"/>
      <w:r>
        <w:t>impartixen</w:t>
      </w:r>
      <w:proofErr w:type="spellEnd"/>
      <w:r>
        <w:rPr>
          <w:spacing w:val="-13"/>
        </w:rPr>
        <w:t xml:space="preserve"> </w:t>
      </w:r>
      <w:r>
        <w:t>ensenyances</w:t>
      </w:r>
      <w:r>
        <w:rPr>
          <w:spacing w:val="-14"/>
        </w:rPr>
        <w:t xml:space="preserve"> </w:t>
      </w:r>
      <w:r>
        <w:t>d’Educació</w:t>
      </w:r>
      <w:r>
        <w:rPr>
          <w:spacing w:val="-13"/>
        </w:rPr>
        <w:t xml:space="preserve"> </w:t>
      </w:r>
      <w:r>
        <w:t>Infantil, Educació</w:t>
      </w:r>
      <w:r>
        <w:rPr>
          <w:spacing w:val="-14"/>
        </w:rPr>
        <w:t xml:space="preserve"> </w:t>
      </w:r>
      <w:r>
        <w:t>Primària,</w:t>
      </w:r>
      <w:r>
        <w:rPr>
          <w:spacing w:val="-14"/>
        </w:rPr>
        <w:t xml:space="preserve"> </w:t>
      </w:r>
      <w:r>
        <w:t>Educació</w:t>
      </w:r>
      <w:r>
        <w:rPr>
          <w:spacing w:val="-13"/>
        </w:rPr>
        <w:t xml:space="preserve"> </w:t>
      </w:r>
      <w:r>
        <w:t>Secundària</w:t>
      </w:r>
      <w:r>
        <w:rPr>
          <w:spacing w:val="-14"/>
        </w:rPr>
        <w:t xml:space="preserve"> </w:t>
      </w:r>
      <w:r>
        <w:t>Obligatòria,</w:t>
      </w:r>
      <w:r>
        <w:rPr>
          <w:spacing w:val="-13"/>
        </w:rPr>
        <w:t xml:space="preserve"> </w:t>
      </w:r>
      <w:r>
        <w:t>Formació</w:t>
      </w:r>
      <w:r>
        <w:rPr>
          <w:spacing w:val="-14"/>
        </w:rPr>
        <w:t xml:space="preserve"> </w:t>
      </w:r>
      <w:r>
        <w:t>Professional,</w:t>
      </w:r>
      <w:r>
        <w:rPr>
          <w:spacing w:val="-13"/>
        </w:rPr>
        <w:t xml:space="preserve"> </w:t>
      </w:r>
      <w:r>
        <w:t>Batxillerat,</w:t>
      </w:r>
      <w:r>
        <w:rPr>
          <w:spacing w:val="-14"/>
        </w:rPr>
        <w:t xml:space="preserve"> </w:t>
      </w:r>
      <w:r>
        <w:t>Ensenyances Artístiques i Ensenyances d’Idiomes.</w:t>
      </w:r>
    </w:p>
    <w:p w14:paraId="0521DE2C" w14:textId="77777777" w:rsidR="000C1912" w:rsidRDefault="00000000">
      <w:pPr>
        <w:pStyle w:val="Ttulo1"/>
        <w:spacing w:before="291"/>
      </w:pPr>
      <w:proofErr w:type="spellStart"/>
      <w:r>
        <w:rPr>
          <w:spacing w:val="-4"/>
        </w:rPr>
        <w:t>Seté</w:t>
      </w:r>
      <w:proofErr w:type="spellEnd"/>
    </w:p>
    <w:p w14:paraId="7F54E47E" w14:textId="77777777" w:rsidR="000C1912" w:rsidRDefault="00000000">
      <w:pPr>
        <w:pStyle w:val="Textoindependiente"/>
        <w:ind w:right="142"/>
        <w:jc w:val="both"/>
      </w:pPr>
      <w:r>
        <w:t>La</w:t>
      </w:r>
      <w:r>
        <w:rPr>
          <w:spacing w:val="-14"/>
        </w:rPr>
        <w:t xml:space="preserve"> </w:t>
      </w:r>
      <w:r>
        <w:t>Direcció</w:t>
      </w:r>
      <w:r>
        <w:rPr>
          <w:spacing w:val="-14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Centres</w:t>
      </w:r>
      <w:r>
        <w:rPr>
          <w:spacing w:val="-13"/>
        </w:rPr>
        <w:t xml:space="preserve"> </w:t>
      </w:r>
      <w:r>
        <w:t>Docents</w:t>
      </w:r>
      <w:r>
        <w:rPr>
          <w:spacing w:val="-14"/>
        </w:rPr>
        <w:t xml:space="preserve"> </w:t>
      </w:r>
      <w:r>
        <w:t>podrà</w:t>
      </w:r>
      <w:r>
        <w:rPr>
          <w:spacing w:val="-13"/>
        </w:rPr>
        <w:t xml:space="preserve"> </w:t>
      </w:r>
      <w:r>
        <w:t>autoritzar,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centre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localitat,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calendari escolar</w:t>
      </w:r>
      <w:r>
        <w:rPr>
          <w:spacing w:val="-2"/>
        </w:rPr>
        <w:t xml:space="preserve"> </w:t>
      </w:r>
      <w:r>
        <w:t>diferent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s’ha</w:t>
      </w:r>
      <w:r>
        <w:rPr>
          <w:spacing w:val="-2"/>
        </w:rPr>
        <w:t xml:space="preserve"> </w:t>
      </w:r>
      <w:proofErr w:type="spellStart"/>
      <w:r>
        <w:t>establit</w:t>
      </w:r>
      <w:proofErr w:type="spellEnd"/>
      <w:r>
        <w:rPr>
          <w:spacing w:val="-3"/>
        </w:rPr>
        <w:t xml:space="preserve"> </w:t>
      </w:r>
      <w:r>
        <w:t>quan</w:t>
      </w:r>
      <w:r>
        <w:rPr>
          <w:spacing w:val="-3"/>
        </w:rPr>
        <w:t xml:space="preserve"> </w:t>
      </w:r>
      <w:proofErr w:type="spellStart"/>
      <w:r>
        <w:t>concórreguen</w:t>
      </w:r>
      <w:proofErr w:type="spellEnd"/>
      <w:r>
        <w:rPr>
          <w:spacing w:val="-2"/>
        </w:rPr>
        <w:t xml:space="preserve"> </w:t>
      </w:r>
      <w:r>
        <w:t>circumstàncies</w:t>
      </w:r>
      <w:r>
        <w:rPr>
          <w:spacing w:val="-4"/>
        </w:rPr>
        <w:t xml:space="preserve"> </w:t>
      </w:r>
      <w:r>
        <w:t>excepcionals,</w:t>
      </w:r>
      <w:r>
        <w:rPr>
          <w:spacing w:val="-4"/>
        </w:rPr>
        <w:t xml:space="preserve"> </w:t>
      </w:r>
      <w:r>
        <w:t>d’acord</w:t>
      </w:r>
      <w:r>
        <w:rPr>
          <w:spacing w:val="-2"/>
        </w:rPr>
        <w:t xml:space="preserve"> </w:t>
      </w:r>
      <w:r>
        <w:t xml:space="preserve">amb el procediment </w:t>
      </w:r>
      <w:proofErr w:type="spellStart"/>
      <w:r>
        <w:t>establit</w:t>
      </w:r>
      <w:proofErr w:type="spellEnd"/>
      <w:r>
        <w:t xml:space="preserve"> en l’article </w:t>
      </w:r>
      <w:proofErr w:type="spellStart"/>
      <w:r>
        <w:t>nové</w:t>
      </w:r>
      <w:proofErr w:type="spellEnd"/>
      <w:r>
        <w:t xml:space="preserve"> de l’esmentada Ordre.</w:t>
      </w:r>
    </w:p>
    <w:p w14:paraId="76CEC3E9" w14:textId="77777777" w:rsidR="000C1912" w:rsidRDefault="000C1912">
      <w:pPr>
        <w:pStyle w:val="Textoindependiente"/>
        <w:spacing w:before="2"/>
        <w:ind w:left="0"/>
      </w:pPr>
    </w:p>
    <w:p w14:paraId="753EB182" w14:textId="77777777" w:rsidR="000C1912" w:rsidRDefault="00000000">
      <w:pPr>
        <w:pStyle w:val="Ttulo1"/>
        <w:spacing w:before="0"/>
      </w:pPr>
      <w:proofErr w:type="spellStart"/>
      <w:r>
        <w:rPr>
          <w:spacing w:val="-2"/>
        </w:rPr>
        <w:t>Vuité</w:t>
      </w:r>
      <w:proofErr w:type="spellEnd"/>
    </w:p>
    <w:p w14:paraId="012CCFC7" w14:textId="77777777" w:rsidR="000C1912" w:rsidRDefault="00000000">
      <w:pPr>
        <w:pStyle w:val="Textoindependiente"/>
        <w:ind w:right="137"/>
        <w:jc w:val="both"/>
      </w:pPr>
      <w:r>
        <w:t xml:space="preserve">Aquesta resolució es publicarà en el </w:t>
      </w:r>
      <w:r>
        <w:rPr>
          <w:i/>
        </w:rPr>
        <w:t>Diari Oficial de la Generalitat Valenciana</w:t>
      </w:r>
      <w:r>
        <w:t xml:space="preserve">. Contra la present resolució, que no posa fi a la via administrativa, es podrà interposar recurs d’alçada davant del secretari autonòmic d’Educació, en el termini d’un mes a comptar des de l’endemà de la seua publicació en el </w:t>
      </w:r>
      <w:r>
        <w:rPr>
          <w:i/>
        </w:rPr>
        <w:t>Diari Oficial de la Generalitat Valenciana</w:t>
      </w:r>
      <w:r>
        <w:t xml:space="preserve">. Tot això conforme al que </w:t>
      </w:r>
      <w:proofErr w:type="spellStart"/>
      <w:r>
        <w:t>establixen</w:t>
      </w:r>
      <w:proofErr w:type="spellEnd"/>
      <w:r>
        <w:t xml:space="preserve"> els articles</w:t>
      </w:r>
      <w:r>
        <w:rPr>
          <w:spacing w:val="-7"/>
        </w:rPr>
        <w:t xml:space="preserve"> </w:t>
      </w:r>
      <w:r>
        <w:t>112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següents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Llei</w:t>
      </w:r>
      <w:r>
        <w:rPr>
          <w:spacing w:val="-8"/>
        </w:rPr>
        <w:t xml:space="preserve"> </w:t>
      </w:r>
      <w:r>
        <w:t>39/2015,</w:t>
      </w:r>
      <w:r>
        <w:rPr>
          <w:spacing w:val="-8"/>
        </w:rPr>
        <w:t xml:space="preserve"> </w:t>
      </w:r>
      <w:r>
        <w:t>d’1</w:t>
      </w:r>
      <w:r>
        <w:rPr>
          <w:spacing w:val="-8"/>
        </w:rPr>
        <w:t xml:space="preserve"> </w:t>
      </w:r>
      <w:r>
        <w:t>d’octubre,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Procediment</w:t>
      </w:r>
      <w:r>
        <w:rPr>
          <w:spacing w:val="-10"/>
        </w:rPr>
        <w:t xml:space="preserve"> </w:t>
      </w:r>
      <w:r>
        <w:t>Administratiu</w:t>
      </w:r>
      <w:r>
        <w:rPr>
          <w:spacing w:val="-7"/>
        </w:rPr>
        <w:t xml:space="preserve"> </w:t>
      </w:r>
      <w:r>
        <w:t>Comú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les Administracions Públiques, sense perjudici que </w:t>
      </w:r>
      <w:proofErr w:type="spellStart"/>
      <w:r>
        <w:t>s’utilitze</w:t>
      </w:r>
      <w:proofErr w:type="spellEnd"/>
      <w:r>
        <w:t xml:space="preserve"> qualsevol altra via que es </w:t>
      </w:r>
      <w:proofErr w:type="spellStart"/>
      <w:r>
        <w:t>considere</w:t>
      </w:r>
      <w:proofErr w:type="spellEnd"/>
      <w:r>
        <w:t xml:space="preserve"> </w:t>
      </w:r>
      <w:r>
        <w:rPr>
          <w:spacing w:val="-2"/>
        </w:rPr>
        <w:t>oportuna.</w:t>
      </w:r>
    </w:p>
    <w:sectPr w:rsidR="000C1912">
      <w:pgSz w:w="11910" w:h="16840"/>
      <w:pgMar w:top="2000" w:right="992" w:bottom="280" w:left="992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E74C4" w14:textId="77777777" w:rsidR="00693EE6" w:rsidRDefault="00693EE6">
      <w:r>
        <w:separator/>
      </w:r>
    </w:p>
  </w:endnote>
  <w:endnote w:type="continuationSeparator" w:id="0">
    <w:p w14:paraId="0A0C916D" w14:textId="77777777" w:rsidR="00693EE6" w:rsidRDefault="0069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E6BCE" w14:textId="77777777" w:rsidR="00693EE6" w:rsidRDefault="00693EE6">
      <w:r>
        <w:separator/>
      </w:r>
    </w:p>
  </w:footnote>
  <w:footnote w:type="continuationSeparator" w:id="0">
    <w:p w14:paraId="7C681E3A" w14:textId="77777777" w:rsidR="00693EE6" w:rsidRDefault="0069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58E2" w14:textId="77777777" w:rsidR="000C1912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41760" behindDoc="1" locked="0" layoutInCell="1" allowOverlap="1" wp14:anchorId="1DF25739" wp14:editId="7508EBE9">
          <wp:simplePos x="0" y="0"/>
          <wp:positionH relativeFrom="page">
            <wp:posOffset>752636</wp:posOffset>
          </wp:positionH>
          <wp:positionV relativeFrom="page">
            <wp:posOffset>472121</wp:posOffset>
          </wp:positionV>
          <wp:extent cx="1504918" cy="71631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918" cy="71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59E7"/>
    <w:multiLevelType w:val="hybridMultilevel"/>
    <w:tmpl w:val="5986F8A2"/>
    <w:lvl w:ilvl="0" w:tplc="18C0BF9A">
      <w:start w:val="1"/>
      <w:numFmt w:val="decimal"/>
      <w:lvlText w:val="%1."/>
      <w:lvlJc w:val="left"/>
      <w:pPr>
        <w:ind w:left="5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2E1EA952">
      <w:numFmt w:val="bullet"/>
      <w:lvlText w:val="•"/>
      <w:lvlJc w:val="left"/>
      <w:pPr>
        <w:ind w:left="1442" w:hanging="361"/>
      </w:pPr>
      <w:rPr>
        <w:rFonts w:hint="default"/>
        <w:lang w:val="ca-ES" w:eastAsia="en-US" w:bidi="ar-SA"/>
      </w:rPr>
    </w:lvl>
    <w:lvl w:ilvl="2" w:tplc="181435FE">
      <w:numFmt w:val="bullet"/>
      <w:lvlText w:val="•"/>
      <w:lvlJc w:val="left"/>
      <w:pPr>
        <w:ind w:left="2384" w:hanging="361"/>
      </w:pPr>
      <w:rPr>
        <w:rFonts w:hint="default"/>
        <w:lang w:val="ca-ES" w:eastAsia="en-US" w:bidi="ar-SA"/>
      </w:rPr>
    </w:lvl>
    <w:lvl w:ilvl="3" w:tplc="B7EA1BC0">
      <w:numFmt w:val="bullet"/>
      <w:lvlText w:val="•"/>
      <w:lvlJc w:val="left"/>
      <w:pPr>
        <w:ind w:left="3326" w:hanging="361"/>
      </w:pPr>
      <w:rPr>
        <w:rFonts w:hint="default"/>
        <w:lang w:val="ca-ES" w:eastAsia="en-US" w:bidi="ar-SA"/>
      </w:rPr>
    </w:lvl>
    <w:lvl w:ilvl="4" w:tplc="D3785356">
      <w:numFmt w:val="bullet"/>
      <w:lvlText w:val="•"/>
      <w:lvlJc w:val="left"/>
      <w:pPr>
        <w:ind w:left="4268" w:hanging="361"/>
      </w:pPr>
      <w:rPr>
        <w:rFonts w:hint="default"/>
        <w:lang w:val="ca-ES" w:eastAsia="en-US" w:bidi="ar-SA"/>
      </w:rPr>
    </w:lvl>
    <w:lvl w:ilvl="5" w:tplc="89B0BDE0">
      <w:numFmt w:val="bullet"/>
      <w:lvlText w:val="•"/>
      <w:lvlJc w:val="left"/>
      <w:pPr>
        <w:ind w:left="5211" w:hanging="361"/>
      </w:pPr>
      <w:rPr>
        <w:rFonts w:hint="default"/>
        <w:lang w:val="ca-ES" w:eastAsia="en-US" w:bidi="ar-SA"/>
      </w:rPr>
    </w:lvl>
    <w:lvl w:ilvl="6" w:tplc="D99A8CD6">
      <w:numFmt w:val="bullet"/>
      <w:lvlText w:val="•"/>
      <w:lvlJc w:val="left"/>
      <w:pPr>
        <w:ind w:left="6153" w:hanging="361"/>
      </w:pPr>
      <w:rPr>
        <w:rFonts w:hint="default"/>
        <w:lang w:val="ca-ES" w:eastAsia="en-US" w:bidi="ar-SA"/>
      </w:rPr>
    </w:lvl>
    <w:lvl w:ilvl="7" w:tplc="98D6D1DC">
      <w:numFmt w:val="bullet"/>
      <w:lvlText w:val="•"/>
      <w:lvlJc w:val="left"/>
      <w:pPr>
        <w:ind w:left="7095" w:hanging="361"/>
      </w:pPr>
      <w:rPr>
        <w:rFonts w:hint="default"/>
        <w:lang w:val="ca-ES" w:eastAsia="en-US" w:bidi="ar-SA"/>
      </w:rPr>
    </w:lvl>
    <w:lvl w:ilvl="8" w:tplc="66D0BEFC">
      <w:numFmt w:val="bullet"/>
      <w:lvlText w:val="•"/>
      <w:lvlJc w:val="left"/>
      <w:pPr>
        <w:ind w:left="8037" w:hanging="361"/>
      </w:pPr>
      <w:rPr>
        <w:rFonts w:hint="default"/>
        <w:lang w:val="ca-ES" w:eastAsia="en-US" w:bidi="ar-SA"/>
      </w:rPr>
    </w:lvl>
  </w:abstractNum>
  <w:abstractNum w:abstractNumId="1" w15:restartNumberingAfterBreak="0">
    <w:nsid w:val="184A0E90"/>
    <w:multiLevelType w:val="hybridMultilevel"/>
    <w:tmpl w:val="968E6A0C"/>
    <w:lvl w:ilvl="0" w:tplc="EBE42982">
      <w:start w:val="1"/>
      <w:numFmt w:val="decimal"/>
      <w:lvlText w:val="%1."/>
      <w:lvlJc w:val="left"/>
      <w:pPr>
        <w:ind w:left="5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DC32FB9A">
      <w:numFmt w:val="bullet"/>
      <w:lvlText w:val="•"/>
      <w:lvlJc w:val="left"/>
      <w:pPr>
        <w:ind w:left="1442" w:hanging="361"/>
      </w:pPr>
      <w:rPr>
        <w:rFonts w:hint="default"/>
        <w:lang w:val="ca-ES" w:eastAsia="en-US" w:bidi="ar-SA"/>
      </w:rPr>
    </w:lvl>
    <w:lvl w:ilvl="2" w:tplc="FDEA9A90">
      <w:numFmt w:val="bullet"/>
      <w:lvlText w:val="•"/>
      <w:lvlJc w:val="left"/>
      <w:pPr>
        <w:ind w:left="2384" w:hanging="361"/>
      </w:pPr>
      <w:rPr>
        <w:rFonts w:hint="default"/>
        <w:lang w:val="ca-ES" w:eastAsia="en-US" w:bidi="ar-SA"/>
      </w:rPr>
    </w:lvl>
    <w:lvl w:ilvl="3" w:tplc="F358F71E">
      <w:numFmt w:val="bullet"/>
      <w:lvlText w:val="•"/>
      <w:lvlJc w:val="left"/>
      <w:pPr>
        <w:ind w:left="3326" w:hanging="361"/>
      </w:pPr>
      <w:rPr>
        <w:rFonts w:hint="default"/>
        <w:lang w:val="ca-ES" w:eastAsia="en-US" w:bidi="ar-SA"/>
      </w:rPr>
    </w:lvl>
    <w:lvl w:ilvl="4" w:tplc="BAB8AD54">
      <w:numFmt w:val="bullet"/>
      <w:lvlText w:val="•"/>
      <w:lvlJc w:val="left"/>
      <w:pPr>
        <w:ind w:left="4268" w:hanging="361"/>
      </w:pPr>
      <w:rPr>
        <w:rFonts w:hint="default"/>
        <w:lang w:val="ca-ES" w:eastAsia="en-US" w:bidi="ar-SA"/>
      </w:rPr>
    </w:lvl>
    <w:lvl w:ilvl="5" w:tplc="0C789B64">
      <w:numFmt w:val="bullet"/>
      <w:lvlText w:val="•"/>
      <w:lvlJc w:val="left"/>
      <w:pPr>
        <w:ind w:left="5211" w:hanging="361"/>
      </w:pPr>
      <w:rPr>
        <w:rFonts w:hint="default"/>
        <w:lang w:val="ca-ES" w:eastAsia="en-US" w:bidi="ar-SA"/>
      </w:rPr>
    </w:lvl>
    <w:lvl w:ilvl="6" w:tplc="B73CFA46">
      <w:numFmt w:val="bullet"/>
      <w:lvlText w:val="•"/>
      <w:lvlJc w:val="left"/>
      <w:pPr>
        <w:ind w:left="6153" w:hanging="361"/>
      </w:pPr>
      <w:rPr>
        <w:rFonts w:hint="default"/>
        <w:lang w:val="ca-ES" w:eastAsia="en-US" w:bidi="ar-SA"/>
      </w:rPr>
    </w:lvl>
    <w:lvl w:ilvl="7" w:tplc="14685C4A">
      <w:numFmt w:val="bullet"/>
      <w:lvlText w:val="•"/>
      <w:lvlJc w:val="left"/>
      <w:pPr>
        <w:ind w:left="7095" w:hanging="361"/>
      </w:pPr>
      <w:rPr>
        <w:rFonts w:hint="default"/>
        <w:lang w:val="ca-ES" w:eastAsia="en-US" w:bidi="ar-SA"/>
      </w:rPr>
    </w:lvl>
    <w:lvl w:ilvl="8" w:tplc="E0AA5B80">
      <w:numFmt w:val="bullet"/>
      <w:lvlText w:val="•"/>
      <w:lvlJc w:val="left"/>
      <w:pPr>
        <w:ind w:left="8037" w:hanging="361"/>
      </w:pPr>
      <w:rPr>
        <w:rFonts w:hint="default"/>
        <w:lang w:val="ca-ES" w:eastAsia="en-US" w:bidi="ar-SA"/>
      </w:rPr>
    </w:lvl>
  </w:abstractNum>
  <w:abstractNum w:abstractNumId="2" w15:restartNumberingAfterBreak="0">
    <w:nsid w:val="26037173"/>
    <w:multiLevelType w:val="hybridMultilevel"/>
    <w:tmpl w:val="501EF412"/>
    <w:lvl w:ilvl="0" w:tplc="E090A566">
      <w:start w:val="1"/>
      <w:numFmt w:val="decimal"/>
      <w:lvlText w:val="%1."/>
      <w:lvlJc w:val="left"/>
      <w:pPr>
        <w:ind w:left="5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AFD62C58">
      <w:numFmt w:val="bullet"/>
      <w:lvlText w:val="•"/>
      <w:lvlJc w:val="left"/>
      <w:pPr>
        <w:ind w:left="1442" w:hanging="361"/>
      </w:pPr>
      <w:rPr>
        <w:rFonts w:hint="default"/>
        <w:lang w:val="ca-ES" w:eastAsia="en-US" w:bidi="ar-SA"/>
      </w:rPr>
    </w:lvl>
    <w:lvl w:ilvl="2" w:tplc="70C4AAE0">
      <w:numFmt w:val="bullet"/>
      <w:lvlText w:val="•"/>
      <w:lvlJc w:val="left"/>
      <w:pPr>
        <w:ind w:left="2384" w:hanging="361"/>
      </w:pPr>
      <w:rPr>
        <w:rFonts w:hint="default"/>
        <w:lang w:val="ca-ES" w:eastAsia="en-US" w:bidi="ar-SA"/>
      </w:rPr>
    </w:lvl>
    <w:lvl w:ilvl="3" w:tplc="FB105282">
      <w:numFmt w:val="bullet"/>
      <w:lvlText w:val="•"/>
      <w:lvlJc w:val="left"/>
      <w:pPr>
        <w:ind w:left="3326" w:hanging="361"/>
      </w:pPr>
      <w:rPr>
        <w:rFonts w:hint="default"/>
        <w:lang w:val="ca-ES" w:eastAsia="en-US" w:bidi="ar-SA"/>
      </w:rPr>
    </w:lvl>
    <w:lvl w:ilvl="4" w:tplc="B9FA2B24">
      <w:numFmt w:val="bullet"/>
      <w:lvlText w:val="•"/>
      <w:lvlJc w:val="left"/>
      <w:pPr>
        <w:ind w:left="4268" w:hanging="361"/>
      </w:pPr>
      <w:rPr>
        <w:rFonts w:hint="default"/>
        <w:lang w:val="ca-ES" w:eastAsia="en-US" w:bidi="ar-SA"/>
      </w:rPr>
    </w:lvl>
    <w:lvl w:ilvl="5" w:tplc="4A3C56FE">
      <w:numFmt w:val="bullet"/>
      <w:lvlText w:val="•"/>
      <w:lvlJc w:val="left"/>
      <w:pPr>
        <w:ind w:left="5211" w:hanging="361"/>
      </w:pPr>
      <w:rPr>
        <w:rFonts w:hint="default"/>
        <w:lang w:val="ca-ES" w:eastAsia="en-US" w:bidi="ar-SA"/>
      </w:rPr>
    </w:lvl>
    <w:lvl w:ilvl="6" w:tplc="CF686326">
      <w:numFmt w:val="bullet"/>
      <w:lvlText w:val="•"/>
      <w:lvlJc w:val="left"/>
      <w:pPr>
        <w:ind w:left="6153" w:hanging="361"/>
      </w:pPr>
      <w:rPr>
        <w:rFonts w:hint="default"/>
        <w:lang w:val="ca-ES" w:eastAsia="en-US" w:bidi="ar-SA"/>
      </w:rPr>
    </w:lvl>
    <w:lvl w:ilvl="7" w:tplc="FD74FE08">
      <w:numFmt w:val="bullet"/>
      <w:lvlText w:val="•"/>
      <w:lvlJc w:val="left"/>
      <w:pPr>
        <w:ind w:left="7095" w:hanging="361"/>
      </w:pPr>
      <w:rPr>
        <w:rFonts w:hint="default"/>
        <w:lang w:val="ca-ES" w:eastAsia="en-US" w:bidi="ar-SA"/>
      </w:rPr>
    </w:lvl>
    <w:lvl w:ilvl="8" w:tplc="1B7A8502">
      <w:numFmt w:val="bullet"/>
      <w:lvlText w:val="•"/>
      <w:lvlJc w:val="left"/>
      <w:pPr>
        <w:ind w:left="8037" w:hanging="361"/>
      </w:pPr>
      <w:rPr>
        <w:rFonts w:hint="default"/>
        <w:lang w:val="ca-ES" w:eastAsia="en-US" w:bidi="ar-SA"/>
      </w:rPr>
    </w:lvl>
  </w:abstractNum>
  <w:abstractNum w:abstractNumId="3" w15:restartNumberingAfterBreak="0">
    <w:nsid w:val="4A6A1A85"/>
    <w:multiLevelType w:val="hybridMultilevel"/>
    <w:tmpl w:val="268417FA"/>
    <w:lvl w:ilvl="0" w:tplc="2BCA6404">
      <w:start w:val="1"/>
      <w:numFmt w:val="decimal"/>
      <w:lvlText w:val="%1."/>
      <w:lvlJc w:val="left"/>
      <w:pPr>
        <w:ind w:left="5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43546CE4">
      <w:numFmt w:val="bullet"/>
      <w:lvlText w:val="•"/>
      <w:lvlJc w:val="left"/>
      <w:pPr>
        <w:ind w:left="1442" w:hanging="361"/>
      </w:pPr>
      <w:rPr>
        <w:rFonts w:hint="default"/>
        <w:lang w:val="ca-ES" w:eastAsia="en-US" w:bidi="ar-SA"/>
      </w:rPr>
    </w:lvl>
    <w:lvl w:ilvl="2" w:tplc="CA4EB08A">
      <w:numFmt w:val="bullet"/>
      <w:lvlText w:val="•"/>
      <w:lvlJc w:val="left"/>
      <w:pPr>
        <w:ind w:left="2384" w:hanging="361"/>
      </w:pPr>
      <w:rPr>
        <w:rFonts w:hint="default"/>
        <w:lang w:val="ca-ES" w:eastAsia="en-US" w:bidi="ar-SA"/>
      </w:rPr>
    </w:lvl>
    <w:lvl w:ilvl="3" w:tplc="0930B8BC">
      <w:numFmt w:val="bullet"/>
      <w:lvlText w:val="•"/>
      <w:lvlJc w:val="left"/>
      <w:pPr>
        <w:ind w:left="3326" w:hanging="361"/>
      </w:pPr>
      <w:rPr>
        <w:rFonts w:hint="default"/>
        <w:lang w:val="ca-ES" w:eastAsia="en-US" w:bidi="ar-SA"/>
      </w:rPr>
    </w:lvl>
    <w:lvl w:ilvl="4" w:tplc="9D86C542">
      <w:numFmt w:val="bullet"/>
      <w:lvlText w:val="•"/>
      <w:lvlJc w:val="left"/>
      <w:pPr>
        <w:ind w:left="4268" w:hanging="361"/>
      </w:pPr>
      <w:rPr>
        <w:rFonts w:hint="default"/>
        <w:lang w:val="ca-ES" w:eastAsia="en-US" w:bidi="ar-SA"/>
      </w:rPr>
    </w:lvl>
    <w:lvl w:ilvl="5" w:tplc="01E2A724">
      <w:numFmt w:val="bullet"/>
      <w:lvlText w:val="•"/>
      <w:lvlJc w:val="left"/>
      <w:pPr>
        <w:ind w:left="5211" w:hanging="361"/>
      </w:pPr>
      <w:rPr>
        <w:rFonts w:hint="default"/>
        <w:lang w:val="ca-ES" w:eastAsia="en-US" w:bidi="ar-SA"/>
      </w:rPr>
    </w:lvl>
    <w:lvl w:ilvl="6" w:tplc="9BC0ADE6">
      <w:numFmt w:val="bullet"/>
      <w:lvlText w:val="•"/>
      <w:lvlJc w:val="left"/>
      <w:pPr>
        <w:ind w:left="6153" w:hanging="361"/>
      </w:pPr>
      <w:rPr>
        <w:rFonts w:hint="default"/>
        <w:lang w:val="ca-ES" w:eastAsia="en-US" w:bidi="ar-SA"/>
      </w:rPr>
    </w:lvl>
    <w:lvl w:ilvl="7" w:tplc="019E4E2A">
      <w:numFmt w:val="bullet"/>
      <w:lvlText w:val="•"/>
      <w:lvlJc w:val="left"/>
      <w:pPr>
        <w:ind w:left="7095" w:hanging="361"/>
      </w:pPr>
      <w:rPr>
        <w:rFonts w:hint="default"/>
        <w:lang w:val="ca-ES" w:eastAsia="en-US" w:bidi="ar-SA"/>
      </w:rPr>
    </w:lvl>
    <w:lvl w:ilvl="8" w:tplc="235254AC">
      <w:numFmt w:val="bullet"/>
      <w:lvlText w:val="•"/>
      <w:lvlJc w:val="left"/>
      <w:pPr>
        <w:ind w:left="8037" w:hanging="361"/>
      </w:pPr>
      <w:rPr>
        <w:rFonts w:hint="default"/>
        <w:lang w:val="ca-ES" w:eastAsia="en-US" w:bidi="ar-SA"/>
      </w:rPr>
    </w:lvl>
  </w:abstractNum>
  <w:num w:numId="1" w16cid:durableId="366563438">
    <w:abstractNumId w:val="2"/>
  </w:num>
  <w:num w:numId="2" w16cid:durableId="168953796">
    <w:abstractNumId w:val="3"/>
  </w:num>
  <w:num w:numId="3" w16cid:durableId="709913055">
    <w:abstractNumId w:val="0"/>
  </w:num>
  <w:num w:numId="4" w16cid:durableId="67484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12"/>
    <w:rsid w:val="000227DB"/>
    <w:rsid w:val="000C1912"/>
    <w:rsid w:val="002201DB"/>
    <w:rsid w:val="002B606E"/>
    <w:rsid w:val="0049059C"/>
    <w:rsid w:val="004D2A92"/>
    <w:rsid w:val="00555772"/>
    <w:rsid w:val="005A3AC0"/>
    <w:rsid w:val="005E6E57"/>
    <w:rsid w:val="00633FDA"/>
    <w:rsid w:val="00693EE6"/>
    <w:rsid w:val="00710607"/>
    <w:rsid w:val="007B5A42"/>
    <w:rsid w:val="007C218D"/>
    <w:rsid w:val="008F7125"/>
    <w:rsid w:val="00A348A5"/>
    <w:rsid w:val="00A83882"/>
    <w:rsid w:val="00AD6764"/>
    <w:rsid w:val="00BB752D"/>
    <w:rsid w:val="00BF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2E71"/>
  <w15:docId w15:val="{BB80DBC7-6AC3-4F98-9949-82ECD9E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pPr>
      <w:spacing w:before="292"/>
      <w:ind w:left="14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0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1069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oficial de la Sección de Autorizaciones y Conciertos</vt:lpstr>
    </vt:vector>
  </TitlesOfParts>
  <Company>Generalitat Valenciana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oficial de la Sección de Autorizaciones y Conciertos</dc:title>
  <dc:creator>cced</dc:creator>
  <cp:lastModifiedBy>MARTÍNEZ SERRANO, GUSTAVO</cp:lastModifiedBy>
  <cp:revision>11</cp:revision>
  <cp:lastPrinted>2025-05-15T17:45:00Z</cp:lastPrinted>
  <dcterms:created xsi:type="dcterms:W3CDTF">2025-05-15T15:04:00Z</dcterms:created>
  <dcterms:modified xsi:type="dcterms:W3CDTF">2025-05-15T17:52:00Z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para Microsoft 365</vt:lpwstr>
  </property>
</Properties>
</file>