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BDA1" w14:textId="4C9E054A" w:rsidR="00514876" w:rsidRDefault="00514876" w:rsidP="00B76AC6">
      <w:pPr>
        <w:rPr>
          <w:rFonts w:ascii="Roboto" w:hAnsi="Roboto"/>
        </w:rPr>
      </w:pPr>
    </w:p>
    <w:p w14:paraId="0332C4FF" w14:textId="77777777" w:rsidR="00037074" w:rsidRDefault="00037074" w:rsidP="00B76AC6">
      <w:pPr>
        <w:rPr>
          <w:rFonts w:ascii="Roboto" w:hAnsi="Roboto"/>
        </w:rPr>
      </w:pPr>
    </w:p>
    <w:p w14:paraId="28B4EA7C"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F945490" w14:textId="0373ED5F"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DECRETO     __/202</w:t>
      </w:r>
      <w:r>
        <w:rPr>
          <w:rFonts w:ascii="Times New Roman" w:eastAsiaTheme="minorHAnsi" w:hAnsi="Times New Roman" w:cs="Times New Roman"/>
          <w:kern w:val="2"/>
          <w:lang w:val="es-ES"/>
          <w14:ligatures w14:val="standardContextual"/>
        </w:rPr>
        <w:t>6</w:t>
      </w:r>
      <w:r w:rsidRPr="00C73A51">
        <w:rPr>
          <w:rFonts w:ascii="Times New Roman" w:eastAsiaTheme="minorHAnsi" w:hAnsi="Times New Roman" w:cs="Times New Roman"/>
          <w:kern w:val="2"/>
          <w:lang w:val="es-ES"/>
          <w14:ligatures w14:val="standardContextual"/>
        </w:rPr>
        <w:t>, de__ de _____, del Consell, de aprobación de la oferta de empleo público de 202</w:t>
      </w:r>
      <w:r>
        <w:rPr>
          <w:rFonts w:ascii="Times New Roman" w:eastAsiaTheme="minorHAnsi" w:hAnsi="Times New Roman" w:cs="Times New Roman"/>
          <w:kern w:val="2"/>
          <w:lang w:val="es-ES"/>
          <w14:ligatures w14:val="standardContextual"/>
        </w:rPr>
        <w:t>6</w:t>
      </w:r>
      <w:r w:rsidRPr="00C73A51">
        <w:rPr>
          <w:rFonts w:ascii="Times New Roman" w:eastAsiaTheme="minorHAnsi" w:hAnsi="Times New Roman" w:cs="Times New Roman"/>
          <w:kern w:val="2"/>
          <w:lang w:val="es-ES"/>
          <w14:ligatures w14:val="standardContextual"/>
        </w:rPr>
        <w:t xml:space="preserve"> para personal docente no universitario dependiente de la Conselleria de Educación, Cultura</w:t>
      </w:r>
      <w:r>
        <w:rPr>
          <w:rFonts w:ascii="Times New Roman" w:eastAsiaTheme="minorHAnsi" w:hAnsi="Times New Roman" w:cs="Times New Roman"/>
          <w:kern w:val="2"/>
          <w:lang w:val="es-ES"/>
          <w14:ligatures w14:val="standardContextual"/>
        </w:rPr>
        <w:t xml:space="preserve"> y </w:t>
      </w:r>
      <w:r w:rsidRPr="00C73A51">
        <w:rPr>
          <w:rFonts w:ascii="Times New Roman" w:eastAsiaTheme="minorHAnsi" w:hAnsi="Times New Roman" w:cs="Times New Roman"/>
          <w:kern w:val="2"/>
          <w:lang w:val="es-ES"/>
          <w14:ligatures w14:val="standardContextual"/>
        </w:rPr>
        <w:t>Universidades de la Generalitat Valenciana.</w:t>
      </w:r>
    </w:p>
    <w:p w14:paraId="387CF706"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2D1D6B6F"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Dentro del marco legislativo del artículo 70 del Real decreto legislativo 5/2015, de 30 de octubre, por el que se aprueba el texto refundido de la Ley del </w:t>
      </w:r>
      <w:r>
        <w:rPr>
          <w:rFonts w:ascii="Times New Roman" w:eastAsiaTheme="minorHAnsi" w:hAnsi="Times New Roman" w:cs="Times New Roman"/>
          <w:kern w:val="2"/>
          <w:lang w:val="es-ES"/>
          <w14:ligatures w14:val="standardContextual"/>
        </w:rPr>
        <w:t>E</w:t>
      </w:r>
      <w:r w:rsidRPr="00C73A51">
        <w:rPr>
          <w:rFonts w:ascii="Times New Roman" w:eastAsiaTheme="minorHAnsi" w:hAnsi="Times New Roman" w:cs="Times New Roman"/>
          <w:kern w:val="2"/>
          <w:lang w:val="es-ES"/>
          <w14:ligatures w14:val="standardContextual"/>
        </w:rPr>
        <w:t xml:space="preserve">statuto </w:t>
      </w:r>
      <w:r>
        <w:rPr>
          <w:rFonts w:ascii="Times New Roman" w:eastAsiaTheme="minorHAnsi" w:hAnsi="Times New Roman" w:cs="Times New Roman"/>
          <w:kern w:val="2"/>
          <w:lang w:val="es-ES"/>
          <w14:ligatures w14:val="standardContextual"/>
        </w:rPr>
        <w:t>B</w:t>
      </w:r>
      <w:r w:rsidRPr="00C73A51">
        <w:rPr>
          <w:rFonts w:ascii="Times New Roman" w:eastAsiaTheme="minorHAnsi" w:hAnsi="Times New Roman" w:cs="Times New Roman"/>
          <w:kern w:val="2"/>
          <w:lang w:val="es-ES"/>
          <w14:ligatures w14:val="standardContextual"/>
        </w:rPr>
        <w:t xml:space="preserve">ásico del </w:t>
      </w:r>
      <w:r>
        <w:rPr>
          <w:rFonts w:ascii="Times New Roman" w:eastAsiaTheme="minorHAnsi" w:hAnsi="Times New Roman" w:cs="Times New Roman"/>
          <w:kern w:val="2"/>
          <w:lang w:val="es-ES"/>
          <w14:ligatures w14:val="standardContextual"/>
        </w:rPr>
        <w:t>E</w:t>
      </w:r>
      <w:r w:rsidRPr="00C73A51">
        <w:rPr>
          <w:rFonts w:ascii="Times New Roman" w:eastAsiaTheme="minorHAnsi" w:hAnsi="Times New Roman" w:cs="Times New Roman"/>
          <w:kern w:val="2"/>
          <w:lang w:val="es-ES"/>
          <w14:ligatures w14:val="standardContextual"/>
        </w:rPr>
        <w:t xml:space="preserve">mpleado </w:t>
      </w:r>
      <w:r>
        <w:rPr>
          <w:rFonts w:ascii="Times New Roman" w:eastAsiaTheme="minorHAnsi" w:hAnsi="Times New Roman" w:cs="Times New Roman"/>
          <w:kern w:val="2"/>
          <w:lang w:val="es-ES"/>
          <w14:ligatures w14:val="standardContextual"/>
        </w:rPr>
        <w:t>P</w:t>
      </w:r>
      <w:r w:rsidRPr="00C73A51">
        <w:rPr>
          <w:rFonts w:ascii="Times New Roman" w:eastAsiaTheme="minorHAnsi" w:hAnsi="Times New Roman" w:cs="Times New Roman"/>
          <w:kern w:val="2"/>
          <w:lang w:val="es-ES"/>
          <w14:ligatures w14:val="standardContextual"/>
        </w:rPr>
        <w:t xml:space="preserve">úblico, el artículo 55 de la Ley 4/2021, de 16 de abril, de la Generalitat, de la Función Pública Valenciana, viene a establecer, en relación con la Administración de la Generalitat, que, anualmente, el Consell determinará las necesidades de personal con consignación presupuestaria que no puedan ser cubiertas con los efectivos existentes o estén cubiertas por el personal temporal a que se refieren los artículos 18.2.a, y 19.5 mediante la aprobación de la oferta de empleo público, que será publicada en el </w:t>
      </w:r>
      <w:r w:rsidRPr="00C73A51">
        <w:rPr>
          <w:rFonts w:ascii="Times New Roman" w:eastAsiaTheme="minorHAnsi" w:hAnsi="Times New Roman" w:cs="Times New Roman"/>
          <w:i/>
          <w:iCs/>
          <w:kern w:val="2"/>
          <w:lang w:val="es-ES"/>
          <w14:ligatures w14:val="standardContextual"/>
        </w:rPr>
        <w:t>Diari Oficial de la Generalitat Valenciana</w:t>
      </w:r>
      <w:r>
        <w:rPr>
          <w:rFonts w:ascii="Times New Roman" w:eastAsiaTheme="minorHAnsi" w:hAnsi="Times New Roman" w:cs="Times New Roman"/>
          <w:i/>
          <w:iCs/>
          <w:kern w:val="2"/>
          <w:lang w:val="es-ES"/>
          <w14:ligatures w14:val="standardContextual"/>
        </w:rPr>
        <w:t>.</w:t>
      </w:r>
    </w:p>
    <w:p w14:paraId="5CAF5B63"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E51CB8B" w14:textId="1378413D"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 acuerdo con lo previsto en el art. 3</w:t>
      </w:r>
      <w:r w:rsidR="00902CAC">
        <w:rPr>
          <w:rFonts w:ascii="Times New Roman" w:eastAsiaTheme="minorHAnsi" w:hAnsi="Times New Roman" w:cs="Times New Roman"/>
          <w:kern w:val="2"/>
          <w:lang w:val="es-ES"/>
          <w14:ligatures w14:val="standardContextual"/>
        </w:rPr>
        <w:t>9</w:t>
      </w:r>
      <w:r w:rsidRPr="00C73A51">
        <w:rPr>
          <w:rFonts w:ascii="Times New Roman" w:eastAsiaTheme="minorHAnsi" w:hAnsi="Times New Roman" w:cs="Times New Roman"/>
          <w:kern w:val="2"/>
          <w:lang w:val="es-ES"/>
          <w14:ligatures w14:val="standardContextual"/>
        </w:rPr>
        <w:t xml:space="preserve"> de la Ley </w:t>
      </w:r>
      <w:r w:rsidR="00902CAC">
        <w:rPr>
          <w:rFonts w:ascii="Times New Roman" w:eastAsiaTheme="minorHAnsi" w:hAnsi="Times New Roman" w:cs="Times New Roman"/>
          <w:kern w:val="2"/>
          <w:lang w:val="es-ES"/>
          <w14:ligatures w14:val="standardContextual"/>
        </w:rPr>
        <w:t>6/2025</w:t>
      </w:r>
      <w:r w:rsidRPr="00C73A51">
        <w:rPr>
          <w:rFonts w:ascii="Times New Roman" w:eastAsiaTheme="minorHAnsi" w:hAnsi="Times New Roman" w:cs="Times New Roman"/>
          <w:kern w:val="2"/>
          <w:lang w:val="es-ES"/>
          <w14:ligatures w14:val="standardContextual"/>
        </w:rPr>
        <w:t>, de 27 d</w:t>
      </w:r>
      <w:r w:rsidR="00902CAC">
        <w:rPr>
          <w:rFonts w:ascii="Times New Roman" w:eastAsiaTheme="minorHAnsi" w:hAnsi="Times New Roman" w:cs="Times New Roman"/>
          <w:kern w:val="2"/>
          <w:lang w:val="es-ES"/>
          <w14:ligatures w14:val="standardContextual"/>
        </w:rPr>
        <w:t>e 30 de mayo</w:t>
      </w:r>
      <w:r w:rsidRPr="00C73A51">
        <w:rPr>
          <w:rFonts w:ascii="Times New Roman" w:eastAsiaTheme="minorHAnsi" w:hAnsi="Times New Roman" w:cs="Times New Roman"/>
          <w:kern w:val="2"/>
          <w:lang w:val="es-ES"/>
          <w14:ligatures w14:val="standardContextual"/>
        </w:rPr>
        <w:t xml:space="preserve">, de presupuestos de la Generalitat para el ejercicio </w:t>
      </w:r>
      <w:r w:rsidR="006311D1">
        <w:rPr>
          <w:rFonts w:ascii="Times New Roman" w:eastAsiaTheme="minorHAnsi" w:hAnsi="Times New Roman" w:cs="Times New Roman"/>
          <w:kern w:val="2"/>
          <w:lang w:val="es-ES"/>
          <w14:ligatures w14:val="standardContextual"/>
        </w:rPr>
        <w:t xml:space="preserve">2025 </w:t>
      </w:r>
      <w:r w:rsidRPr="00C73A51">
        <w:rPr>
          <w:rFonts w:ascii="Times New Roman" w:eastAsiaTheme="minorHAnsi" w:hAnsi="Times New Roman" w:cs="Times New Roman"/>
          <w:kern w:val="2"/>
          <w:lang w:val="es-ES"/>
          <w14:ligatures w14:val="standardContextual"/>
        </w:rPr>
        <w:t>y en relación con ello, el art. 20 de la Ley 31/2022, de 30 de diciembre, de Presupuestos Generales del Estado para el año 2023 (</w:t>
      </w:r>
      <w:r w:rsidR="00902CAC" w:rsidRPr="00902CAC">
        <w:rPr>
          <w:rFonts w:ascii="Times New Roman" w:eastAsiaTheme="minorHAnsi" w:hAnsi="Times New Roman" w:cs="Times New Roman"/>
          <w:kern w:val="2"/>
          <w14:ligatures w14:val="standardContextual"/>
        </w:rPr>
        <w:t>prorrogadas ambas para el ejercicio 2026 de acuerdo con lo que estable el artículo 134.4 de la Constitución Española y el artículo 38 de la Ley 47/2003, de 26 de noviembre, general presupuestaria</w:t>
      </w:r>
      <w:r w:rsidRPr="00C73A51">
        <w:rPr>
          <w:rFonts w:ascii="Times New Roman" w:eastAsiaTheme="minorHAnsi" w:hAnsi="Times New Roman" w:cs="Times New Roman"/>
          <w:kern w:val="2"/>
          <w:lang w:val="es-ES"/>
          <w14:ligatures w14:val="standardContextual"/>
        </w:rPr>
        <w:t>), que limitan la incorporación de nuevo personal en relación con una tasa de reposición de efectivos que se fija en un máximo del 120 % para los sectores funcionales considerados prioritarios como es la Administración educativa, nivel enseñanzas no universitarias, respetando en todo caso las disponibilidades presupuestarias del capítulo I del presupuesto de gastos.</w:t>
      </w:r>
    </w:p>
    <w:p w14:paraId="32FA6086"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A55C407"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artículo 55 de la Ley 4/2021, de 16 de abril, de la Generalitat, de la Función Pública Valenciana, dispone que, aprobada la oferta de empleo público, se convocarán, en el plazo máximo fijado en la misma, los correspondientes procedimientos selectivos para la cobertura de las vacantes incluidas.  </w:t>
      </w:r>
    </w:p>
    <w:p w14:paraId="574E2818" w14:textId="4AA798FD" w:rsidR="00037074" w:rsidRPr="00C73A51" w:rsidRDefault="004409AF"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302A88">
        <w:rPr>
          <w:rFonts w:ascii="Times New Roman" w:eastAsiaTheme="minorHAnsi" w:hAnsi="Times New Roman" w:cs="Times New Roman"/>
          <w:kern w:val="2"/>
          <w:lang w:val="es-ES"/>
          <w14:ligatures w14:val="standardContextual"/>
        </w:rPr>
        <w:t>Las plazas no cubiertas durante la ejecución de una convocatoria podrán convocarse nuevamente siempre que no hayan transcurrido más de tres años desde la publicación de la oferta pública de empleo que las hubiera autorizado. La nueva convocatoria deberá identificar las plazas que proceden de convocatorias anteriores y la oferta a la que corresponden</w:t>
      </w:r>
      <w:r>
        <w:rPr>
          <w:rFonts w:ascii="Times New Roman" w:eastAsiaTheme="minorHAnsi" w:hAnsi="Times New Roman" w:cs="Times New Roman"/>
          <w:kern w:val="2"/>
          <w:lang w:val="es-ES"/>
          <w14:ligatures w14:val="standardContextual"/>
        </w:rPr>
        <w:t xml:space="preserve">. </w:t>
      </w:r>
    </w:p>
    <w:p w14:paraId="6C64FB9B" w14:textId="55D0A3C9"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Este decreto ha sido negociado con las organizaciones sindicales de la enseñanza representadas en la Mesa Sectorial de Educación, en </w:t>
      </w:r>
      <w:r w:rsidRPr="00A46AC9">
        <w:rPr>
          <w:rFonts w:ascii="Times New Roman" w:eastAsiaTheme="minorHAnsi" w:hAnsi="Times New Roman" w:cs="Times New Roman"/>
          <w:kern w:val="2"/>
          <w:lang w:val="es-ES"/>
          <w14:ligatures w14:val="standardContextual"/>
        </w:rPr>
        <w:t xml:space="preserve">la </w:t>
      </w:r>
      <w:r w:rsidRPr="00557D9D">
        <w:rPr>
          <w:rFonts w:ascii="Times New Roman" w:eastAsiaTheme="minorHAnsi" w:hAnsi="Times New Roman" w:cs="Times New Roman"/>
          <w:color w:val="FF0000"/>
          <w:kern w:val="2"/>
          <w:lang w:val="es-ES"/>
          <w14:ligatures w14:val="standardContextual"/>
        </w:rPr>
        <w:t xml:space="preserve">reunión de </w:t>
      </w:r>
      <w:r w:rsidR="00181B63" w:rsidRPr="00557D9D">
        <w:rPr>
          <w:rFonts w:ascii="Times New Roman" w:eastAsiaTheme="minorHAnsi" w:hAnsi="Times New Roman" w:cs="Times New Roman"/>
          <w:color w:val="FF0000"/>
          <w:kern w:val="2"/>
          <w:lang w:val="es-ES"/>
          <w14:ligatures w14:val="standardContextual"/>
        </w:rPr>
        <w:t xml:space="preserve">xx de </w:t>
      </w:r>
      <w:r w:rsidR="004409AF" w:rsidRPr="00557D9D">
        <w:rPr>
          <w:rFonts w:ascii="Times New Roman" w:eastAsiaTheme="minorHAnsi" w:hAnsi="Times New Roman" w:cs="Times New Roman"/>
          <w:color w:val="FF0000"/>
          <w:kern w:val="2"/>
          <w:lang w:val="es-ES"/>
          <w14:ligatures w14:val="standardContextual"/>
        </w:rPr>
        <w:t>abril</w:t>
      </w:r>
      <w:r w:rsidR="00181B63" w:rsidRPr="00557D9D">
        <w:rPr>
          <w:rFonts w:ascii="Times New Roman" w:eastAsiaTheme="minorHAnsi" w:hAnsi="Times New Roman" w:cs="Times New Roman"/>
          <w:color w:val="FF0000"/>
          <w:kern w:val="2"/>
          <w:lang w:val="es-ES"/>
          <w14:ligatures w14:val="standardContextual"/>
        </w:rPr>
        <w:t xml:space="preserve"> de 2026</w:t>
      </w:r>
      <w:r w:rsidRPr="00A46AC9">
        <w:rPr>
          <w:rFonts w:ascii="Times New Roman" w:eastAsiaTheme="minorHAnsi" w:hAnsi="Times New Roman" w:cs="Times New Roman"/>
          <w:kern w:val="2"/>
          <w:lang w:val="es-ES"/>
          <w14:ligatures w14:val="standardContextual"/>
        </w:rPr>
        <w:t xml:space="preserve">, de acuerdo </w:t>
      </w:r>
      <w:r w:rsidRPr="00C73A51">
        <w:rPr>
          <w:rFonts w:ascii="Times New Roman" w:eastAsiaTheme="minorHAnsi" w:hAnsi="Times New Roman" w:cs="Times New Roman"/>
          <w:kern w:val="2"/>
          <w:lang w:val="es-ES"/>
          <w14:ligatures w14:val="standardContextual"/>
        </w:rPr>
        <w:t>con lo establecido en el artículo 188.2 m) de la Ley 4/2021, de 16 de abril, de la Generalitat, de la Función Pública Valenciana.</w:t>
      </w:r>
    </w:p>
    <w:p w14:paraId="79154FCF"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C3CABD4"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7A278DB5"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D8DF4DA"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DC30D7C" w14:textId="5A745FD9"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Por todo ello, en ejecución de las atribuciones previstas en el artículo 7 de la Ley 4/2021, de 16 de abril, de la Generalitat, de la Función Pública Valenciana, y de conformidad con el artículo 28.c de la Ley 5/1983, de 30 de diciembre, de </w:t>
      </w:r>
      <w:r>
        <w:rPr>
          <w:rFonts w:ascii="Times New Roman" w:eastAsiaTheme="minorHAnsi" w:hAnsi="Times New Roman" w:cs="Times New Roman"/>
          <w:kern w:val="2"/>
          <w:lang w:val="es-ES"/>
          <w14:ligatures w14:val="standardContextual"/>
        </w:rPr>
        <w:t>Gobierno Valenciano</w:t>
      </w:r>
      <w:r w:rsidRPr="00C73A51">
        <w:rPr>
          <w:rFonts w:ascii="Times New Roman" w:eastAsiaTheme="minorHAnsi" w:hAnsi="Times New Roman" w:cs="Times New Roman"/>
          <w:kern w:val="2"/>
          <w:lang w:val="es-ES"/>
          <w14:ligatures w14:val="standardContextual"/>
        </w:rPr>
        <w:t>, a propuesta del conseller de Educación,</w:t>
      </w:r>
      <w:r w:rsidR="004409AF">
        <w:rPr>
          <w:rFonts w:ascii="Times New Roman" w:eastAsiaTheme="minorHAnsi" w:hAnsi="Times New Roman" w:cs="Times New Roman"/>
          <w:kern w:val="2"/>
          <w:lang w:val="es-ES"/>
          <w14:ligatures w14:val="standardContextual"/>
        </w:rPr>
        <w:t xml:space="preserve"> </w:t>
      </w:r>
      <w:r w:rsidRPr="00C73A51">
        <w:rPr>
          <w:rFonts w:ascii="Times New Roman" w:eastAsiaTheme="minorHAnsi" w:hAnsi="Times New Roman" w:cs="Times New Roman"/>
          <w:kern w:val="2"/>
          <w:lang w:val="es-ES"/>
          <w14:ligatures w14:val="standardContextual"/>
        </w:rPr>
        <w:t>Cultura</w:t>
      </w:r>
      <w:r w:rsidR="00902CAC">
        <w:rPr>
          <w:rFonts w:ascii="Times New Roman" w:eastAsiaTheme="minorHAnsi" w:hAnsi="Times New Roman" w:cs="Times New Roman"/>
          <w:kern w:val="2"/>
          <w:lang w:val="es-ES"/>
          <w14:ligatures w14:val="standardContextual"/>
        </w:rPr>
        <w:t xml:space="preserve"> y</w:t>
      </w:r>
      <w:r w:rsidRPr="00C73A51">
        <w:rPr>
          <w:rFonts w:ascii="Times New Roman" w:eastAsiaTheme="minorHAnsi" w:hAnsi="Times New Roman" w:cs="Times New Roman"/>
          <w:kern w:val="2"/>
          <w:lang w:val="es-ES"/>
          <w14:ligatures w14:val="standardContextual"/>
        </w:rPr>
        <w:t xml:space="preserve"> Universidades, una vez informado favorablemente por la Conselleria de Hacienda</w:t>
      </w:r>
      <w:r w:rsidR="00902CAC">
        <w:rPr>
          <w:rFonts w:ascii="Times New Roman" w:eastAsiaTheme="minorHAnsi" w:hAnsi="Times New Roman" w:cs="Times New Roman"/>
          <w:kern w:val="2"/>
          <w:lang w:val="es-ES"/>
          <w14:ligatures w14:val="standardContextual"/>
        </w:rPr>
        <w:t xml:space="preserve">, </w:t>
      </w:r>
      <w:r w:rsidRPr="00C73A51">
        <w:rPr>
          <w:rFonts w:ascii="Times New Roman" w:eastAsiaTheme="minorHAnsi" w:hAnsi="Times New Roman" w:cs="Times New Roman"/>
          <w:kern w:val="2"/>
          <w:lang w:val="es-ES"/>
          <w14:ligatures w14:val="standardContextual"/>
        </w:rPr>
        <w:t xml:space="preserve">Economía </w:t>
      </w:r>
      <w:r w:rsidR="00902CAC">
        <w:rPr>
          <w:rFonts w:ascii="Times New Roman" w:eastAsiaTheme="minorHAnsi" w:hAnsi="Times New Roman" w:cs="Times New Roman"/>
          <w:kern w:val="2"/>
          <w:lang w:val="es-ES"/>
          <w14:ligatures w14:val="standardContextual"/>
        </w:rPr>
        <w:t xml:space="preserve">y Administración Pública </w:t>
      </w:r>
      <w:r w:rsidRPr="00C73A51">
        <w:rPr>
          <w:rFonts w:ascii="Times New Roman" w:eastAsiaTheme="minorHAnsi" w:hAnsi="Times New Roman" w:cs="Times New Roman"/>
          <w:kern w:val="2"/>
          <w:lang w:val="es-ES"/>
          <w14:ligatures w14:val="standardContextual"/>
        </w:rPr>
        <w:t>y previa deliberación del Consell, en la reunión del día xx de xxxxxx  de 202</w:t>
      </w:r>
      <w:r w:rsidR="00902CAC">
        <w:rPr>
          <w:rFonts w:ascii="Times New Roman" w:eastAsiaTheme="minorHAnsi" w:hAnsi="Times New Roman" w:cs="Times New Roman"/>
          <w:kern w:val="2"/>
          <w:lang w:val="es-ES"/>
          <w14:ligatures w14:val="standardContextual"/>
        </w:rPr>
        <w:t>6</w:t>
      </w:r>
      <w:r w:rsidRPr="00C73A51">
        <w:rPr>
          <w:rFonts w:ascii="Times New Roman" w:eastAsiaTheme="minorHAnsi" w:hAnsi="Times New Roman" w:cs="Times New Roman"/>
          <w:kern w:val="2"/>
          <w:lang w:val="es-ES"/>
          <w14:ligatures w14:val="standardContextual"/>
        </w:rPr>
        <w:t>,</w:t>
      </w:r>
    </w:p>
    <w:p w14:paraId="5EE901F8"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787286E" w14:textId="5B82C7D1" w:rsidR="00037074" w:rsidRPr="00C73A51" w:rsidRDefault="00037074" w:rsidP="00302A88">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DECRETO</w:t>
      </w:r>
    </w:p>
    <w:p w14:paraId="5726D46F" w14:textId="4ACB04F6" w:rsidR="00037074" w:rsidRPr="00302A88"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Artículo 1. De </w:t>
      </w:r>
      <w:r w:rsidRPr="00302A88">
        <w:rPr>
          <w:rFonts w:ascii="Times New Roman" w:eastAsiaTheme="minorHAnsi" w:hAnsi="Times New Roman" w:cs="Times New Roman"/>
          <w:kern w:val="2"/>
          <w:lang w:val="es-ES"/>
          <w14:ligatures w14:val="standardContextual"/>
        </w:rPr>
        <w:t xml:space="preserve">la </w:t>
      </w:r>
      <w:r w:rsidR="004409AF" w:rsidRPr="00302A88">
        <w:rPr>
          <w:rFonts w:ascii="Times New Roman" w:eastAsiaTheme="minorHAnsi" w:hAnsi="Times New Roman" w:cs="Times New Roman"/>
          <w:kern w:val="2"/>
          <w:lang w:val="es-ES"/>
          <w14:ligatures w14:val="standardContextual"/>
        </w:rPr>
        <w:t>o</w:t>
      </w:r>
      <w:r w:rsidRPr="00302A88">
        <w:rPr>
          <w:rFonts w:ascii="Times New Roman" w:eastAsiaTheme="minorHAnsi" w:hAnsi="Times New Roman" w:cs="Times New Roman"/>
          <w:kern w:val="2"/>
          <w:lang w:val="es-ES"/>
          <w14:ligatures w14:val="standardContextual"/>
        </w:rPr>
        <w:t xml:space="preserve">ferta </w:t>
      </w:r>
      <w:r w:rsidR="004409AF" w:rsidRPr="00302A88">
        <w:rPr>
          <w:rFonts w:ascii="Times New Roman" w:eastAsiaTheme="minorHAnsi" w:hAnsi="Times New Roman" w:cs="Times New Roman"/>
          <w:kern w:val="2"/>
          <w:lang w:val="es-ES"/>
          <w14:ligatures w14:val="standardContextual"/>
        </w:rPr>
        <w:t xml:space="preserve">pública </w:t>
      </w:r>
      <w:r w:rsidRPr="00302A88">
        <w:rPr>
          <w:rFonts w:ascii="Times New Roman" w:eastAsiaTheme="minorHAnsi" w:hAnsi="Times New Roman" w:cs="Times New Roman"/>
          <w:kern w:val="2"/>
          <w:lang w:val="es-ES"/>
          <w14:ligatures w14:val="standardContextual"/>
        </w:rPr>
        <w:t xml:space="preserve">de </w:t>
      </w:r>
      <w:r w:rsidR="004409AF" w:rsidRPr="00302A88">
        <w:rPr>
          <w:rFonts w:ascii="Times New Roman" w:eastAsiaTheme="minorHAnsi" w:hAnsi="Times New Roman" w:cs="Times New Roman"/>
          <w:kern w:val="2"/>
          <w:lang w:val="es-ES"/>
          <w14:ligatures w14:val="standardContextual"/>
        </w:rPr>
        <w:t>e</w:t>
      </w:r>
      <w:r w:rsidRPr="00302A88">
        <w:rPr>
          <w:rFonts w:ascii="Times New Roman" w:eastAsiaTheme="minorHAnsi" w:hAnsi="Times New Roman" w:cs="Times New Roman"/>
          <w:kern w:val="2"/>
          <w:lang w:val="es-ES"/>
          <w14:ligatures w14:val="standardContextual"/>
        </w:rPr>
        <w:t xml:space="preserve">mpleo </w:t>
      </w:r>
    </w:p>
    <w:p w14:paraId="07B08350" w14:textId="2FB37B2B"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De conformidad con lo dispuesto en el art. 55 de la Ley 4/2021, de 16 de abril, de la Generalitat, de la </w:t>
      </w:r>
      <w:r w:rsidR="004409AF">
        <w:rPr>
          <w:rFonts w:ascii="Times New Roman" w:eastAsiaTheme="minorHAnsi" w:hAnsi="Times New Roman" w:cs="Times New Roman"/>
          <w:kern w:val="2"/>
          <w:lang w:val="es-ES"/>
          <w14:ligatures w14:val="standardContextual"/>
        </w:rPr>
        <w:t>f</w:t>
      </w:r>
      <w:r w:rsidRPr="00C73A51">
        <w:rPr>
          <w:rFonts w:ascii="Times New Roman" w:eastAsiaTheme="minorHAnsi" w:hAnsi="Times New Roman" w:cs="Times New Roman"/>
          <w:kern w:val="2"/>
          <w:lang w:val="es-ES"/>
          <w14:ligatures w14:val="standardContextual"/>
        </w:rPr>
        <w:t xml:space="preserve">unción </w:t>
      </w:r>
      <w:r w:rsidR="004409AF">
        <w:rPr>
          <w:rFonts w:ascii="Times New Roman" w:eastAsiaTheme="minorHAnsi" w:hAnsi="Times New Roman" w:cs="Times New Roman"/>
          <w:kern w:val="2"/>
          <w:lang w:val="es-ES"/>
          <w14:ligatures w14:val="standardContextual"/>
        </w:rPr>
        <w:t>p</w:t>
      </w:r>
      <w:r w:rsidRPr="00C73A51">
        <w:rPr>
          <w:rFonts w:ascii="Times New Roman" w:eastAsiaTheme="minorHAnsi" w:hAnsi="Times New Roman" w:cs="Times New Roman"/>
          <w:kern w:val="2"/>
          <w:lang w:val="es-ES"/>
          <w14:ligatures w14:val="standardContextual"/>
        </w:rPr>
        <w:t xml:space="preserve">ública </w:t>
      </w:r>
      <w:r w:rsidR="004409AF">
        <w:rPr>
          <w:rFonts w:ascii="Times New Roman" w:eastAsiaTheme="minorHAnsi" w:hAnsi="Times New Roman" w:cs="Times New Roman"/>
          <w:kern w:val="2"/>
          <w:lang w:val="es-ES"/>
          <w14:ligatures w14:val="standardContextual"/>
        </w:rPr>
        <w:t>v</w:t>
      </w:r>
      <w:r w:rsidRPr="00C73A51">
        <w:rPr>
          <w:rFonts w:ascii="Times New Roman" w:eastAsiaTheme="minorHAnsi" w:hAnsi="Times New Roman" w:cs="Times New Roman"/>
          <w:kern w:val="2"/>
          <w:lang w:val="es-ES"/>
          <w14:ligatures w14:val="standardContextual"/>
        </w:rPr>
        <w:t xml:space="preserve">alenciana, y en el art.70 del Real decreto legislativo 5/2015, de 30 de octubre, por el que se aprueba el texto refundido de la Ley del Estatuto </w:t>
      </w:r>
      <w:r w:rsidR="004409AF">
        <w:rPr>
          <w:rFonts w:ascii="Times New Roman" w:eastAsiaTheme="minorHAnsi" w:hAnsi="Times New Roman" w:cs="Times New Roman"/>
          <w:kern w:val="2"/>
          <w:lang w:val="es-ES"/>
          <w14:ligatures w14:val="standardContextual"/>
        </w:rPr>
        <w:t>b</w:t>
      </w:r>
      <w:r w:rsidRPr="00C73A51">
        <w:rPr>
          <w:rFonts w:ascii="Times New Roman" w:eastAsiaTheme="minorHAnsi" w:hAnsi="Times New Roman" w:cs="Times New Roman"/>
          <w:kern w:val="2"/>
          <w:lang w:val="es-ES"/>
          <w14:ligatures w14:val="standardContextual"/>
        </w:rPr>
        <w:t xml:space="preserve">ásico del </w:t>
      </w:r>
      <w:r w:rsidR="004409AF">
        <w:rPr>
          <w:rFonts w:ascii="Times New Roman" w:eastAsiaTheme="minorHAnsi" w:hAnsi="Times New Roman" w:cs="Times New Roman"/>
          <w:kern w:val="2"/>
          <w:lang w:val="es-ES"/>
          <w14:ligatures w14:val="standardContextual"/>
        </w:rPr>
        <w:t>e</w:t>
      </w:r>
      <w:r w:rsidRPr="00C73A51">
        <w:rPr>
          <w:rFonts w:ascii="Times New Roman" w:eastAsiaTheme="minorHAnsi" w:hAnsi="Times New Roman" w:cs="Times New Roman"/>
          <w:kern w:val="2"/>
          <w:lang w:val="es-ES"/>
          <w14:ligatures w14:val="standardContextual"/>
        </w:rPr>
        <w:t xml:space="preserve">mpleado </w:t>
      </w:r>
      <w:r w:rsidR="004409AF">
        <w:rPr>
          <w:rFonts w:ascii="Times New Roman" w:eastAsiaTheme="minorHAnsi" w:hAnsi="Times New Roman" w:cs="Times New Roman"/>
          <w:kern w:val="2"/>
          <w:lang w:val="es-ES"/>
          <w14:ligatures w14:val="standardContextual"/>
        </w:rPr>
        <w:t>p</w:t>
      </w:r>
      <w:r w:rsidRPr="00C73A51">
        <w:rPr>
          <w:rFonts w:ascii="Times New Roman" w:eastAsiaTheme="minorHAnsi" w:hAnsi="Times New Roman" w:cs="Times New Roman"/>
          <w:kern w:val="2"/>
          <w:lang w:val="es-ES"/>
          <w14:ligatures w14:val="standardContextual"/>
        </w:rPr>
        <w:t xml:space="preserve">úblico; y el art. </w:t>
      </w:r>
      <w:r w:rsidR="006311D1" w:rsidRPr="006311D1">
        <w:rPr>
          <w:rFonts w:ascii="Times New Roman" w:eastAsiaTheme="minorHAnsi" w:hAnsi="Times New Roman" w:cs="Times New Roman"/>
          <w:kern w:val="2"/>
          <w:lang w:val="es-ES"/>
          <w14:ligatures w14:val="standardContextual"/>
        </w:rPr>
        <w:t xml:space="preserve">39 de la Ley 6/2025, de 27 de 30 de mayo, de presupuestos de la Generalitat para el ejercicio 2025 </w:t>
      </w:r>
      <w:r>
        <w:rPr>
          <w:rFonts w:ascii="Times New Roman" w:eastAsiaTheme="minorHAnsi" w:hAnsi="Times New Roman" w:cs="Times New Roman"/>
          <w:kern w:val="2"/>
          <w:lang w:val="es-ES"/>
          <w14:ligatures w14:val="standardContextual"/>
        </w:rPr>
        <w:t>(prorrogad</w:t>
      </w:r>
      <w:r w:rsidR="006311D1">
        <w:rPr>
          <w:rFonts w:ascii="Times New Roman" w:eastAsiaTheme="minorHAnsi" w:hAnsi="Times New Roman" w:cs="Times New Roman"/>
          <w:kern w:val="2"/>
          <w:lang w:val="es-ES"/>
          <w14:ligatures w14:val="standardContextual"/>
        </w:rPr>
        <w:t>a</w:t>
      </w:r>
      <w:r w:rsidR="004409AF">
        <w:rPr>
          <w:rFonts w:ascii="Times New Roman" w:eastAsiaTheme="minorHAnsi" w:hAnsi="Times New Roman" w:cs="Times New Roman"/>
          <w:kern w:val="2"/>
          <w:lang w:val="es-ES"/>
          <w14:ligatures w14:val="standardContextual"/>
        </w:rPr>
        <w:t xml:space="preserve"> </w:t>
      </w:r>
      <w:r w:rsidR="004409AF" w:rsidRPr="00302A88">
        <w:rPr>
          <w:rFonts w:ascii="Times New Roman" w:eastAsiaTheme="minorHAnsi" w:hAnsi="Times New Roman" w:cs="Times New Roman"/>
          <w:kern w:val="2"/>
          <w:lang w:val="es-ES"/>
          <w14:ligatures w14:val="standardContextual"/>
        </w:rPr>
        <w:t>para este ejercicio</w:t>
      </w:r>
      <w:r w:rsidRPr="00302A88">
        <w:rPr>
          <w:rFonts w:ascii="Times New Roman" w:eastAsiaTheme="minorHAnsi" w:hAnsi="Times New Roman" w:cs="Times New Roman"/>
          <w:kern w:val="2"/>
          <w:lang w:val="es-ES"/>
          <w14:ligatures w14:val="standardContextual"/>
        </w:rPr>
        <w:t xml:space="preserve">), se aprueba la oferta </w:t>
      </w:r>
      <w:r w:rsidR="004409AF" w:rsidRPr="00302A88">
        <w:rPr>
          <w:rFonts w:ascii="Times New Roman" w:eastAsiaTheme="minorHAnsi" w:hAnsi="Times New Roman" w:cs="Times New Roman"/>
          <w:kern w:val="2"/>
          <w:lang w:val="es-ES"/>
          <w14:ligatures w14:val="standardContextual"/>
        </w:rPr>
        <w:t xml:space="preserve">pública </w:t>
      </w:r>
      <w:r w:rsidRPr="00302A88">
        <w:rPr>
          <w:rFonts w:ascii="Times New Roman" w:eastAsiaTheme="minorHAnsi" w:hAnsi="Times New Roman" w:cs="Times New Roman"/>
          <w:kern w:val="2"/>
          <w:lang w:val="es-ES"/>
          <w14:ligatures w14:val="standardContextual"/>
        </w:rPr>
        <w:t>de empleo correspondiente a esta anualidad</w:t>
      </w:r>
      <w:r w:rsidR="004409AF" w:rsidRPr="00302A88">
        <w:rPr>
          <w:rFonts w:ascii="Times New Roman" w:eastAsiaTheme="minorHAnsi" w:hAnsi="Times New Roman" w:cs="Times New Roman"/>
          <w:kern w:val="2"/>
          <w:lang w:val="es-ES"/>
          <w14:ligatures w14:val="standardContextual"/>
        </w:rPr>
        <w:t xml:space="preserve"> de 2026</w:t>
      </w:r>
      <w:r w:rsidRPr="00302A88">
        <w:rPr>
          <w:rFonts w:ascii="Times New Roman" w:eastAsiaTheme="minorHAnsi" w:hAnsi="Times New Roman" w:cs="Times New Roman"/>
          <w:kern w:val="2"/>
          <w:lang w:val="es-ES"/>
          <w14:ligatures w14:val="standardContextual"/>
        </w:rPr>
        <w:t xml:space="preserve">, </w:t>
      </w:r>
      <w:r w:rsidRPr="00C73A51">
        <w:rPr>
          <w:rFonts w:ascii="Times New Roman" w:eastAsiaTheme="minorHAnsi" w:hAnsi="Times New Roman" w:cs="Times New Roman"/>
          <w:kern w:val="2"/>
          <w:lang w:val="es-ES"/>
          <w14:ligatures w14:val="standardContextual"/>
        </w:rPr>
        <w:t>para el ámbito del personal docente no universitario de la Generalitat y referida exclusivamente a puestos de trabajo cuya gestión tiene atribuida la Dirección General de Personal Docente de la Conselleria de Educación, Cultura</w:t>
      </w:r>
      <w:r w:rsidR="006311D1">
        <w:rPr>
          <w:rFonts w:ascii="Times New Roman" w:eastAsiaTheme="minorHAnsi" w:hAnsi="Times New Roman" w:cs="Times New Roman"/>
          <w:kern w:val="2"/>
          <w:lang w:val="es-ES"/>
          <w14:ligatures w14:val="standardContextual"/>
        </w:rPr>
        <w:t xml:space="preserve"> y </w:t>
      </w:r>
      <w:r w:rsidRPr="00C73A51">
        <w:rPr>
          <w:rFonts w:ascii="Times New Roman" w:eastAsiaTheme="minorHAnsi" w:hAnsi="Times New Roman" w:cs="Times New Roman"/>
          <w:kern w:val="2"/>
          <w:lang w:val="es-ES"/>
          <w14:ligatures w14:val="standardContextual"/>
        </w:rPr>
        <w:t>Universidades.</w:t>
      </w:r>
    </w:p>
    <w:p w14:paraId="19AA5780"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2. Contenido de la Oferta</w:t>
      </w:r>
    </w:p>
    <w:p w14:paraId="5AB9168B" w14:textId="62C3BE79" w:rsidR="004409AF" w:rsidRPr="00302A88"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La </w:t>
      </w:r>
      <w:r w:rsidRPr="00302A88">
        <w:rPr>
          <w:rFonts w:ascii="Times New Roman" w:eastAsiaTheme="minorHAnsi" w:hAnsi="Times New Roman" w:cs="Times New Roman"/>
          <w:kern w:val="2"/>
          <w:lang w:val="es-ES"/>
          <w14:ligatures w14:val="standardContextual"/>
        </w:rPr>
        <w:t>presente oferta</w:t>
      </w:r>
      <w:r w:rsidR="004409AF" w:rsidRPr="00302A88">
        <w:rPr>
          <w:rFonts w:ascii="Times New Roman" w:eastAsiaTheme="minorHAnsi" w:hAnsi="Times New Roman" w:cs="Times New Roman"/>
          <w:kern w:val="2"/>
          <w:lang w:val="es-ES"/>
          <w14:ligatures w14:val="standardContextual"/>
        </w:rPr>
        <w:t xml:space="preserve"> pública</w:t>
      </w:r>
      <w:r w:rsidRPr="00302A88">
        <w:rPr>
          <w:rFonts w:ascii="Times New Roman" w:eastAsiaTheme="minorHAnsi" w:hAnsi="Times New Roman" w:cs="Times New Roman"/>
          <w:kern w:val="2"/>
          <w:lang w:val="es-ES"/>
          <w14:ligatures w14:val="standardContextual"/>
        </w:rPr>
        <w:t xml:space="preserve"> de empleo docente incluye </w:t>
      </w:r>
      <w:r w:rsidR="00EB51C4">
        <w:rPr>
          <w:rFonts w:ascii="Times New Roman" w:eastAsiaTheme="minorHAnsi" w:hAnsi="Times New Roman" w:cs="Times New Roman"/>
          <w:kern w:val="2"/>
          <w:lang w:val="es-ES"/>
          <w14:ligatures w14:val="standardContextual"/>
        </w:rPr>
        <w:t>2.067</w:t>
      </w:r>
      <w:r w:rsidRPr="00302A88">
        <w:rPr>
          <w:rFonts w:ascii="Times New Roman" w:eastAsiaTheme="minorHAnsi" w:hAnsi="Times New Roman" w:cs="Times New Roman"/>
          <w:kern w:val="2"/>
          <w:lang w:val="es-ES"/>
          <w14:ligatures w14:val="standardContextual"/>
        </w:rPr>
        <w:t xml:space="preserve"> plazas correspondientes al turno de ingreso libre detalladas en el anexo I</w:t>
      </w:r>
      <w:r w:rsidR="004409AF" w:rsidRPr="00302A88">
        <w:rPr>
          <w:rFonts w:ascii="Times New Roman" w:eastAsiaTheme="minorHAnsi" w:hAnsi="Times New Roman" w:cs="Times New Roman"/>
          <w:kern w:val="2"/>
          <w:lang w:val="es-ES"/>
          <w14:ligatures w14:val="standardContextual"/>
        </w:rPr>
        <w:t xml:space="preserve"> provenientes de dos vías:</w:t>
      </w:r>
    </w:p>
    <w:p w14:paraId="63037A21" w14:textId="69DF9C19" w:rsidR="004409AF" w:rsidRPr="00302A88" w:rsidRDefault="008D0112" w:rsidP="008D0112">
      <w:pPr>
        <w:pStyle w:val="Prrafodelista"/>
        <w:widowControl/>
        <w:numPr>
          <w:ilvl w:val="0"/>
          <w:numId w:val="22"/>
        </w:numPr>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302A88">
        <w:rPr>
          <w:rFonts w:ascii="Times New Roman" w:eastAsiaTheme="minorHAnsi" w:hAnsi="Times New Roman" w:cs="Times New Roman"/>
          <w:kern w:val="2"/>
          <w:lang w:val="es-ES"/>
          <w14:ligatures w14:val="standardContextual"/>
        </w:rPr>
        <w:t>las plazas que se computan por la tasa de reposición de efectivos</w:t>
      </w:r>
      <w:r w:rsidR="00302A88">
        <w:rPr>
          <w:rFonts w:ascii="Times New Roman" w:eastAsiaTheme="minorHAnsi" w:hAnsi="Times New Roman" w:cs="Times New Roman"/>
          <w:kern w:val="2"/>
          <w:lang w:val="es-ES"/>
          <w14:ligatures w14:val="standardContextual"/>
        </w:rPr>
        <w:t xml:space="preserve"> (1.</w:t>
      </w:r>
      <w:r w:rsidR="00EB51C4">
        <w:rPr>
          <w:rFonts w:ascii="Times New Roman" w:eastAsiaTheme="minorHAnsi" w:hAnsi="Times New Roman" w:cs="Times New Roman"/>
          <w:kern w:val="2"/>
          <w:lang w:val="es-ES"/>
          <w14:ligatures w14:val="standardContextual"/>
        </w:rPr>
        <w:t>678</w:t>
      </w:r>
      <w:r w:rsidR="00302A88">
        <w:rPr>
          <w:rFonts w:ascii="Times New Roman" w:eastAsiaTheme="minorHAnsi" w:hAnsi="Times New Roman" w:cs="Times New Roman"/>
          <w:kern w:val="2"/>
          <w:lang w:val="es-ES"/>
          <w14:ligatures w14:val="standardContextual"/>
        </w:rPr>
        <w:t xml:space="preserve"> plazas)</w:t>
      </w:r>
      <w:r w:rsidR="00302A88" w:rsidRPr="00302A88">
        <w:rPr>
          <w:rFonts w:ascii="Times New Roman" w:eastAsiaTheme="minorHAnsi" w:hAnsi="Times New Roman" w:cs="Times New Roman"/>
          <w:kern w:val="2"/>
          <w:lang w:val="es-ES"/>
          <w14:ligatures w14:val="standardContextual"/>
        </w:rPr>
        <w:t>.</w:t>
      </w:r>
    </w:p>
    <w:p w14:paraId="36EB8F42" w14:textId="4835B9F3" w:rsidR="00037074" w:rsidRPr="00302A88" w:rsidRDefault="00333896" w:rsidP="008D0112">
      <w:pPr>
        <w:pStyle w:val="Prrafodelista"/>
        <w:widowControl/>
        <w:numPr>
          <w:ilvl w:val="0"/>
          <w:numId w:val="22"/>
        </w:numPr>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302A88">
        <w:rPr>
          <w:rFonts w:ascii="Times New Roman" w:eastAsiaTheme="minorHAnsi" w:hAnsi="Times New Roman" w:cs="Times New Roman"/>
          <w:kern w:val="2"/>
          <w:lang w:val="es-ES"/>
          <w14:ligatures w14:val="standardContextual"/>
        </w:rPr>
        <w:t>las plazas no adjudicadas del Procedimiento selectivo de acceso a cuerpo docente de subgrupo superior para el cuerpo de profesores y profesoras de Enseñanza Secundaria convocado por la Orden 29/2024, de 25 de noviembre</w:t>
      </w:r>
      <w:r w:rsidR="00302A88" w:rsidRPr="00302A88">
        <w:rPr>
          <w:rFonts w:ascii="Times New Roman" w:eastAsiaTheme="minorHAnsi" w:hAnsi="Times New Roman" w:cs="Times New Roman"/>
          <w:kern w:val="2"/>
          <w:lang w:val="es-ES"/>
          <w14:ligatures w14:val="standardContextual"/>
        </w:rPr>
        <w:t xml:space="preserve"> (107 plazas)</w:t>
      </w:r>
      <w:r w:rsidRPr="00302A88">
        <w:rPr>
          <w:rFonts w:ascii="Times New Roman" w:eastAsiaTheme="minorHAnsi" w:hAnsi="Times New Roman" w:cs="Times New Roman"/>
          <w:kern w:val="2"/>
          <w:lang w:val="es-ES"/>
          <w14:ligatures w14:val="standardContextual"/>
        </w:rPr>
        <w:t xml:space="preserve">, y las plazas no adjudicadas del Procedimiento selectivo </w:t>
      </w:r>
      <w:r w:rsidRPr="00302A88">
        <w:rPr>
          <w:rFonts w:ascii="Times New Roman" w:eastAsiaTheme="minorHAnsi" w:hAnsi="Times New Roman" w:cs="Times New Roman"/>
          <w:kern w:val="2"/>
          <w14:ligatures w14:val="standardContextual"/>
        </w:rPr>
        <w:t>de concurso-oposición de ingreso y procedimiento para la adquisición de nuevas especialidades en los cuerpos de profesores de Enseñanza Secundaria, profesores especialistas en Sectores Singulares de la Formación Profesional, profesores de Escuelas Oficiales de Idiomas, profesores de Música y Artes Escénicas y profesores de Artes Plásticas y Diseño, convocado por la Orden 1/2025, de 28 de enero</w:t>
      </w:r>
      <w:r w:rsidR="00302A88" w:rsidRPr="00302A88">
        <w:rPr>
          <w:rFonts w:ascii="Times New Roman" w:eastAsiaTheme="minorHAnsi" w:hAnsi="Times New Roman" w:cs="Times New Roman"/>
          <w:kern w:val="2"/>
          <w14:ligatures w14:val="standardContextual"/>
        </w:rPr>
        <w:t>, (282 plazas)</w:t>
      </w:r>
    </w:p>
    <w:p w14:paraId="05E3B4F1"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3. Convocatoria</w:t>
      </w:r>
    </w:p>
    <w:p w14:paraId="0BA12C7D" w14:textId="0C8C9326"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proceso selectivo derivado de </w:t>
      </w:r>
      <w:r w:rsidRPr="00302A88">
        <w:rPr>
          <w:rFonts w:ascii="Times New Roman" w:eastAsiaTheme="minorHAnsi" w:hAnsi="Times New Roman" w:cs="Times New Roman"/>
          <w:kern w:val="2"/>
          <w:lang w:val="es-ES"/>
          <w14:ligatures w14:val="standardContextual"/>
        </w:rPr>
        <w:t xml:space="preserve">esta oferta </w:t>
      </w:r>
      <w:r w:rsidR="005A5EA3" w:rsidRPr="00302A88">
        <w:rPr>
          <w:rFonts w:ascii="Times New Roman" w:eastAsiaTheme="minorHAnsi" w:hAnsi="Times New Roman" w:cs="Times New Roman"/>
          <w:kern w:val="2"/>
          <w:lang w:val="es-ES"/>
          <w14:ligatures w14:val="standardContextual"/>
        </w:rPr>
        <w:t xml:space="preserve">pública </w:t>
      </w:r>
      <w:r w:rsidRPr="00302A88">
        <w:rPr>
          <w:rFonts w:ascii="Times New Roman" w:eastAsiaTheme="minorHAnsi" w:hAnsi="Times New Roman" w:cs="Times New Roman"/>
          <w:kern w:val="2"/>
          <w:lang w:val="es-ES"/>
          <w14:ligatures w14:val="standardContextual"/>
        </w:rPr>
        <w:t xml:space="preserve">de empleo será convocado </w:t>
      </w:r>
      <w:r w:rsidRPr="00C73A51">
        <w:rPr>
          <w:rFonts w:ascii="Times New Roman" w:eastAsiaTheme="minorHAnsi" w:hAnsi="Times New Roman" w:cs="Times New Roman"/>
          <w:kern w:val="2"/>
          <w:lang w:val="es-ES"/>
          <w14:ligatures w14:val="standardContextual"/>
        </w:rPr>
        <w:t>por la Conselleria de Educación, Cultura</w:t>
      </w:r>
      <w:r w:rsidR="00333896">
        <w:rPr>
          <w:rFonts w:ascii="Times New Roman" w:eastAsiaTheme="minorHAnsi" w:hAnsi="Times New Roman" w:cs="Times New Roman"/>
          <w:kern w:val="2"/>
          <w:lang w:val="es-ES"/>
          <w14:ligatures w14:val="standardContextual"/>
        </w:rPr>
        <w:t xml:space="preserve"> y </w:t>
      </w:r>
      <w:r w:rsidRPr="00C73A51">
        <w:rPr>
          <w:rFonts w:ascii="Times New Roman" w:eastAsiaTheme="minorHAnsi" w:hAnsi="Times New Roman" w:cs="Times New Roman"/>
          <w:kern w:val="2"/>
          <w:lang w:val="es-ES"/>
          <w14:ligatures w14:val="standardContextual"/>
        </w:rPr>
        <w:t>Universidades con arreglo a lo dispuesto en el art. 55 de la Ley 4/2021, de 16 de abril, de la Generalitat, de la Función Pública Valenciana, y demás disposiciones que sean de aplicación.</w:t>
      </w:r>
    </w:p>
    <w:p w14:paraId="6A6DED1F" w14:textId="77777777" w:rsidR="00557D9D" w:rsidRDefault="00557D9D"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7C12A43" w14:textId="77777777" w:rsidR="00557D9D" w:rsidRDefault="00557D9D"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1346DF5" w14:textId="162EAD75"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lastRenderedPageBreak/>
        <w:t xml:space="preserve">Artículo 4. Reserva para personas con </w:t>
      </w:r>
      <w:r w:rsidR="008F225E">
        <w:rPr>
          <w:rFonts w:ascii="Times New Roman" w:eastAsiaTheme="minorHAnsi" w:hAnsi="Times New Roman" w:cs="Times New Roman"/>
          <w:kern w:val="2"/>
          <w:lang w:val="es-ES"/>
          <w14:ligatures w14:val="standardContextual"/>
        </w:rPr>
        <w:t>discapacidad.</w:t>
      </w:r>
    </w:p>
    <w:p w14:paraId="177A2FC5" w14:textId="77777777" w:rsidR="00302A88" w:rsidRDefault="00302A88" w:rsidP="005A5EA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36B32D6" w14:textId="76EA598B" w:rsidR="00037074" w:rsidRPr="005A5EA3" w:rsidRDefault="008F225E" w:rsidP="005A5EA3">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8F225E">
        <w:rPr>
          <w:rFonts w:ascii="Times New Roman" w:eastAsiaTheme="minorHAnsi" w:hAnsi="Times New Roman" w:cs="Times New Roman"/>
          <w:kern w:val="2"/>
          <w:lang w:val="es-ES"/>
          <w14:ligatures w14:val="standardContextual"/>
        </w:rPr>
        <w:t>1.</w:t>
      </w:r>
      <w:r>
        <w:rPr>
          <w:rFonts w:ascii="Times New Roman" w:eastAsiaTheme="minorHAnsi" w:hAnsi="Times New Roman" w:cs="Times New Roman"/>
          <w:kern w:val="2"/>
          <w:lang w:val="es-ES"/>
          <w14:ligatures w14:val="standardContextual"/>
        </w:rPr>
        <w:t xml:space="preserve"> </w:t>
      </w:r>
      <w:r w:rsidR="00037074" w:rsidRPr="008F225E">
        <w:rPr>
          <w:rFonts w:ascii="Times New Roman" w:eastAsiaTheme="minorHAnsi" w:hAnsi="Times New Roman" w:cs="Times New Roman"/>
          <w:kern w:val="2"/>
          <w:lang w:val="es-ES"/>
          <w14:ligatures w14:val="standardContextual"/>
        </w:rPr>
        <w:t>En cumplimiento de lo dispuesto en el artículo 64 de la Ley 4/2021, de 16 de abril, de la Generalitat, de la Función Pública Valenciana se reserva un cupo no inferior al 10 % de las vacantes para ser cubiertas entre personas con discapacidad, considerando como tales las definidas en la legislación básica estatal sobre derechos de las personas con discapacidad, siempre que superen los procesos selectivos</w:t>
      </w:r>
      <w:r w:rsidR="005A5EA3">
        <w:rPr>
          <w:rFonts w:ascii="Times New Roman" w:eastAsiaTheme="minorHAnsi" w:hAnsi="Times New Roman" w:cs="Times New Roman"/>
          <w:kern w:val="2"/>
          <w:lang w:val="es-ES"/>
          <w14:ligatures w14:val="standardContextual"/>
        </w:rPr>
        <w:t xml:space="preserve"> </w:t>
      </w:r>
      <w:r w:rsidR="00037074" w:rsidRPr="008F225E">
        <w:rPr>
          <w:lang w:val="es-ES"/>
        </w:rPr>
        <w:t>en la modalidad que se establezca por tipo de discapacidad y acrediten su grado de discapacidad y la compatibilidad con el desempeño de las tareas.</w:t>
      </w:r>
    </w:p>
    <w:p w14:paraId="128A05A0"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2. La reserva a que se refiere el apartado anterior se desglosa, de acuerdo con lo previsto en el citado precepto, del siguiente modo:</w:t>
      </w:r>
    </w:p>
    <w:p w14:paraId="16CFF989" w14:textId="77777777" w:rsidR="008F225E"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 un mínimo del 5% de las plazas ofertadas se reservarán para ser cubiertas por personas que acrediten discapacidad intelectual o enfermedad mental, reservando un porcentaje específico del 3% para personas con discapacidad intelectual y un 2% para personas con enfermedad mental que acrediten un grado de discapacidad igual o superior al 33%.</w:t>
      </w:r>
    </w:p>
    <w:p w14:paraId="18C36527" w14:textId="189EBDE5"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b) y el resto de las plazas, es decir, el 5% restante, se reservarán para personas que acrediten cualquier otro tipo de discapacidad.</w:t>
      </w:r>
    </w:p>
    <w:p w14:paraId="1B0C5453" w14:textId="6DB0CCEA"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3. Las pruebas selectivas destinadas a personas con </w:t>
      </w:r>
      <w:r w:rsidR="008F225E">
        <w:rPr>
          <w:rFonts w:ascii="Times New Roman" w:eastAsiaTheme="minorHAnsi" w:hAnsi="Times New Roman" w:cs="Times New Roman"/>
          <w:kern w:val="2"/>
          <w:lang w:val="es-ES"/>
          <w14:ligatures w14:val="standardContextual"/>
        </w:rPr>
        <w:t>discapacidad</w:t>
      </w:r>
      <w:r w:rsidRPr="00C73A51">
        <w:rPr>
          <w:rFonts w:ascii="Times New Roman" w:eastAsiaTheme="minorHAnsi" w:hAnsi="Times New Roman" w:cs="Times New Roman"/>
          <w:kern w:val="2"/>
          <w:lang w:val="es-ES"/>
          <w14:ligatures w14:val="standardContextual"/>
        </w:rPr>
        <w:t xml:space="preserve"> tendrán idéntico contenido que las establecidas para el resto de las personas aspirantes, sin perjuicio de las adaptaciones y los ajustes razonables necesarios de tiempo y medios para su realización, para asegurar que las personas con di</w:t>
      </w:r>
      <w:r w:rsidR="008F225E">
        <w:rPr>
          <w:rFonts w:ascii="Times New Roman" w:eastAsiaTheme="minorHAnsi" w:hAnsi="Times New Roman" w:cs="Times New Roman"/>
          <w:kern w:val="2"/>
          <w:lang w:val="es-ES"/>
          <w14:ligatures w14:val="standardContextual"/>
        </w:rPr>
        <w:t>scapacidad</w:t>
      </w:r>
      <w:r w:rsidRPr="00C73A51">
        <w:rPr>
          <w:rFonts w:ascii="Times New Roman" w:eastAsiaTheme="minorHAnsi" w:hAnsi="Times New Roman" w:cs="Times New Roman"/>
          <w:kern w:val="2"/>
          <w:lang w:val="es-ES"/>
          <w14:ligatures w14:val="standardContextual"/>
        </w:rPr>
        <w:t xml:space="preserve"> participan en condiciones de igualdad.</w:t>
      </w:r>
    </w:p>
    <w:p w14:paraId="430BAEBF"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4. La opción a puestos reservados habrá de formularse en la solicitud de participación en las convocatorias, lo que deberá ser indicado expresamente en las mismas.</w:t>
      </w:r>
    </w:p>
    <w:p w14:paraId="323BB0E0" w14:textId="212F0DF8" w:rsidR="00037074" w:rsidRPr="00A46AC9" w:rsidRDefault="005A5EA3"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A46AC9">
        <w:rPr>
          <w:rFonts w:ascii="Times New Roman" w:eastAsiaTheme="minorHAnsi" w:hAnsi="Times New Roman" w:cs="Times New Roman"/>
          <w:kern w:val="2"/>
          <w:lang w:val="es-ES"/>
          <w14:ligatures w14:val="standardContextual"/>
        </w:rPr>
        <w:t>Artículo 5. Medidas para promover la igualdad de género</w:t>
      </w:r>
    </w:p>
    <w:p w14:paraId="62CE773B" w14:textId="53BFBCED" w:rsidR="005A5EA3" w:rsidRPr="00A46AC9" w:rsidRDefault="005A5EA3"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A46AC9">
        <w:rPr>
          <w:rFonts w:ascii="Times New Roman" w:eastAsiaTheme="minorHAnsi" w:hAnsi="Times New Roman" w:cs="Times New Roman"/>
          <w:kern w:val="2"/>
          <w:lang w:val="es-ES"/>
          <w14:ligatures w14:val="standardContextual"/>
        </w:rPr>
        <w:t xml:space="preserve">La convocatoria deberá incluir como criterio de desempate, antes del sorteo o primera letra del apellido, la resolución en favor de la mujer en el caso de que dicho sexo estuviera infrarrepresentado dentro del colectivo de personas que formen parte del cuerpo </w:t>
      </w:r>
      <w:r w:rsidR="00354156" w:rsidRPr="00A46AC9">
        <w:rPr>
          <w:rFonts w:ascii="Times New Roman" w:eastAsiaTheme="minorHAnsi" w:hAnsi="Times New Roman" w:cs="Times New Roman"/>
          <w:kern w:val="2"/>
          <w:lang w:val="es-ES"/>
          <w14:ligatures w14:val="standardContextual"/>
        </w:rPr>
        <w:t>objeto de la convocatoria.</w:t>
      </w:r>
    </w:p>
    <w:p w14:paraId="3F5695C9" w14:textId="77777777" w:rsidR="00354156" w:rsidRPr="005A5EA3" w:rsidRDefault="00354156"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color w:val="FF0000"/>
          <w:kern w:val="2"/>
          <w:lang w:val="es-ES"/>
          <w14:ligatures w14:val="standardContextual"/>
        </w:rPr>
      </w:pPr>
    </w:p>
    <w:p w14:paraId="36FD52E6" w14:textId="1A8452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w:t>
      </w:r>
      <w:r w:rsidR="005A5EA3">
        <w:rPr>
          <w:rFonts w:ascii="Times New Roman" w:eastAsiaTheme="minorHAnsi" w:hAnsi="Times New Roman" w:cs="Times New Roman"/>
          <w:kern w:val="2"/>
          <w:lang w:val="es-ES"/>
          <w14:ligatures w14:val="standardContextual"/>
        </w:rPr>
        <w:t>ISPOSICIÓN ADICIONAL</w:t>
      </w:r>
    </w:p>
    <w:p w14:paraId="2F620D02"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Única</w:t>
      </w:r>
    </w:p>
    <w:p w14:paraId="2CA1352B" w14:textId="58354B2A"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Los cuerpos objeto de la presente oferta, así como las plazas ofertadas podrán ser objeto de ampliación si, en el marco de la normativa básica estatal y mediante los correspondientes acuerdos con las organizaciones sindicales, se aprobaran nuevos acuerdos para el desarrollo de las ofertas de empleo público y/o planes de estabilidad en el empleo público, en cuyo caso se estará a los criterios y previsiones que se establezcan en los mismos.</w:t>
      </w:r>
    </w:p>
    <w:p w14:paraId="3F8185A4" w14:textId="30F526AA"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w:t>
      </w:r>
      <w:r w:rsidR="005A5EA3">
        <w:rPr>
          <w:rFonts w:ascii="Times New Roman" w:eastAsiaTheme="minorHAnsi" w:hAnsi="Times New Roman" w:cs="Times New Roman"/>
          <w:kern w:val="2"/>
          <w:lang w:val="es-ES"/>
          <w14:ligatures w14:val="standardContextual"/>
        </w:rPr>
        <w:t>ISPOSICIONES FINALES</w:t>
      </w:r>
    </w:p>
    <w:p w14:paraId="66F0C84E"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Primera. Inalterabilidad de los puestos de trabajo</w:t>
      </w:r>
    </w:p>
    <w:p w14:paraId="755CF28F"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29B83CC"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678C120"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E414F79" w14:textId="031C0F04"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Los puestos de trabajo incluidos en la presente oferta de empleo público no podrán sufrir modificación alguna en su clasificación hasta después de haberse realizado las correspondientes pruebas selectivas y la provisión de los correspondientes puestos de trabajo.</w:t>
      </w:r>
    </w:p>
    <w:p w14:paraId="6A92A773"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Segunda. Desarrollo</w:t>
      </w:r>
    </w:p>
    <w:p w14:paraId="3B2A8EAF" w14:textId="77BD0B78" w:rsidR="008F225E"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Se faculta a la persona titular de la conselleria competente en educación para que dicte cuantas disposiciones requiera el cumplimiento y ejecución de este decreto.</w:t>
      </w:r>
    </w:p>
    <w:p w14:paraId="7D4BDDC2" w14:textId="0C6288E6"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Tercera. Efectos</w:t>
      </w:r>
    </w:p>
    <w:p w14:paraId="628751B6"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presente decreto entrará en vigor el día siguiente al de su publicación en el </w:t>
      </w:r>
      <w:r w:rsidRPr="00C73A51">
        <w:rPr>
          <w:rFonts w:ascii="Times New Roman" w:eastAsiaTheme="minorHAnsi" w:hAnsi="Times New Roman" w:cs="Times New Roman"/>
          <w:i/>
          <w:iCs/>
          <w:kern w:val="2"/>
          <w:lang w:val="es-ES"/>
          <w14:ligatures w14:val="standardContextual"/>
        </w:rPr>
        <w:t>Diari Oficial de la Generalitat Valenciana.</w:t>
      </w:r>
    </w:p>
    <w:p w14:paraId="7C56A53B"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p>
    <w:p w14:paraId="230DBAC7" w14:textId="77777777" w:rsidR="00037074" w:rsidRPr="00C73A51" w:rsidRDefault="00037074" w:rsidP="00037074">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presidente de la Generalitat </w:t>
      </w:r>
    </w:p>
    <w:p w14:paraId="3887A5D3" w14:textId="2B440B67" w:rsidR="00037074" w:rsidRPr="00C73A51" w:rsidRDefault="008F225E" w:rsidP="00037074">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r>
        <w:rPr>
          <w:rFonts w:ascii="Times New Roman" w:eastAsiaTheme="minorHAnsi" w:hAnsi="Times New Roman" w:cs="Times New Roman"/>
          <w:kern w:val="2"/>
          <w:lang w:val="es-ES"/>
          <w14:ligatures w14:val="standardContextual"/>
        </w:rPr>
        <w:t>Juanfran Pérez Llorca</w:t>
      </w:r>
    </w:p>
    <w:p w14:paraId="46F15D0E" w14:textId="77777777" w:rsidR="00037074" w:rsidRPr="00C73A51" w:rsidRDefault="00037074" w:rsidP="00037074">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p>
    <w:p w14:paraId="348BADEA" w14:textId="77777777" w:rsidR="00037074" w:rsidRPr="00C73A51" w:rsidRDefault="00037074" w:rsidP="00037074">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p>
    <w:p w14:paraId="2175C07F" w14:textId="77777777" w:rsidR="00037074" w:rsidRDefault="00037074" w:rsidP="00037074">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p>
    <w:p w14:paraId="24A19E18" w14:textId="77777777" w:rsidR="00037074" w:rsidRDefault="00037074" w:rsidP="00037074">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p>
    <w:p w14:paraId="6D9BBCF3" w14:textId="72CA56DD" w:rsidR="00037074" w:rsidRPr="00C73A51" w:rsidRDefault="008E4E2E" w:rsidP="00037074">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r>
        <w:rPr>
          <w:rFonts w:ascii="Times New Roman" w:eastAsiaTheme="minorHAnsi" w:hAnsi="Times New Roman" w:cs="Times New Roman"/>
          <w:kern w:val="2"/>
          <w:lang w:val="es-ES"/>
          <w14:ligatures w14:val="standardContextual"/>
        </w:rPr>
        <w:t>La</w:t>
      </w:r>
      <w:r w:rsidR="00037074" w:rsidRPr="00C73A51">
        <w:rPr>
          <w:rFonts w:ascii="Times New Roman" w:eastAsiaTheme="minorHAnsi" w:hAnsi="Times New Roman" w:cs="Times New Roman"/>
          <w:kern w:val="2"/>
          <w:lang w:val="es-ES"/>
          <w14:ligatures w14:val="standardContextual"/>
        </w:rPr>
        <w:t xml:space="preserve"> conseller</w:t>
      </w:r>
      <w:r>
        <w:rPr>
          <w:rFonts w:ascii="Times New Roman" w:eastAsiaTheme="minorHAnsi" w:hAnsi="Times New Roman" w:cs="Times New Roman"/>
          <w:kern w:val="2"/>
          <w:lang w:val="es-ES"/>
          <w14:ligatures w14:val="standardContextual"/>
        </w:rPr>
        <w:t>a</w:t>
      </w:r>
      <w:r w:rsidR="00037074" w:rsidRPr="00C73A51">
        <w:rPr>
          <w:rFonts w:ascii="Times New Roman" w:eastAsiaTheme="minorHAnsi" w:hAnsi="Times New Roman" w:cs="Times New Roman"/>
          <w:kern w:val="2"/>
          <w:lang w:val="es-ES"/>
          <w14:ligatures w14:val="standardContextual"/>
        </w:rPr>
        <w:t xml:space="preserve"> de Educación, Cultura</w:t>
      </w:r>
      <w:r w:rsidR="008F225E">
        <w:rPr>
          <w:rFonts w:ascii="Times New Roman" w:eastAsiaTheme="minorHAnsi" w:hAnsi="Times New Roman" w:cs="Times New Roman"/>
          <w:kern w:val="2"/>
          <w:lang w:val="es-ES"/>
          <w14:ligatures w14:val="standardContextual"/>
        </w:rPr>
        <w:t xml:space="preserve"> y</w:t>
      </w:r>
      <w:r w:rsidR="00037074" w:rsidRPr="00C73A51">
        <w:rPr>
          <w:rFonts w:ascii="Times New Roman" w:eastAsiaTheme="minorHAnsi" w:hAnsi="Times New Roman" w:cs="Times New Roman"/>
          <w:kern w:val="2"/>
          <w:lang w:val="es-ES"/>
          <w14:ligatures w14:val="standardContextual"/>
        </w:rPr>
        <w:t xml:space="preserve"> Universidades </w:t>
      </w:r>
    </w:p>
    <w:p w14:paraId="0AACB968" w14:textId="309A39F7" w:rsidR="00037074" w:rsidRPr="00C73A51" w:rsidRDefault="008F225E" w:rsidP="00037074">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r>
        <w:rPr>
          <w:rFonts w:ascii="Times New Roman" w:eastAsiaTheme="minorHAnsi" w:hAnsi="Times New Roman" w:cs="Times New Roman"/>
          <w:kern w:val="2"/>
          <w:lang w:val="es-ES"/>
          <w14:ligatures w14:val="standardContextual"/>
        </w:rPr>
        <w:t>María del Carmen Ortí Ferre</w:t>
      </w:r>
    </w:p>
    <w:p w14:paraId="02AAEFB2" w14:textId="77777777" w:rsidR="00037074"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2D4EA9FF"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B603457"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C636F3E"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D5B1549"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446118F"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43FFDF6"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D89D12B"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DA819D5"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A6363E0"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71E452F" w14:textId="77777777" w:rsidR="00302A88"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E3677DA" w14:textId="77777777" w:rsidR="00302A88" w:rsidRPr="00C73A51" w:rsidRDefault="00302A88"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72BA35E9"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CB318F7" w14:textId="77777777" w:rsidR="00037074" w:rsidRPr="00C73A51" w:rsidRDefault="00037074" w:rsidP="00037074">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ANEXO I</w:t>
      </w:r>
    </w:p>
    <w:p w14:paraId="2DD1AD19" w14:textId="77777777" w:rsidR="00037074" w:rsidRPr="00C73A51" w:rsidRDefault="00037074" w:rsidP="00037074">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FEA6B2D" w14:textId="77777777" w:rsidR="00037074" w:rsidRPr="00C73A51" w:rsidRDefault="00037074" w:rsidP="00037074">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Plazas ofertadas por procedimiento de ingreso</w:t>
      </w:r>
    </w:p>
    <w:p w14:paraId="3F1E880C" w14:textId="77777777" w:rsidR="00037074" w:rsidRPr="00C73A51" w:rsidRDefault="00037074" w:rsidP="00037074">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p>
    <w:tbl>
      <w:tblPr>
        <w:tblW w:w="8891" w:type="dxa"/>
        <w:tblInd w:w="92" w:type="dxa"/>
        <w:tblLayout w:type="fixed"/>
        <w:tblCellMar>
          <w:left w:w="10" w:type="dxa"/>
          <w:right w:w="10" w:type="dxa"/>
        </w:tblCellMar>
        <w:tblLook w:val="0000" w:firstRow="0" w:lastRow="0" w:firstColumn="0" w:lastColumn="0" w:noHBand="0" w:noVBand="0"/>
      </w:tblPr>
      <w:tblGrid>
        <w:gridCol w:w="7144"/>
        <w:gridCol w:w="1747"/>
      </w:tblGrid>
      <w:tr w:rsidR="004C6D9B" w:rsidRPr="004C6D9B" w14:paraId="15A1A1B6" w14:textId="77777777" w:rsidTr="00B442D8">
        <w:trPr>
          <w:trHeight w:val="454"/>
        </w:trPr>
        <w:tc>
          <w:tcPr>
            <w:tcW w:w="71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8613F3F" w14:textId="77777777" w:rsidR="004C6D9B" w:rsidRPr="004C6D9B" w:rsidRDefault="004C6D9B" w:rsidP="004C6D9B">
            <w:pPr>
              <w:widowControl/>
              <w:suppressAutoHyphens w:val="0"/>
              <w:ind w:left="397"/>
              <w:jc w:val="center"/>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CUERPO</w:t>
            </w:r>
          </w:p>
        </w:tc>
        <w:tc>
          <w:tcPr>
            <w:tcW w:w="17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5C44541" w14:textId="77777777" w:rsidR="004C6D9B" w:rsidRPr="004C6D9B" w:rsidRDefault="004C6D9B" w:rsidP="004C6D9B">
            <w:pPr>
              <w:widowControl/>
              <w:suppressLineNumbers/>
              <w:suppressAutoHyphens w:val="0"/>
              <w:jc w:val="center"/>
              <w:rPr>
                <w:rFonts w:ascii="Roboto" w:eastAsia="Roboto" w:hAnsi="Roboto" w:cs="Roboto"/>
                <w:color w:val="000000"/>
                <w:kern w:val="3"/>
                <w:sz w:val="22"/>
                <w:szCs w:val="22"/>
                <w:lang w:val="es-ES" w:eastAsia="zh-CN" w:bidi="hi-IN"/>
              </w:rPr>
            </w:pPr>
            <w:r w:rsidRPr="004C6D9B">
              <w:rPr>
                <w:rFonts w:ascii="Roboto" w:eastAsia="Roboto" w:hAnsi="Roboto" w:cs="Roboto"/>
                <w:color w:val="000000"/>
                <w:kern w:val="3"/>
                <w:sz w:val="22"/>
                <w:szCs w:val="22"/>
                <w:lang w:val="es-ES" w:eastAsia="zh-CN" w:bidi="hi-IN"/>
              </w:rPr>
              <w:t>Número de plazas</w:t>
            </w:r>
          </w:p>
        </w:tc>
      </w:tr>
      <w:tr w:rsidR="00E72E2A" w:rsidRPr="004C6D9B" w14:paraId="05C32B07"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2B9987AD" w14:textId="582CE3B8" w:rsidR="00E72E2A" w:rsidRPr="004C6D9B" w:rsidRDefault="00E72E2A" w:rsidP="004C6D9B">
            <w:pPr>
              <w:widowControl/>
              <w:suppressLineNumbers/>
              <w:suppressAutoHyphens w:val="0"/>
              <w:jc w:val="both"/>
              <w:rPr>
                <w:rFonts w:ascii="Roboto" w:eastAsia="Roboto" w:hAnsi="Roboto" w:cs="Arial"/>
                <w:color w:val="000000"/>
                <w:kern w:val="3"/>
                <w:sz w:val="22"/>
                <w:szCs w:val="22"/>
                <w:lang w:val="es-ES" w:eastAsia="zh-CN" w:bidi="hi-IN"/>
              </w:rPr>
            </w:pPr>
            <w:r>
              <w:rPr>
                <w:rFonts w:ascii="Roboto" w:eastAsia="Roboto" w:hAnsi="Roboto" w:cs="Arial"/>
                <w:color w:val="000000"/>
                <w:kern w:val="3"/>
                <w:sz w:val="22"/>
                <w:szCs w:val="22"/>
                <w:lang w:val="es-ES" w:eastAsia="zh-CN" w:bidi="hi-IN"/>
              </w:rPr>
              <w:t>Inspectores de Educación</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BF6CA7E" w14:textId="343507F0" w:rsidR="00E72E2A" w:rsidRPr="00302A88" w:rsidRDefault="00E72E2A" w:rsidP="00302A88">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15</w:t>
            </w:r>
          </w:p>
        </w:tc>
      </w:tr>
      <w:tr w:rsidR="004C6D9B" w:rsidRPr="004C6D9B" w14:paraId="2CB7F3B1"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74C58773" w14:textId="77777777"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Profesores de Enseñanza Secundaria</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8EA39CB" w14:textId="32F204F5" w:rsidR="004C6D9B" w:rsidRPr="00302A88" w:rsidRDefault="00557D9D" w:rsidP="00302A88">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1.837</w:t>
            </w:r>
          </w:p>
        </w:tc>
      </w:tr>
      <w:tr w:rsidR="004C6D9B" w:rsidRPr="004C6D9B" w14:paraId="53BF7DE0"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280CAA10" w14:textId="77777777"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Profesores especialistas en Sectores Singulares de la Formación Profesional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8E4FCB6" w14:textId="7DBEC436" w:rsidR="004C6D9B" w:rsidRPr="00302A88" w:rsidRDefault="00557D9D" w:rsidP="00302A88">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95</w:t>
            </w:r>
          </w:p>
        </w:tc>
      </w:tr>
      <w:tr w:rsidR="004C6D9B" w:rsidRPr="004C6D9B" w14:paraId="01DD52D7"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744CD735" w14:textId="77777777"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Profesores Escuelas Oficiales de Idiomas</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2E90E7B" w14:textId="5E99619B" w:rsidR="004C6D9B" w:rsidRPr="00302A88" w:rsidRDefault="00557D9D" w:rsidP="00302A88">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22</w:t>
            </w:r>
          </w:p>
        </w:tc>
      </w:tr>
      <w:tr w:rsidR="004C6D9B" w:rsidRPr="004C6D9B" w14:paraId="7F49FB96"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22BFA087" w14:textId="77777777"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Profesores de Música y Artes Escénicas</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C7E2B25" w14:textId="13D09C66" w:rsidR="004C6D9B" w:rsidRPr="00302A88" w:rsidRDefault="00557D9D" w:rsidP="00557D9D">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39</w:t>
            </w:r>
          </w:p>
        </w:tc>
      </w:tr>
      <w:tr w:rsidR="004C6D9B" w:rsidRPr="004C6D9B" w14:paraId="0EC0F93B"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54459ED4" w14:textId="77777777"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sidRPr="004C6D9B">
              <w:rPr>
                <w:rFonts w:ascii="Roboto" w:eastAsia="Roboto" w:hAnsi="Roboto" w:cs="Arial"/>
                <w:color w:val="000000"/>
                <w:kern w:val="3"/>
                <w:sz w:val="22"/>
                <w:szCs w:val="22"/>
                <w:lang w:val="es-ES" w:eastAsia="zh-CN" w:bidi="hi-IN"/>
              </w:rPr>
              <w:t>Profesores Artes Plásticas y Diseño</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EB163E" w14:textId="159B2DB0" w:rsidR="004C6D9B" w:rsidRPr="00302A88" w:rsidRDefault="00557D9D" w:rsidP="00302A88">
            <w:pPr>
              <w:widowControl/>
              <w:suppressLineNumbers/>
              <w:suppressAutoHyphens w:val="0"/>
              <w:jc w:val="center"/>
              <w:rPr>
                <w:rFonts w:ascii="Roboto" w:eastAsia="Roboto" w:hAnsi="Roboto" w:cs="Roboto"/>
                <w:kern w:val="3"/>
                <w:sz w:val="22"/>
                <w:szCs w:val="22"/>
                <w:lang w:val="es-ES" w:eastAsia="zh-CN" w:bidi="hi-IN"/>
              </w:rPr>
            </w:pPr>
            <w:r>
              <w:rPr>
                <w:rFonts w:ascii="Roboto" w:eastAsia="Roboto" w:hAnsi="Roboto" w:cs="Roboto"/>
                <w:kern w:val="3"/>
                <w:sz w:val="22"/>
                <w:szCs w:val="22"/>
                <w:lang w:val="es-ES" w:eastAsia="zh-CN" w:bidi="hi-IN"/>
              </w:rPr>
              <w:t>49</w:t>
            </w:r>
          </w:p>
        </w:tc>
      </w:tr>
      <w:tr w:rsidR="004C6D9B" w:rsidRPr="004C6D9B" w14:paraId="67588F79"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667DB3E9" w14:textId="786B33D5" w:rsidR="004C6D9B" w:rsidRPr="004C6D9B" w:rsidRDefault="004C6D9B" w:rsidP="004C6D9B">
            <w:pPr>
              <w:widowControl/>
              <w:suppressLineNumbers/>
              <w:suppressAutoHyphens w:val="0"/>
              <w:jc w:val="both"/>
              <w:rPr>
                <w:rFonts w:ascii="Roboto" w:eastAsia="Roboto" w:hAnsi="Roboto" w:cs="Arial"/>
                <w:color w:val="000000"/>
                <w:kern w:val="3"/>
                <w:sz w:val="22"/>
                <w:szCs w:val="22"/>
                <w:lang w:val="es-ES" w:eastAsia="zh-CN" w:bidi="hi-IN"/>
              </w:rPr>
            </w:pPr>
            <w:r>
              <w:rPr>
                <w:rFonts w:ascii="Roboto" w:eastAsia="Roboto" w:hAnsi="Roboto" w:cs="Arial"/>
                <w:color w:val="000000"/>
                <w:kern w:val="3"/>
                <w:sz w:val="22"/>
                <w:szCs w:val="22"/>
                <w:lang w:val="es-ES" w:eastAsia="zh-CN" w:bidi="hi-IN"/>
              </w:rPr>
              <w:t xml:space="preserve">Catedráticos de Música y Artes Escénicas </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6BD85E" w14:textId="60D0BD6D" w:rsidR="004C6D9B" w:rsidRDefault="00557D9D" w:rsidP="004C6D9B">
            <w:pPr>
              <w:widowControl/>
              <w:suppressLineNumbers/>
              <w:suppressAutoHyphens w:val="0"/>
              <w:jc w:val="center"/>
              <w:rPr>
                <w:rFonts w:ascii="Roboto" w:eastAsia="Roboto" w:hAnsi="Roboto" w:cs="Roboto"/>
                <w:color w:val="000000"/>
                <w:kern w:val="3"/>
                <w:sz w:val="22"/>
                <w:szCs w:val="22"/>
                <w:lang w:val="es-ES" w:eastAsia="zh-CN" w:bidi="hi-IN"/>
              </w:rPr>
            </w:pPr>
            <w:r>
              <w:rPr>
                <w:rFonts w:ascii="Roboto" w:eastAsia="Roboto" w:hAnsi="Roboto" w:cs="Roboto"/>
                <w:color w:val="000000"/>
                <w:kern w:val="3"/>
                <w:sz w:val="22"/>
                <w:szCs w:val="22"/>
                <w:lang w:val="es-ES" w:eastAsia="zh-CN" w:bidi="hi-IN"/>
              </w:rPr>
              <w:t>10</w:t>
            </w:r>
          </w:p>
        </w:tc>
      </w:tr>
      <w:tr w:rsidR="004C6D9B" w:rsidRPr="004C6D9B" w14:paraId="1ECA901A" w14:textId="77777777" w:rsidTr="00B442D8">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14:paraId="1C260276" w14:textId="77777777" w:rsidR="004C6D9B" w:rsidRPr="004C6D9B" w:rsidRDefault="004C6D9B" w:rsidP="004C6D9B">
            <w:pPr>
              <w:widowControl/>
              <w:suppressLineNumbers/>
              <w:suppressAutoHyphens w:val="0"/>
              <w:jc w:val="both"/>
              <w:rPr>
                <w:rFonts w:ascii="Roboto" w:eastAsia="Roboto" w:hAnsi="Roboto" w:cs="Roboto"/>
                <w:color w:val="000000"/>
                <w:kern w:val="3"/>
                <w:sz w:val="22"/>
                <w:szCs w:val="22"/>
                <w:lang w:val="es-ES" w:eastAsia="zh-CN" w:bidi="hi-IN"/>
              </w:rPr>
            </w:pPr>
            <w:r w:rsidRPr="004C6D9B">
              <w:rPr>
                <w:rFonts w:ascii="Roboto" w:eastAsia="Roboto" w:hAnsi="Roboto" w:cs="Roboto"/>
                <w:color w:val="000000"/>
                <w:kern w:val="3"/>
                <w:sz w:val="22"/>
                <w:szCs w:val="22"/>
                <w:lang w:val="es-ES" w:eastAsia="zh-CN" w:bidi="hi-IN"/>
              </w:rPr>
              <w:t>TOTAL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9391AEB" w14:textId="067E4C3D" w:rsidR="004C6D9B" w:rsidRPr="004C6D9B" w:rsidRDefault="00557D9D" w:rsidP="004C6D9B">
            <w:pPr>
              <w:widowControl/>
              <w:suppressLineNumbers/>
              <w:suppressAutoHyphens w:val="0"/>
              <w:jc w:val="center"/>
              <w:rPr>
                <w:rFonts w:ascii="Roboto" w:eastAsia="Roboto" w:hAnsi="Roboto" w:cs="Roboto"/>
                <w:color w:val="000000"/>
                <w:kern w:val="3"/>
                <w:sz w:val="22"/>
                <w:szCs w:val="22"/>
                <w:lang w:val="es-ES" w:eastAsia="zh-CN" w:bidi="hi-IN"/>
              </w:rPr>
            </w:pPr>
            <w:r>
              <w:rPr>
                <w:rFonts w:ascii="Roboto" w:eastAsia="Roboto" w:hAnsi="Roboto" w:cs="Roboto"/>
                <w:color w:val="000000"/>
                <w:kern w:val="3"/>
                <w:sz w:val="22"/>
                <w:szCs w:val="22"/>
                <w:lang w:val="es-ES" w:eastAsia="zh-CN" w:bidi="hi-IN"/>
              </w:rPr>
              <w:t>2.067</w:t>
            </w:r>
          </w:p>
        </w:tc>
      </w:tr>
    </w:tbl>
    <w:p w14:paraId="43F61A8E" w14:textId="77777777" w:rsidR="00037074" w:rsidRPr="00624DB3" w:rsidRDefault="00037074" w:rsidP="00B76AC6">
      <w:pPr>
        <w:rPr>
          <w:rFonts w:ascii="Roboto" w:hAnsi="Roboto"/>
        </w:rPr>
      </w:pPr>
    </w:p>
    <w:sectPr w:rsidR="00037074" w:rsidRPr="00624DB3" w:rsidSect="00ED1197">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04A1" w14:textId="77777777" w:rsidR="00277B85" w:rsidRDefault="00277B85">
      <w:r>
        <w:separator/>
      </w:r>
    </w:p>
  </w:endnote>
  <w:endnote w:type="continuationSeparator" w:id="0">
    <w:p w14:paraId="048B2C9B" w14:textId="77777777" w:rsidR="00277B85" w:rsidRDefault="0027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Roboto">
    <w:panose1 w:val="02000000000000000000"/>
    <w:charset w:val="00"/>
    <w:family w:val="auto"/>
    <w:pitch w:val="variable"/>
    <w:sig w:usb0="E00002FF" w:usb1="5000205B" w:usb2="00000020" w:usb3="00000000" w:csb0="0000019F"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9B1E" w14:textId="77777777" w:rsidR="006C63AC" w:rsidRDefault="006C63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4FCF49FD" w14:paraId="178AFC63" w14:textId="77777777" w:rsidTr="4FCF49FD">
      <w:trPr>
        <w:trHeight w:val="300"/>
      </w:trPr>
      <w:tc>
        <w:tcPr>
          <w:tcW w:w="3245" w:type="dxa"/>
        </w:tcPr>
        <w:p w14:paraId="7C2BA96D" w14:textId="77777777" w:rsidR="4FCF49FD" w:rsidRDefault="4FCF49FD" w:rsidP="4FCF49FD">
          <w:pPr>
            <w:pStyle w:val="Encabezado"/>
            <w:ind w:left="-115"/>
          </w:pPr>
        </w:p>
      </w:tc>
      <w:tc>
        <w:tcPr>
          <w:tcW w:w="3245" w:type="dxa"/>
        </w:tcPr>
        <w:p w14:paraId="320FAD50" w14:textId="77777777" w:rsidR="4FCF49FD" w:rsidRDefault="4FCF49FD" w:rsidP="4FCF49FD">
          <w:pPr>
            <w:pStyle w:val="Encabezado"/>
            <w:jc w:val="center"/>
          </w:pPr>
        </w:p>
      </w:tc>
      <w:tc>
        <w:tcPr>
          <w:tcW w:w="3245" w:type="dxa"/>
        </w:tcPr>
        <w:p w14:paraId="1E78B380" w14:textId="77777777" w:rsidR="4FCF49FD" w:rsidRDefault="4FCF49FD" w:rsidP="4FCF49FD">
          <w:pPr>
            <w:pStyle w:val="Encabezado"/>
            <w:ind w:right="-115"/>
            <w:jc w:val="right"/>
          </w:pPr>
        </w:p>
      </w:tc>
    </w:tr>
  </w:tbl>
  <w:p w14:paraId="4A010EFF" w14:textId="77777777" w:rsidR="4FCF49FD" w:rsidRDefault="4FCF49FD" w:rsidP="4FCF49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4FCF49FD" w14:paraId="5A30B614" w14:textId="77777777" w:rsidTr="4FCF49FD">
      <w:trPr>
        <w:trHeight w:val="300"/>
      </w:trPr>
      <w:tc>
        <w:tcPr>
          <w:tcW w:w="3245" w:type="dxa"/>
        </w:tcPr>
        <w:p w14:paraId="1D8F50BE" w14:textId="77777777" w:rsidR="4FCF49FD" w:rsidRDefault="4FCF49FD" w:rsidP="4FCF49FD">
          <w:pPr>
            <w:pStyle w:val="Encabezado"/>
            <w:ind w:left="-115"/>
          </w:pPr>
        </w:p>
      </w:tc>
      <w:tc>
        <w:tcPr>
          <w:tcW w:w="3245" w:type="dxa"/>
        </w:tcPr>
        <w:p w14:paraId="1E1942DF" w14:textId="77777777" w:rsidR="4FCF49FD" w:rsidRDefault="4FCF49FD" w:rsidP="4FCF49FD">
          <w:pPr>
            <w:pStyle w:val="Encabezado"/>
            <w:jc w:val="center"/>
          </w:pPr>
        </w:p>
      </w:tc>
      <w:tc>
        <w:tcPr>
          <w:tcW w:w="3245" w:type="dxa"/>
        </w:tcPr>
        <w:p w14:paraId="4A27212E" w14:textId="77777777" w:rsidR="4FCF49FD" w:rsidRDefault="4FCF49FD" w:rsidP="4FCF49FD">
          <w:pPr>
            <w:pStyle w:val="Encabezado"/>
            <w:ind w:right="-115"/>
            <w:jc w:val="right"/>
          </w:pPr>
        </w:p>
      </w:tc>
    </w:tr>
  </w:tbl>
  <w:p w14:paraId="19C60B57" w14:textId="77777777" w:rsidR="4FCF49FD" w:rsidRDefault="4FCF49FD" w:rsidP="4FCF4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5048" w14:textId="77777777" w:rsidR="00277B85" w:rsidRDefault="00277B85">
      <w:r>
        <w:rPr>
          <w:color w:val="000000"/>
        </w:rPr>
        <w:separator/>
      </w:r>
    </w:p>
  </w:footnote>
  <w:footnote w:type="continuationSeparator" w:id="0">
    <w:p w14:paraId="15C65E2B" w14:textId="77777777" w:rsidR="00277B85" w:rsidRDefault="00277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81BB" w14:textId="52962F52" w:rsidR="006C63AC" w:rsidRDefault="006C63AC">
    <w:pPr>
      <w:pStyle w:val="Encabezado"/>
    </w:pPr>
    <w:r>
      <w:rPr>
        <w:noProof/>
      </w:rPr>
      <w:pict w14:anchorId="7951C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047" o:spid="_x0000_s1026" type="#_x0000_t136" style="position:absolute;margin-left:0;margin-top:0;width:499.65pt;height:187.35pt;rotation:315;z-index:-251645952;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1116" w14:textId="0A0053BC" w:rsidR="002D62E2" w:rsidRDefault="006C63AC">
    <w:pPr>
      <w:pStyle w:val="Encabezado"/>
      <w:ind w:left="-993" w:right="851"/>
      <w:jc w:val="right"/>
    </w:pPr>
    <w:r>
      <w:rPr>
        <w:noProof/>
      </w:rPr>
      <w:pict w14:anchorId="657D1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048" o:spid="_x0000_s1027" type="#_x0000_t136" style="position:absolute;left:0;text-align:left;margin-left:0;margin-top:0;width:499.65pt;height:187.35pt;rotation:315;z-index:-251643904;mso-position-horizontal:center;mso-position-horizontal-relative:margin;mso-position-vertical:center;mso-position-vertical-relative:margin" o:allowincell="f" fillcolor="silver" stroked="f">
          <v:fill opacity=".5"/>
          <v:textpath style="font-family:&quot;Calibri&quot;;font-size:1pt" string="BORRADOR"/>
        </v:shape>
      </w:pict>
    </w:r>
    <w:r w:rsidR="00A05DC6">
      <w:rPr>
        <w:noProof/>
      </w:rPr>
      <w:drawing>
        <wp:anchor distT="0" distB="0" distL="114300" distR="114300" simplePos="0" relativeHeight="251663360" behindDoc="0" locked="0" layoutInCell="1" allowOverlap="1" wp14:anchorId="69D5BDDF" wp14:editId="47E20E85">
          <wp:simplePos x="0" y="0"/>
          <wp:positionH relativeFrom="margin">
            <wp:posOffset>5171440</wp:posOffset>
          </wp:positionH>
          <wp:positionV relativeFrom="paragraph">
            <wp:posOffset>8890</wp:posOffset>
          </wp:positionV>
          <wp:extent cx="704850" cy="1057274"/>
          <wp:effectExtent l="0" t="0" r="0" b="0"/>
          <wp:wrapNone/>
          <wp:docPr id="1689029647" name="Imagen 1689029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B1949D7" w14:textId="77777777" w:rsidR="002D62E2" w:rsidRDefault="002D62E2">
    <w:pPr>
      <w:pStyle w:val="Encabezado"/>
    </w:pPr>
  </w:p>
  <w:p w14:paraId="54329692"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3CFF" w14:textId="65930A84" w:rsidR="002D62E2" w:rsidRDefault="006C63AC" w:rsidP="4FCF49FD">
    <w:pPr>
      <w:pStyle w:val="Encabezado"/>
      <w:ind w:left="1985" w:right="851"/>
      <w:rPr>
        <w:rFonts w:ascii="Roboto" w:hAnsi="Roboto" w:cs="Times New Roman"/>
        <w:color w:val="C00000"/>
        <w:sz w:val="16"/>
        <w:szCs w:val="16"/>
        <w:lang w:eastAsia="es-ES"/>
      </w:rPr>
    </w:pPr>
    <w:r>
      <w:rPr>
        <w:noProof/>
      </w:rPr>
      <w:pict w14:anchorId="75CA1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7046" o:spid="_x0000_s1025" type="#_x0000_t136" style="position:absolute;left:0;text-align:left;margin-left:0;margin-top:0;width:499.65pt;height:187.35pt;rotation:315;z-index:-251648000;mso-position-horizontal:center;mso-position-horizontal-relative:margin;mso-position-vertical:center;mso-position-vertical-relative:margin" o:allowincell="f" fillcolor="silver" stroked="f">
          <v:fill opacity=".5"/>
          <v:textpath style="font-family:&quot;Calibri&quot;;font-size:1pt" string="BORRADOR"/>
        </v:shape>
      </w:pict>
    </w:r>
    <w:r w:rsidR="00E8194B">
      <w:rPr>
        <w:noProof/>
      </w:rPr>
      <w:drawing>
        <wp:anchor distT="0" distB="0" distL="114300" distR="114300" simplePos="0" relativeHeight="251666432" behindDoc="0" locked="0" layoutInCell="1" allowOverlap="1" wp14:anchorId="4653DD7B" wp14:editId="4A8AA005">
          <wp:simplePos x="0" y="0"/>
          <wp:positionH relativeFrom="column">
            <wp:posOffset>-142875</wp:posOffset>
          </wp:positionH>
          <wp:positionV relativeFrom="paragraph">
            <wp:posOffset>-292625</wp:posOffset>
          </wp:positionV>
          <wp:extent cx="1665170" cy="1181100"/>
          <wp:effectExtent l="0" t="0" r="0" b="0"/>
          <wp:wrapNone/>
          <wp:docPr id="1648374300" name="Imagen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74300" name="Imagen 1" descr="Texto,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65170" cy="1181100"/>
                  </a:xfrm>
                  <a:prstGeom prst="rect">
                    <a:avLst/>
                  </a:prstGeom>
                </pic:spPr>
              </pic:pic>
            </a:graphicData>
          </a:graphic>
          <wp14:sizeRelH relativeFrom="margin">
            <wp14:pctWidth>0</wp14:pctWidth>
          </wp14:sizeRelH>
          <wp14:sizeRelV relativeFrom="margin">
            <wp14:pctHeight>0</wp14:pctHeight>
          </wp14:sizeRelV>
        </wp:anchor>
      </w:drawing>
    </w:r>
    <w:r w:rsidR="00552B74">
      <w:rPr>
        <w:noProof/>
      </w:rPr>
      <mc:AlternateContent>
        <mc:Choice Requires="wps">
          <w:drawing>
            <wp:anchor distT="45720" distB="45720" distL="114300" distR="114300" simplePos="0" relativeHeight="251665408" behindDoc="0" locked="0" layoutInCell="1" allowOverlap="1" wp14:anchorId="200FC944" wp14:editId="18A9008F">
              <wp:simplePos x="0" y="0"/>
              <wp:positionH relativeFrom="margin">
                <wp:align>right</wp:align>
              </wp:positionH>
              <wp:positionV relativeFrom="paragraph">
                <wp:posOffset>208915</wp:posOffset>
              </wp:positionV>
              <wp:extent cx="3225800" cy="490855"/>
              <wp:effectExtent l="0" t="0" r="0" b="444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490855"/>
                      </a:xfrm>
                      <a:prstGeom prst="rect">
                        <a:avLst/>
                      </a:prstGeom>
                      <a:noFill/>
                      <a:ln w="9525">
                        <a:noFill/>
                        <a:miter lim="800000"/>
                        <a:headEnd/>
                        <a:tailEnd/>
                      </a:ln>
                    </wps:spPr>
                    <wps:txbx>
                      <w:txbxContent>
                        <w:p w14:paraId="26873309" w14:textId="77777777" w:rsidR="008170D4" w:rsidRPr="00B30EC5" w:rsidRDefault="00D52E72"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2BBDA5E1" w14:textId="77777777" w:rsidR="008170D4" w:rsidRPr="00297F46" w:rsidRDefault="008170D4"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FC944" id="_x0000_t202" coordsize="21600,21600" o:spt="202" path="m,l,21600r21600,l21600,xe">
              <v:stroke joinstyle="miter"/>
              <v:path gradientshapeok="t" o:connecttype="rect"/>
            </v:shapetype>
            <v:shape id="Cuadro de texto 2" o:spid="_x0000_s1026" type="#_x0000_t202" style="position:absolute;left:0;text-align:left;margin-left:202.8pt;margin-top:16.45pt;width:254pt;height:38.65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" filled="f" stroked="f">
              <v:textbox style="mso-fit-shape-to-text:t">
                <w:txbxContent>
                  <w:p w14:paraId="26873309" w14:textId="77777777" w:rsidR="008170D4" w:rsidRPr="00B30EC5" w:rsidRDefault="00D52E72"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2BBDA5E1" w14:textId="77777777" w:rsidR="008170D4" w:rsidRPr="00297F46" w:rsidRDefault="008170D4" w:rsidP="002924DF">
                    <w:pPr>
                      <w:contextualSpacing/>
                      <w:jc w:val="right"/>
                      <w:rPr>
                        <w:rFonts w:ascii="Arial" w:hAnsi="Arial" w:cs="Arial"/>
                        <w:color w:val="C00000"/>
                        <w:sz w:val="14"/>
                        <w:szCs w:val="14"/>
                      </w:rPr>
                    </w:pPr>
                  </w:p>
                </w:txbxContent>
              </v:textbox>
              <w10:wrap type="square" anchorx="margin"/>
            </v:shape>
          </w:pict>
        </mc:Fallback>
      </mc:AlternateContent>
    </w:r>
  </w:p>
  <w:p w14:paraId="7D72FD5E" w14:textId="77777777"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76F57"/>
    <w:multiLevelType w:val="hybridMultilevel"/>
    <w:tmpl w:val="27BE0500"/>
    <w:lvl w:ilvl="0" w:tplc="7C80BA86">
      <w:start w:val="2016"/>
      <w:numFmt w:val="bullet"/>
      <w:lvlText w:val=""/>
      <w:lvlJc w:val="left"/>
      <w:pPr>
        <w:ind w:left="1080" w:hanging="360"/>
      </w:pPr>
      <w:rPr>
        <w:rFonts w:ascii="Symbol" w:eastAsia="Calibri" w:hAnsi="Symbol"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F7865"/>
    <w:multiLevelType w:val="hybridMultilevel"/>
    <w:tmpl w:val="70226760"/>
    <w:lvl w:ilvl="0" w:tplc="9468FF6C">
      <w:start w:val="2016"/>
      <w:numFmt w:val="bullet"/>
      <w:lvlText w:val=""/>
      <w:lvlJc w:val="left"/>
      <w:pPr>
        <w:ind w:left="1065" w:hanging="360"/>
      </w:pPr>
      <w:rPr>
        <w:rFonts w:ascii="Symbol" w:eastAsia="Calibri" w:hAnsi="Symbol"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81F6D"/>
    <w:multiLevelType w:val="hybridMultilevel"/>
    <w:tmpl w:val="6D0AB544"/>
    <w:lvl w:ilvl="0" w:tplc="A37EC678">
      <w:start w:val="2016"/>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22107"/>
    <w:multiLevelType w:val="hybridMultilevel"/>
    <w:tmpl w:val="55285564"/>
    <w:lvl w:ilvl="0" w:tplc="FE8CF324">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5776279"/>
    <w:multiLevelType w:val="hybridMultilevel"/>
    <w:tmpl w:val="64F43988"/>
    <w:lvl w:ilvl="0" w:tplc="09B8343C">
      <w:start w:val="2023"/>
      <w:numFmt w:val="bullet"/>
      <w:lvlText w:val=""/>
      <w:lvlJc w:val="left"/>
      <w:pPr>
        <w:ind w:left="1065" w:hanging="360"/>
      </w:pPr>
      <w:rPr>
        <w:rFonts w:ascii="Symbol" w:eastAsia="Calibri" w:hAnsi="Symbol"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5" w15:restartNumberingAfterBreak="0">
    <w:nsid w:val="367869CB"/>
    <w:multiLevelType w:val="hybridMultilevel"/>
    <w:tmpl w:val="A1363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240733"/>
    <w:multiLevelType w:val="hybridMultilevel"/>
    <w:tmpl w:val="F2BE11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7B6344"/>
    <w:multiLevelType w:val="hybridMultilevel"/>
    <w:tmpl w:val="8F068604"/>
    <w:lvl w:ilvl="0" w:tplc="7D245BDC">
      <w:start w:val="2023"/>
      <w:numFmt w:val="bullet"/>
      <w:lvlText w:val=""/>
      <w:lvlJc w:val="left"/>
      <w:pPr>
        <w:ind w:left="1068" w:hanging="360"/>
      </w:pPr>
      <w:rPr>
        <w:rFonts w:ascii="Symbol" w:eastAsia="Calibri" w:hAnsi="Symbol"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914701255">
    <w:abstractNumId w:val="4"/>
  </w:num>
  <w:num w:numId="2" w16cid:durableId="1261794290">
    <w:abstractNumId w:val="6"/>
  </w:num>
  <w:num w:numId="3" w16cid:durableId="1601177916">
    <w:abstractNumId w:val="19"/>
  </w:num>
  <w:num w:numId="4" w16cid:durableId="527722183">
    <w:abstractNumId w:val="0"/>
  </w:num>
  <w:num w:numId="5" w16cid:durableId="590626518">
    <w:abstractNumId w:val="11"/>
  </w:num>
  <w:num w:numId="6" w16cid:durableId="198588284">
    <w:abstractNumId w:val="20"/>
  </w:num>
  <w:num w:numId="7" w16cid:durableId="897863238">
    <w:abstractNumId w:val="8"/>
  </w:num>
  <w:num w:numId="8" w16cid:durableId="1299610597">
    <w:abstractNumId w:val="3"/>
  </w:num>
  <w:num w:numId="9" w16cid:durableId="193003711">
    <w:abstractNumId w:val="12"/>
  </w:num>
  <w:num w:numId="10" w16cid:durableId="140850987">
    <w:abstractNumId w:val="16"/>
  </w:num>
  <w:num w:numId="11" w16cid:durableId="1590962398">
    <w:abstractNumId w:val="1"/>
  </w:num>
  <w:num w:numId="12" w16cid:durableId="1187525064">
    <w:abstractNumId w:val="5"/>
  </w:num>
  <w:num w:numId="13" w16cid:durableId="1763993742">
    <w:abstractNumId w:val="21"/>
  </w:num>
  <w:num w:numId="14" w16cid:durableId="889071058">
    <w:abstractNumId w:val="10"/>
  </w:num>
  <w:num w:numId="15" w16cid:durableId="1564564988">
    <w:abstractNumId w:val="13"/>
  </w:num>
  <w:num w:numId="16" w16cid:durableId="82997220">
    <w:abstractNumId w:val="9"/>
  </w:num>
  <w:num w:numId="17" w16cid:durableId="234707878">
    <w:abstractNumId w:val="2"/>
  </w:num>
  <w:num w:numId="18" w16cid:durableId="1843471970">
    <w:abstractNumId w:val="7"/>
  </w:num>
  <w:num w:numId="19" w16cid:durableId="583342392">
    <w:abstractNumId w:val="18"/>
  </w:num>
  <w:num w:numId="20" w16cid:durableId="2007123211">
    <w:abstractNumId w:val="14"/>
  </w:num>
  <w:num w:numId="21" w16cid:durableId="1095175143">
    <w:abstractNumId w:val="15"/>
  </w:num>
  <w:num w:numId="22" w16cid:durableId="1316793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34BFF"/>
    <w:rsid w:val="00037074"/>
    <w:rsid w:val="00061D1F"/>
    <w:rsid w:val="00082297"/>
    <w:rsid w:val="00096287"/>
    <w:rsid w:val="000A0670"/>
    <w:rsid w:val="000A2F49"/>
    <w:rsid w:val="000B07BA"/>
    <w:rsid w:val="000D3ACB"/>
    <w:rsid w:val="00106A39"/>
    <w:rsid w:val="0011511D"/>
    <w:rsid w:val="00122BD5"/>
    <w:rsid w:val="001406ED"/>
    <w:rsid w:val="001473F4"/>
    <w:rsid w:val="00161C2C"/>
    <w:rsid w:val="00181B63"/>
    <w:rsid w:val="001A00CB"/>
    <w:rsid w:val="001C5763"/>
    <w:rsid w:val="001D203B"/>
    <w:rsid w:val="001E3E45"/>
    <w:rsid w:val="00241A1D"/>
    <w:rsid w:val="002723EA"/>
    <w:rsid w:val="00276AEA"/>
    <w:rsid w:val="00277B85"/>
    <w:rsid w:val="00284031"/>
    <w:rsid w:val="002924DF"/>
    <w:rsid w:val="0029706E"/>
    <w:rsid w:val="002D4CA7"/>
    <w:rsid w:val="002D62E2"/>
    <w:rsid w:val="002F07AC"/>
    <w:rsid w:val="002F6FEC"/>
    <w:rsid w:val="00302A88"/>
    <w:rsid w:val="00333896"/>
    <w:rsid w:val="00353B6E"/>
    <w:rsid w:val="00354156"/>
    <w:rsid w:val="003A7168"/>
    <w:rsid w:val="003D33F9"/>
    <w:rsid w:val="003E034D"/>
    <w:rsid w:val="004028AE"/>
    <w:rsid w:val="00404032"/>
    <w:rsid w:val="004377D6"/>
    <w:rsid w:val="004409AF"/>
    <w:rsid w:val="00472DF3"/>
    <w:rsid w:val="004A04B1"/>
    <w:rsid w:val="004C3475"/>
    <w:rsid w:val="004C6D9B"/>
    <w:rsid w:val="004E5F8E"/>
    <w:rsid w:val="005009E8"/>
    <w:rsid w:val="00514876"/>
    <w:rsid w:val="0052111D"/>
    <w:rsid w:val="00537E94"/>
    <w:rsid w:val="00550BA6"/>
    <w:rsid w:val="00552B74"/>
    <w:rsid w:val="00555A15"/>
    <w:rsid w:val="00557D9D"/>
    <w:rsid w:val="005613B4"/>
    <w:rsid w:val="005A5EA3"/>
    <w:rsid w:val="005C0EA3"/>
    <w:rsid w:val="005C31AD"/>
    <w:rsid w:val="005E5B0D"/>
    <w:rsid w:val="00620C82"/>
    <w:rsid w:val="00624DB3"/>
    <w:rsid w:val="006311D1"/>
    <w:rsid w:val="00632418"/>
    <w:rsid w:val="0064104D"/>
    <w:rsid w:val="00641AA1"/>
    <w:rsid w:val="00650C86"/>
    <w:rsid w:val="00667924"/>
    <w:rsid w:val="006A0E70"/>
    <w:rsid w:val="006B2E2E"/>
    <w:rsid w:val="006C3A49"/>
    <w:rsid w:val="006C63AC"/>
    <w:rsid w:val="00777F24"/>
    <w:rsid w:val="0079278D"/>
    <w:rsid w:val="007A5FDE"/>
    <w:rsid w:val="00813443"/>
    <w:rsid w:val="008170D4"/>
    <w:rsid w:val="008408BE"/>
    <w:rsid w:val="00861ED2"/>
    <w:rsid w:val="0086797B"/>
    <w:rsid w:val="008A7EE2"/>
    <w:rsid w:val="008D0112"/>
    <w:rsid w:val="008E4E2E"/>
    <w:rsid w:val="008F225E"/>
    <w:rsid w:val="00900820"/>
    <w:rsid w:val="00902CAC"/>
    <w:rsid w:val="00902FCD"/>
    <w:rsid w:val="00903F31"/>
    <w:rsid w:val="00913979"/>
    <w:rsid w:val="009837DE"/>
    <w:rsid w:val="00984FEB"/>
    <w:rsid w:val="009A7D5B"/>
    <w:rsid w:val="009B3B53"/>
    <w:rsid w:val="009B7441"/>
    <w:rsid w:val="009D7D75"/>
    <w:rsid w:val="009F55C8"/>
    <w:rsid w:val="00A0178D"/>
    <w:rsid w:val="00A05DC6"/>
    <w:rsid w:val="00A46AC9"/>
    <w:rsid w:val="00AE1153"/>
    <w:rsid w:val="00AF1590"/>
    <w:rsid w:val="00AF28AB"/>
    <w:rsid w:val="00B30EC5"/>
    <w:rsid w:val="00B73F86"/>
    <w:rsid w:val="00B76AC6"/>
    <w:rsid w:val="00B85521"/>
    <w:rsid w:val="00B975F8"/>
    <w:rsid w:val="00BA15A0"/>
    <w:rsid w:val="00BB747A"/>
    <w:rsid w:val="00BE3E0B"/>
    <w:rsid w:val="00C038BC"/>
    <w:rsid w:val="00C3421B"/>
    <w:rsid w:val="00C449E0"/>
    <w:rsid w:val="00C63E8C"/>
    <w:rsid w:val="00C824DE"/>
    <w:rsid w:val="00CA2E48"/>
    <w:rsid w:val="00CA3B62"/>
    <w:rsid w:val="00CF68E9"/>
    <w:rsid w:val="00D071F8"/>
    <w:rsid w:val="00D30191"/>
    <w:rsid w:val="00D44E31"/>
    <w:rsid w:val="00D52E72"/>
    <w:rsid w:val="00D7143E"/>
    <w:rsid w:val="00D97049"/>
    <w:rsid w:val="00D97C8E"/>
    <w:rsid w:val="00E2561C"/>
    <w:rsid w:val="00E26B71"/>
    <w:rsid w:val="00E5129A"/>
    <w:rsid w:val="00E60FFC"/>
    <w:rsid w:val="00E72E2A"/>
    <w:rsid w:val="00E72E93"/>
    <w:rsid w:val="00E7757D"/>
    <w:rsid w:val="00E8194B"/>
    <w:rsid w:val="00E87041"/>
    <w:rsid w:val="00E93399"/>
    <w:rsid w:val="00EA29A4"/>
    <w:rsid w:val="00EB51C4"/>
    <w:rsid w:val="00EB7C1D"/>
    <w:rsid w:val="00ED1197"/>
    <w:rsid w:val="00F20C22"/>
    <w:rsid w:val="00F45851"/>
    <w:rsid w:val="00F46A67"/>
    <w:rsid w:val="00F740F7"/>
    <w:rsid w:val="00FD2AF1"/>
    <w:rsid w:val="00FF4586"/>
    <w:rsid w:val="16EC4FA0"/>
    <w:rsid w:val="4FCF4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5DEE"/>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widowControl w:val="0"/>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9">
    <w:name w:val="P29"/>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0">
    <w:name w:val="P30"/>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54">
    <w:name w:val="P54"/>
    <w:basedOn w:val="Standard"/>
    <w:rsid w:val="006A0E70"/>
    <w:pPr>
      <w:widowControl w:val="0"/>
    </w:pPr>
    <w:rPr>
      <w:rFonts w:ascii="Roboto" w:eastAsia="Andale Sans UI" w:hAnsi="Roboto" w:cs="Roboto"/>
      <w:kern w:val="3"/>
      <w:sz w:val="18"/>
      <w:szCs w:val="20"/>
      <w:lang w:val="ca-ES" w:eastAsia="es-ES"/>
    </w:rPr>
  </w:style>
  <w:style w:type="paragraph" w:customStyle="1" w:styleId="P25">
    <w:name w:val="P25"/>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7">
    <w:name w:val="P27"/>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4">
    <w:name w:val="P34"/>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widowControl w:val="0"/>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5d05e-0e62-4e77-a9e2-dbf9462401c5">
      <Terms xmlns="http://schemas.microsoft.com/office/infopath/2007/PartnerControls"/>
    </lcf76f155ced4ddcb4097134ff3c332f>
    <TaxCatchAll xmlns="b218f168-3083-4ba6-83ca-019fe6f3f4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3D935354AAAC43AB62968C851F5296" ma:contentTypeVersion="11" ma:contentTypeDescription="Crear nuevo documento." ma:contentTypeScope="" ma:versionID="d7634beefd3140fb526b0df6bb2fecdd">
  <xsd:schema xmlns:xsd="http://www.w3.org/2001/XMLSchema" xmlns:xs="http://www.w3.org/2001/XMLSchema" xmlns:p="http://schemas.microsoft.com/office/2006/metadata/properties" xmlns:ns2="0ec5d05e-0e62-4e77-a9e2-dbf9462401c5" xmlns:ns3="b218f168-3083-4ba6-83ca-019fe6f3f4a8" targetNamespace="http://schemas.microsoft.com/office/2006/metadata/properties" ma:root="true" ma:fieldsID="5e4429e120cc667288dd73cfadb5ac51" ns2:_="" ns3:_="">
    <xsd:import namespace="0ec5d05e-0e62-4e77-a9e2-dbf9462401c5"/>
    <xsd:import namespace="b218f168-3083-4ba6-83ca-019fe6f3f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5d05e-0e62-4e77-a9e2-dbf946240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8f168-3083-4ba6-83ca-019fe6f3f4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13f0ee-2732-4fc9-8b4c-afd6e7b7d620}" ma:internalName="TaxCatchAll" ma:showField="CatchAllData" ma:web="b218f168-3083-4ba6-83ca-019fe6f3f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4250C-98BF-42B5-BCEA-DA0805825A7A}">
  <ds:schemaRefs>
    <ds:schemaRef ds:uri="http://schemas.microsoft.com/office/2006/metadata/properties"/>
    <ds:schemaRef ds:uri="http://schemas.microsoft.com/office/infopath/2007/PartnerControls"/>
    <ds:schemaRef ds:uri="0ec5d05e-0e62-4e77-a9e2-dbf9462401c5"/>
    <ds:schemaRef ds:uri="b218f168-3083-4ba6-83ca-019fe6f3f4a8"/>
  </ds:schemaRefs>
</ds:datastoreItem>
</file>

<file path=customXml/itemProps2.xml><?xml version="1.0" encoding="utf-8"?>
<ds:datastoreItem xmlns:ds="http://schemas.openxmlformats.org/officeDocument/2006/customXml" ds:itemID="{1FC182F3-C604-46E0-A0AD-3B3561477E71}">
  <ds:schemaRefs>
    <ds:schemaRef ds:uri="http://schemas.microsoft.com/sharepoint/v3/contenttype/forms"/>
  </ds:schemaRefs>
</ds:datastoreItem>
</file>

<file path=customXml/itemProps3.xml><?xml version="1.0" encoding="utf-8"?>
<ds:datastoreItem xmlns:ds="http://schemas.openxmlformats.org/officeDocument/2006/customXml" ds:itemID="{0FE5D965-8743-477F-98A6-C7305AFE2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5d05e-0e62-4e77-a9e2-dbf9462401c5"/>
    <ds:schemaRef ds:uri="b218f168-3083-4ba6-83ca-019fe6f3f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1417</Words>
  <Characters>7798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SARRIO MONTES, JUAN PABLO</cp:lastModifiedBy>
  <cp:revision>41</cp:revision>
  <cp:lastPrinted>2025-12-18T13:33:00Z</cp:lastPrinted>
  <dcterms:created xsi:type="dcterms:W3CDTF">2024-09-23T10:45:00Z</dcterms:created>
  <dcterms:modified xsi:type="dcterms:W3CDTF">2026-03-25T08:54:00Z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0x010100E23D935354AAAC43AB62968C851F5296</vt:lpwstr>
  </property>
  <property fmtid="{D5CDD505-2E9C-101B-9397-08002B2CF9AE}" pid="9" name="MediaServiceImageTags">
    <vt:lpwstr/>
  </property>
</Properties>
</file>