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CA89B" w14:textId="70246017" w:rsidR="000E66BB" w:rsidRPr="00737B46" w:rsidRDefault="00737B46" w:rsidP="003F405F">
      <w:pPr>
        <w:spacing w:after="240" w:line="240" w:lineRule="auto"/>
        <w:ind w:left="-5"/>
        <w:jc w:val="both"/>
        <w:rPr>
          <w:rFonts w:eastAsia="Times New Roman" w:cstheme="minorHAnsi"/>
        </w:rPr>
      </w:pPr>
      <w:r w:rsidRPr="00737B46">
        <w:rPr>
          <w:rFonts w:eastAsia="Times New Roman" w:cstheme="minorHAnsi"/>
        </w:rPr>
        <w:t xml:space="preserve">RESOLUCIÓN DE XX DE JUNIO DE 2022 DE LA DIRECCIÓN GENERAL DE PERSONAL DOCENTE POR LA CUAL SE ESTABLECEN LOS CRITERIOS PARA DETERMINAR LOS </w:t>
      </w:r>
      <w:r>
        <w:rPr>
          <w:rFonts w:eastAsia="Times New Roman" w:cstheme="minorHAnsi"/>
        </w:rPr>
        <w:t>PUESTOS</w:t>
      </w:r>
      <w:r w:rsidRPr="00737B46">
        <w:rPr>
          <w:rFonts w:eastAsia="Times New Roman" w:cstheme="minorHAnsi"/>
        </w:rPr>
        <w:t xml:space="preserve"> DE DIFÍCIL PROVISIÓN A PARTIR DEL CURSO 2022-2023</w:t>
      </w:r>
    </w:p>
    <w:p w14:paraId="1A642DD0" w14:textId="77777777" w:rsidR="000E66BB" w:rsidRPr="00737B46" w:rsidRDefault="000E66BB" w:rsidP="003F405F">
      <w:pPr>
        <w:spacing w:after="240" w:line="240" w:lineRule="auto"/>
        <w:ind w:left="-5"/>
        <w:jc w:val="both"/>
        <w:rPr>
          <w:rFonts w:cstheme="minorHAnsi"/>
        </w:rPr>
      </w:pPr>
      <w:r w:rsidRPr="00737B46">
        <w:rPr>
          <w:rFonts w:cstheme="minorHAnsi"/>
        </w:rPr>
        <w:t xml:space="preserve">La Resolución de 26 de noviembre de 2010 del director general de Personal de la </w:t>
      </w:r>
      <w:proofErr w:type="spellStart"/>
      <w:r w:rsidRPr="00737B46">
        <w:rPr>
          <w:rFonts w:cstheme="minorHAnsi"/>
        </w:rPr>
        <w:t>Consellería</w:t>
      </w:r>
      <w:proofErr w:type="spellEnd"/>
      <w:r w:rsidRPr="00737B46">
        <w:rPr>
          <w:rFonts w:cstheme="minorHAnsi"/>
        </w:rPr>
        <w:t xml:space="preserve"> de Educación, por la cual se acuerda la publicación del acuerdo subscrito por la </w:t>
      </w:r>
      <w:proofErr w:type="spellStart"/>
      <w:r w:rsidRPr="00737B46">
        <w:rPr>
          <w:rFonts w:cstheme="minorHAnsi"/>
        </w:rPr>
        <w:t>Consellería</w:t>
      </w:r>
      <w:proofErr w:type="spellEnd"/>
      <w:r w:rsidRPr="00737B46">
        <w:rPr>
          <w:rFonts w:cstheme="minorHAnsi"/>
        </w:rPr>
        <w:t xml:space="preserve"> de Educación y las organizaciones sindicales por el cual se establece el sistema de provisión de puestos de trabajo en régimen de interinidad, establece en su disposición adicional cuarta que tendrán la consideración de centros de difícil provisión las vacantes de los centros docentes en los cuales concurren determinadas circunstancias que no favorecen su cobertura.</w:t>
      </w:r>
    </w:p>
    <w:p w14:paraId="103E556A" w14:textId="5C2E0F76" w:rsidR="000E66BB" w:rsidRPr="00737B46" w:rsidRDefault="000E66BB" w:rsidP="003F405F">
      <w:pPr>
        <w:spacing w:after="240" w:line="240" w:lineRule="auto"/>
        <w:ind w:left="-5"/>
        <w:jc w:val="both"/>
        <w:rPr>
          <w:rFonts w:cstheme="minorHAnsi"/>
        </w:rPr>
      </w:pPr>
      <w:r w:rsidRPr="00737B46">
        <w:rPr>
          <w:rFonts w:cstheme="minorHAnsi"/>
        </w:rPr>
        <w:t xml:space="preserve">En la misma disposición adicional cuarta, establece que, es la comisión de seguimiento del acuerdo la que determinará, atendiendo aspectos </w:t>
      </w:r>
      <w:r w:rsidR="00737B46">
        <w:rPr>
          <w:rFonts w:cstheme="minorHAnsi"/>
        </w:rPr>
        <w:t>relacionados con e</w:t>
      </w:r>
      <w:r w:rsidRPr="00737B46">
        <w:rPr>
          <w:rFonts w:cstheme="minorHAnsi"/>
        </w:rPr>
        <w:t xml:space="preserve">l entorno del centro y </w:t>
      </w:r>
      <w:r w:rsidR="00737B46">
        <w:rPr>
          <w:rFonts w:cstheme="minorHAnsi"/>
        </w:rPr>
        <w:t>con</w:t>
      </w:r>
      <w:r w:rsidRPr="00737B46">
        <w:rPr>
          <w:rFonts w:cstheme="minorHAnsi"/>
        </w:rPr>
        <w:t xml:space="preserve"> el periodo de tiempo requerido para la provisión de la plaza, los </w:t>
      </w:r>
      <w:r w:rsidR="00737B46">
        <w:rPr>
          <w:rFonts w:cstheme="minorHAnsi"/>
        </w:rPr>
        <w:t>puestos</w:t>
      </w:r>
      <w:r w:rsidRPr="00737B46">
        <w:rPr>
          <w:rFonts w:cstheme="minorHAnsi"/>
        </w:rPr>
        <w:t xml:space="preserve"> de los centros docentes públicos dependientes de la </w:t>
      </w:r>
      <w:proofErr w:type="spellStart"/>
      <w:r w:rsidRPr="00737B46">
        <w:rPr>
          <w:rFonts w:cstheme="minorHAnsi"/>
        </w:rPr>
        <w:t>consellería</w:t>
      </w:r>
      <w:proofErr w:type="spellEnd"/>
      <w:r w:rsidRPr="00737B46">
        <w:rPr>
          <w:rFonts w:cstheme="minorHAnsi"/>
        </w:rPr>
        <w:t xml:space="preserve"> competente en materia de educación que se clasifican de difícil provisión. El nombramiento del personal docente interino en vacante de difícil provisión tendrá una duración de un curso escolar, prorrogable por un curso más, sin que la duración total del mismo pueda exceder de dos cursos escolares, independientemente de la posición que ocup</w:t>
      </w:r>
      <w:r w:rsidR="00737B46">
        <w:rPr>
          <w:rFonts w:cstheme="minorHAnsi"/>
        </w:rPr>
        <w:t>e</w:t>
      </w:r>
      <w:r w:rsidRPr="00737B46">
        <w:rPr>
          <w:rFonts w:cstheme="minorHAnsi"/>
        </w:rPr>
        <w:t xml:space="preserve"> </w:t>
      </w:r>
      <w:r w:rsidR="00737B46">
        <w:rPr>
          <w:rFonts w:cstheme="minorHAnsi"/>
        </w:rPr>
        <w:t>la persona</w:t>
      </w:r>
      <w:r w:rsidRPr="00737B46">
        <w:rPr>
          <w:rFonts w:cstheme="minorHAnsi"/>
        </w:rPr>
        <w:t xml:space="preserve"> aspirante en la correspondiente bolsa.</w:t>
      </w:r>
    </w:p>
    <w:p w14:paraId="425F769C" w14:textId="3AA25CE8" w:rsidR="000E66BB" w:rsidRPr="00737B46" w:rsidRDefault="000E66BB" w:rsidP="003F405F">
      <w:pPr>
        <w:spacing w:after="240" w:line="240" w:lineRule="auto"/>
        <w:ind w:left="-5"/>
        <w:jc w:val="both"/>
        <w:rPr>
          <w:rFonts w:cstheme="minorHAnsi"/>
        </w:rPr>
      </w:pPr>
      <w:r w:rsidRPr="00737B46">
        <w:rPr>
          <w:rFonts w:cstheme="minorHAnsi"/>
        </w:rPr>
        <w:t xml:space="preserve">La Dirección General de Personal Docente ha estudiado varios factores que afectan </w:t>
      </w:r>
      <w:r w:rsidR="00737B46">
        <w:rPr>
          <w:rFonts w:cstheme="minorHAnsi"/>
        </w:rPr>
        <w:t xml:space="preserve">a </w:t>
      </w:r>
      <w:r w:rsidRPr="00737B46">
        <w:rPr>
          <w:rFonts w:cstheme="minorHAnsi"/>
        </w:rPr>
        <w:t>la provisión de los puestos de trabajo</w:t>
      </w:r>
      <w:r w:rsidR="00737B46">
        <w:rPr>
          <w:rFonts w:cstheme="minorHAnsi"/>
        </w:rPr>
        <w:t>,</w:t>
      </w:r>
      <w:r w:rsidRPr="00737B46">
        <w:rPr>
          <w:rFonts w:cstheme="minorHAnsi"/>
        </w:rPr>
        <w:t xml:space="preserve"> como por ejemplo: porcentaje de alumnado </w:t>
      </w:r>
      <w:r w:rsidR="004F6613" w:rsidRPr="00737B46">
        <w:rPr>
          <w:rFonts w:cstheme="minorHAnsi"/>
        </w:rPr>
        <w:t>vulnerable</w:t>
      </w:r>
      <w:r w:rsidRPr="00737B46">
        <w:rPr>
          <w:rFonts w:cstheme="minorHAnsi"/>
        </w:rPr>
        <w:t>, estabilidad de la plantilla definitiva del centro, peticiones realizadas en los procedimientos de provisión, índice socioeconómico y cultural, ratio mediana de alumn</w:t>
      </w:r>
      <w:r w:rsidR="00737B46">
        <w:rPr>
          <w:rFonts w:cstheme="minorHAnsi"/>
        </w:rPr>
        <w:t>ado</w:t>
      </w:r>
      <w:r w:rsidRPr="00737B46">
        <w:rPr>
          <w:rFonts w:cstheme="minorHAnsi"/>
        </w:rPr>
        <w:t xml:space="preserve"> por grupo del centro, entre otros.</w:t>
      </w:r>
    </w:p>
    <w:p w14:paraId="635613DD" w14:textId="18F2F088" w:rsidR="000E66BB" w:rsidRPr="00737B46" w:rsidRDefault="000E66BB" w:rsidP="003F405F">
      <w:pPr>
        <w:spacing w:after="240" w:line="240" w:lineRule="auto"/>
        <w:ind w:left="-5"/>
        <w:jc w:val="both"/>
        <w:rPr>
          <w:rFonts w:cstheme="minorHAnsi"/>
        </w:rPr>
      </w:pPr>
      <w:r w:rsidRPr="00737B46">
        <w:rPr>
          <w:rFonts w:cstheme="minorHAnsi"/>
        </w:rPr>
        <w:t>Realizad</w:t>
      </w:r>
      <w:r w:rsidR="00737B46">
        <w:rPr>
          <w:rFonts w:cstheme="minorHAnsi"/>
        </w:rPr>
        <w:t>o</w:t>
      </w:r>
      <w:r w:rsidRPr="00737B46">
        <w:rPr>
          <w:rFonts w:cstheme="minorHAnsi"/>
        </w:rPr>
        <w:t xml:space="preserve"> el análisis, a la vista de los resultados y de acuerdo con lo establecido en la disposición adicional cuarta de la Resolución de 26 de noviembre de 2010, es procedente establecer los criterios para la determinación de los centros de difícil provisión </w:t>
      </w:r>
      <w:r w:rsidR="004F6613" w:rsidRPr="00737B46">
        <w:rPr>
          <w:rFonts w:cstheme="minorHAnsi"/>
        </w:rPr>
        <w:t>a partir del</w:t>
      </w:r>
      <w:r w:rsidRPr="00737B46">
        <w:rPr>
          <w:rFonts w:cstheme="minorHAnsi"/>
        </w:rPr>
        <w:t xml:space="preserve"> curso 202</w:t>
      </w:r>
      <w:r w:rsidR="00D4799A" w:rsidRPr="00737B46">
        <w:rPr>
          <w:rFonts w:cstheme="minorHAnsi"/>
        </w:rPr>
        <w:t>2</w:t>
      </w:r>
      <w:r w:rsidRPr="00737B46">
        <w:rPr>
          <w:rFonts w:cstheme="minorHAnsi"/>
        </w:rPr>
        <w:t>-202</w:t>
      </w:r>
      <w:r w:rsidR="00D4799A" w:rsidRPr="00737B46">
        <w:rPr>
          <w:rFonts w:cstheme="minorHAnsi"/>
        </w:rPr>
        <w:t>3</w:t>
      </w:r>
      <w:r w:rsidRPr="00737B46">
        <w:rPr>
          <w:rFonts w:cstheme="minorHAnsi"/>
        </w:rPr>
        <w:t>.</w:t>
      </w:r>
    </w:p>
    <w:p w14:paraId="7844F347" w14:textId="53A33BB9" w:rsidR="000E66BB" w:rsidRPr="00737B46" w:rsidRDefault="000E66BB" w:rsidP="003F405F">
      <w:pPr>
        <w:spacing w:after="240" w:line="240" w:lineRule="auto"/>
        <w:ind w:left="-5"/>
        <w:jc w:val="both"/>
        <w:rPr>
          <w:rFonts w:cstheme="minorHAnsi"/>
        </w:rPr>
      </w:pPr>
      <w:r w:rsidRPr="00737B46">
        <w:rPr>
          <w:rFonts w:cstheme="minorHAnsi"/>
        </w:rPr>
        <w:t xml:space="preserve">En la tramitación de esta resolución se ha cumplido lo previsto en el </w:t>
      </w:r>
      <w:r w:rsidR="00737B46">
        <w:rPr>
          <w:rFonts w:cstheme="minorHAnsi"/>
        </w:rPr>
        <w:t>artículo</w:t>
      </w:r>
      <w:r w:rsidRPr="00737B46">
        <w:rPr>
          <w:rFonts w:cstheme="minorHAnsi"/>
        </w:rPr>
        <w:t xml:space="preserve"> 37 del Real Decreto legisla</w:t>
      </w:r>
      <w:r w:rsidR="00737B46">
        <w:rPr>
          <w:rFonts w:cstheme="minorHAnsi"/>
        </w:rPr>
        <w:t>tivo</w:t>
      </w:r>
      <w:r w:rsidRPr="00737B46">
        <w:rPr>
          <w:rFonts w:cstheme="minorHAnsi"/>
        </w:rPr>
        <w:t xml:space="preserve"> 5/2015, de 30 de octubre, por el cual se aprueba el texto refundido de la Ley del Estatuto Básico del Empleado público y los </w:t>
      </w:r>
      <w:r w:rsidR="00737B46">
        <w:rPr>
          <w:rFonts w:cstheme="minorHAnsi"/>
        </w:rPr>
        <w:t>artículos</w:t>
      </w:r>
      <w:r w:rsidRPr="00737B46">
        <w:rPr>
          <w:rFonts w:cstheme="minorHAnsi"/>
        </w:rPr>
        <w:t xml:space="preserve"> 1</w:t>
      </w:r>
      <w:r w:rsidR="003F405F" w:rsidRPr="00737B46">
        <w:rPr>
          <w:rFonts w:cstheme="minorHAnsi"/>
        </w:rPr>
        <w:t>86</w:t>
      </w:r>
      <w:r w:rsidRPr="00737B46">
        <w:rPr>
          <w:rFonts w:cstheme="minorHAnsi"/>
        </w:rPr>
        <w:t xml:space="preserve"> y siguientes de la Ley </w:t>
      </w:r>
      <w:r w:rsidR="003F405F" w:rsidRPr="00737B46">
        <w:rPr>
          <w:rFonts w:cstheme="minorHAnsi"/>
        </w:rPr>
        <w:t>4/2021, de 16 d</w:t>
      </w:r>
      <w:r w:rsidR="00737B46">
        <w:rPr>
          <w:rFonts w:cstheme="minorHAnsi"/>
        </w:rPr>
        <w:t xml:space="preserve">e </w:t>
      </w:r>
      <w:r w:rsidR="003F405F" w:rsidRPr="00737B46">
        <w:rPr>
          <w:rFonts w:cstheme="minorHAnsi"/>
        </w:rPr>
        <w:t>abril</w:t>
      </w:r>
      <w:r w:rsidRPr="00737B46">
        <w:rPr>
          <w:rFonts w:cstheme="minorHAnsi"/>
        </w:rPr>
        <w:t>, de la Generalitat, de la Función Pública Valenciana sobre materias objeto de negociación col</w:t>
      </w:r>
      <w:r w:rsidR="00737B46">
        <w:rPr>
          <w:rFonts w:cstheme="minorHAnsi"/>
        </w:rPr>
        <w:t>ec</w:t>
      </w:r>
      <w:r w:rsidR="00D4799A" w:rsidRPr="00737B46">
        <w:rPr>
          <w:rFonts w:cstheme="minorHAnsi"/>
        </w:rPr>
        <w:t>ti</w:t>
      </w:r>
      <w:r w:rsidRPr="00737B46">
        <w:rPr>
          <w:rFonts w:cstheme="minorHAnsi"/>
        </w:rPr>
        <w:t>va.</w:t>
      </w:r>
    </w:p>
    <w:p w14:paraId="4A043A73" w14:textId="30E5A315" w:rsidR="00D4799A" w:rsidRPr="00737B46" w:rsidRDefault="000E66BB" w:rsidP="003F405F">
      <w:pPr>
        <w:spacing w:after="240" w:line="240" w:lineRule="auto"/>
        <w:ind w:left="-5"/>
        <w:jc w:val="both"/>
        <w:rPr>
          <w:rFonts w:cstheme="minorHAnsi"/>
        </w:rPr>
      </w:pPr>
      <w:r w:rsidRPr="00737B46">
        <w:rPr>
          <w:rFonts w:cstheme="minorHAnsi"/>
        </w:rPr>
        <w:t>En consecuencia y de acuerdo con las atribuciones conferidas por el Decreto 1</w:t>
      </w:r>
      <w:r w:rsidR="00D4799A" w:rsidRPr="00737B46">
        <w:rPr>
          <w:rFonts w:cstheme="minorHAnsi"/>
        </w:rPr>
        <w:t>73</w:t>
      </w:r>
      <w:r w:rsidRPr="00737B46">
        <w:rPr>
          <w:rFonts w:cstheme="minorHAnsi"/>
        </w:rPr>
        <w:t>/20</w:t>
      </w:r>
      <w:r w:rsidR="00D4799A" w:rsidRPr="00737B46">
        <w:rPr>
          <w:rFonts w:cstheme="minorHAnsi"/>
        </w:rPr>
        <w:t>20</w:t>
      </w:r>
      <w:r w:rsidRPr="00737B46">
        <w:rPr>
          <w:rFonts w:cstheme="minorHAnsi"/>
        </w:rPr>
        <w:t xml:space="preserve">, de 30 </w:t>
      </w:r>
      <w:r w:rsidR="00D4799A" w:rsidRPr="00737B46">
        <w:rPr>
          <w:rFonts w:cstheme="minorHAnsi"/>
        </w:rPr>
        <w:t>de octubre</w:t>
      </w:r>
      <w:r w:rsidRPr="00737B46">
        <w:rPr>
          <w:rFonts w:cstheme="minorHAnsi"/>
        </w:rPr>
        <w:t xml:space="preserve">, del Consejo, </w:t>
      </w:r>
      <w:r w:rsidR="00D4799A" w:rsidRPr="00737B46">
        <w:rPr>
          <w:rFonts w:cstheme="minorHAnsi"/>
        </w:rPr>
        <w:t xml:space="preserve">de aprobación del Reglamento orgánico y funcional de la </w:t>
      </w:r>
      <w:proofErr w:type="spellStart"/>
      <w:r w:rsidR="00D4799A" w:rsidRPr="00737B46">
        <w:rPr>
          <w:rFonts w:cstheme="minorHAnsi"/>
        </w:rPr>
        <w:t>Consellería</w:t>
      </w:r>
      <w:proofErr w:type="spellEnd"/>
      <w:r w:rsidR="00D4799A" w:rsidRPr="00737B46">
        <w:rPr>
          <w:rFonts w:cstheme="minorHAnsi"/>
        </w:rPr>
        <w:t xml:space="preserve"> de Educación, Cultura y Deporte </w:t>
      </w:r>
      <w:r w:rsidRPr="00737B46">
        <w:rPr>
          <w:rFonts w:cstheme="minorHAnsi"/>
        </w:rPr>
        <w:t xml:space="preserve">(DOGV </w:t>
      </w:r>
      <w:r w:rsidR="00D4799A" w:rsidRPr="00737B46">
        <w:rPr>
          <w:rFonts w:cstheme="minorHAnsi"/>
        </w:rPr>
        <w:t>8959</w:t>
      </w:r>
      <w:r w:rsidRPr="00737B46">
        <w:rPr>
          <w:rFonts w:cstheme="minorHAnsi"/>
        </w:rPr>
        <w:t xml:space="preserve">, </w:t>
      </w:r>
      <w:r w:rsidR="00D4799A" w:rsidRPr="00737B46">
        <w:rPr>
          <w:rFonts w:cstheme="minorHAnsi"/>
        </w:rPr>
        <w:t>24.11.2020</w:t>
      </w:r>
      <w:r w:rsidRPr="00737B46">
        <w:rPr>
          <w:rFonts w:cstheme="minorHAnsi"/>
        </w:rPr>
        <w:t>) esta Dirección General de Personal Docente, resuelve:</w:t>
      </w:r>
    </w:p>
    <w:p w14:paraId="70DD63D8" w14:textId="4BE4975B" w:rsidR="00D4799A" w:rsidRPr="00737B46" w:rsidRDefault="000E66BB" w:rsidP="003F405F">
      <w:pPr>
        <w:spacing w:after="240" w:line="240" w:lineRule="auto"/>
        <w:ind w:left="-5"/>
        <w:jc w:val="both"/>
        <w:rPr>
          <w:rFonts w:eastAsia="Times New Roman" w:cstheme="minorHAnsi"/>
        </w:rPr>
      </w:pPr>
      <w:r w:rsidRPr="00737B46">
        <w:rPr>
          <w:rFonts w:eastAsia="Times New Roman" w:cstheme="minorHAnsi"/>
        </w:rPr>
        <w:t xml:space="preserve">Primero. Determinar los criterios para la clasificación de </w:t>
      </w:r>
      <w:r w:rsidR="00737B46">
        <w:rPr>
          <w:rFonts w:eastAsia="Times New Roman" w:cstheme="minorHAnsi"/>
        </w:rPr>
        <w:t>puestos</w:t>
      </w:r>
      <w:r w:rsidRPr="00737B46">
        <w:rPr>
          <w:rFonts w:eastAsia="Times New Roman" w:cstheme="minorHAnsi"/>
        </w:rPr>
        <w:t xml:space="preserve"> y centros de difícil provisión. </w:t>
      </w:r>
    </w:p>
    <w:p w14:paraId="157FA1AA" w14:textId="4B460DAC" w:rsidR="000E66BB" w:rsidRPr="00737B46" w:rsidRDefault="000E66BB" w:rsidP="003F405F">
      <w:pPr>
        <w:spacing w:after="240" w:line="240" w:lineRule="auto"/>
        <w:ind w:left="-5"/>
        <w:jc w:val="both"/>
        <w:rPr>
          <w:rFonts w:cstheme="minorHAnsi"/>
        </w:rPr>
      </w:pPr>
      <w:r w:rsidRPr="00737B46">
        <w:rPr>
          <w:rFonts w:cstheme="minorHAnsi"/>
        </w:rPr>
        <w:t xml:space="preserve">Para la de terminación de los </w:t>
      </w:r>
      <w:r w:rsidR="00737B46">
        <w:rPr>
          <w:rFonts w:cstheme="minorHAnsi"/>
        </w:rPr>
        <w:t>puestos</w:t>
      </w:r>
      <w:r w:rsidRPr="00737B46">
        <w:rPr>
          <w:rFonts w:cstheme="minorHAnsi"/>
        </w:rPr>
        <w:t xml:space="preserve"> y centros de difícil provisión se han considerado los siguientes criterios:</w:t>
      </w:r>
    </w:p>
    <w:p w14:paraId="0DA8138B" w14:textId="6452597E" w:rsidR="00D4799A" w:rsidRPr="00737B46" w:rsidRDefault="00737B46" w:rsidP="003F405F">
      <w:pPr>
        <w:numPr>
          <w:ilvl w:val="0"/>
          <w:numId w:val="1"/>
        </w:numPr>
        <w:spacing w:after="0" w:line="240" w:lineRule="auto"/>
        <w:ind w:left="249" w:hanging="249"/>
        <w:jc w:val="both"/>
        <w:rPr>
          <w:rFonts w:cstheme="minorHAnsi"/>
        </w:rPr>
      </w:pPr>
      <w:r>
        <w:rPr>
          <w:rFonts w:cstheme="minorHAnsi"/>
        </w:rPr>
        <w:t>Puestos</w:t>
      </w:r>
      <w:r w:rsidR="000E66BB" w:rsidRPr="00737B46">
        <w:rPr>
          <w:rFonts w:cstheme="minorHAnsi"/>
        </w:rPr>
        <w:t xml:space="preserve"> en los centros que en el curso 20</w:t>
      </w:r>
      <w:r w:rsidR="00D4799A" w:rsidRPr="00737B46">
        <w:rPr>
          <w:rFonts w:cstheme="minorHAnsi"/>
        </w:rPr>
        <w:t>20</w:t>
      </w:r>
      <w:r w:rsidR="000E66BB" w:rsidRPr="00737B46">
        <w:rPr>
          <w:rFonts w:cstheme="minorHAnsi"/>
        </w:rPr>
        <w:t>-202</w:t>
      </w:r>
      <w:r w:rsidR="00D4799A" w:rsidRPr="00737B46">
        <w:rPr>
          <w:rFonts w:cstheme="minorHAnsi"/>
        </w:rPr>
        <w:t>1</w:t>
      </w:r>
      <w:r w:rsidR="000E66BB" w:rsidRPr="00737B46">
        <w:rPr>
          <w:rFonts w:cstheme="minorHAnsi"/>
        </w:rPr>
        <w:t xml:space="preserve"> estaban clasificados como difícil provisión.</w:t>
      </w:r>
    </w:p>
    <w:p w14:paraId="6122A538" w14:textId="30706261" w:rsidR="00D4799A" w:rsidRPr="00737B46" w:rsidRDefault="000E66BB" w:rsidP="003F405F">
      <w:pPr>
        <w:numPr>
          <w:ilvl w:val="0"/>
          <w:numId w:val="1"/>
        </w:numPr>
        <w:spacing w:after="0" w:line="240" w:lineRule="auto"/>
        <w:ind w:left="249" w:hanging="249"/>
        <w:jc w:val="both"/>
        <w:rPr>
          <w:rFonts w:cstheme="minorHAnsi"/>
        </w:rPr>
      </w:pPr>
      <w:r w:rsidRPr="00737B46">
        <w:rPr>
          <w:rFonts w:cstheme="minorHAnsi"/>
        </w:rPr>
        <w:t>Centr</w:t>
      </w:r>
      <w:r w:rsidR="00737B46">
        <w:rPr>
          <w:rFonts w:cstheme="minorHAnsi"/>
        </w:rPr>
        <w:t>o</w:t>
      </w:r>
      <w:r w:rsidRPr="00737B46">
        <w:rPr>
          <w:rFonts w:cstheme="minorHAnsi"/>
        </w:rPr>
        <w:t xml:space="preserve">s en los cuales el alumnado </w:t>
      </w:r>
      <w:r w:rsidR="00C77887" w:rsidRPr="00737B46">
        <w:rPr>
          <w:rFonts w:cstheme="minorHAnsi"/>
        </w:rPr>
        <w:t>vulnerable</w:t>
      </w:r>
      <w:r w:rsidRPr="00737B46">
        <w:rPr>
          <w:rFonts w:cstheme="minorHAnsi"/>
        </w:rPr>
        <w:t xml:space="preserve"> </w:t>
      </w:r>
      <w:r w:rsidR="00C77887" w:rsidRPr="00737B46">
        <w:rPr>
          <w:rFonts w:cstheme="minorHAnsi"/>
        </w:rPr>
        <w:t xml:space="preserve">supera </w:t>
      </w:r>
      <w:r w:rsidRPr="00737B46">
        <w:rPr>
          <w:rFonts w:cstheme="minorHAnsi"/>
        </w:rPr>
        <w:t>el 50%.</w:t>
      </w:r>
    </w:p>
    <w:p w14:paraId="1B442B60" w14:textId="1C0E31EE" w:rsidR="00D4799A" w:rsidRPr="00737B46" w:rsidRDefault="000E66BB" w:rsidP="003F405F">
      <w:pPr>
        <w:numPr>
          <w:ilvl w:val="0"/>
          <w:numId w:val="1"/>
        </w:numPr>
        <w:spacing w:after="0" w:line="240" w:lineRule="auto"/>
        <w:ind w:left="249" w:hanging="249"/>
        <w:jc w:val="both"/>
        <w:rPr>
          <w:rFonts w:cstheme="minorHAnsi"/>
        </w:rPr>
      </w:pPr>
      <w:r w:rsidRPr="00737B46">
        <w:rPr>
          <w:rFonts w:cstheme="minorHAnsi"/>
        </w:rPr>
        <w:t>Centr</w:t>
      </w:r>
      <w:r w:rsidR="00737B46">
        <w:rPr>
          <w:rFonts w:cstheme="minorHAnsi"/>
        </w:rPr>
        <w:t>o</w:t>
      </w:r>
      <w:r w:rsidRPr="00737B46">
        <w:rPr>
          <w:rFonts w:cstheme="minorHAnsi"/>
        </w:rPr>
        <w:t>s en los cuales el porcentaje de profesorado defini</w:t>
      </w:r>
      <w:r w:rsidR="00D4799A" w:rsidRPr="00737B46">
        <w:rPr>
          <w:rFonts w:cstheme="minorHAnsi"/>
        </w:rPr>
        <w:t>ti</w:t>
      </w:r>
      <w:r w:rsidR="00737B46">
        <w:rPr>
          <w:rFonts w:cstheme="minorHAnsi"/>
        </w:rPr>
        <w:t>v</w:t>
      </w:r>
      <w:r w:rsidRPr="00737B46">
        <w:rPr>
          <w:rFonts w:cstheme="minorHAnsi"/>
        </w:rPr>
        <w:t>o que permanece en su plaza está por debajo de la media de la totalidad de los centros de la Comunidad Valenciana</w:t>
      </w:r>
      <w:r w:rsidR="00D4799A" w:rsidRPr="00737B46">
        <w:rPr>
          <w:rFonts w:cstheme="minorHAnsi"/>
        </w:rPr>
        <w:t>.</w:t>
      </w:r>
    </w:p>
    <w:p w14:paraId="26E5934A" w14:textId="72A1C968" w:rsidR="000E66BB" w:rsidRPr="00737B46" w:rsidRDefault="000E66BB" w:rsidP="003F405F">
      <w:pPr>
        <w:numPr>
          <w:ilvl w:val="0"/>
          <w:numId w:val="1"/>
        </w:numPr>
        <w:spacing w:after="240" w:line="240" w:lineRule="auto"/>
        <w:ind w:left="249" w:hanging="249"/>
        <w:jc w:val="both"/>
        <w:rPr>
          <w:rFonts w:cstheme="minorHAnsi"/>
        </w:rPr>
      </w:pPr>
      <w:r w:rsidRPr="00737B46">
        <w:rPr>
          <w:rFonts w:cstheme="minorHAnsi"/>
        </w:rPr>
        <w:t>Centros el índice de pe</w:t>
      </w:r>
      <w:r w:rsidR="00D4799A" w:rsidRPr="00737B46">
        <w:rPr>
          <w:rFonts w:cstheme="minorHAnsi"/>
        </w:rPr>
        <w:t>ti</w:t>
      </w:r>
      <w:r w:rsidRPr="00737B46">
        <w:rPr>
          <w:rFonts w:cstheme="minorHAnsi"/>
        </w:rPr>
        <w:t>ció</w:t>
      </w:r>
      <w:r w:rsidR="00737B46">
        <w:rPr>
          <w:rFonts w:cstheme="minorHAnsi"/>
        </w:rPr>
        <w:t>n</w:t>
      </w:r>
      <w:r w:rsidRPr="00737B46">
        <w:rPr>
          <w:rFonts w:cstheme="minorHAnsi"/>
        </w:rPr>
        <w:t xml:space="preserve"> de los cuales, en los procedimientos de provisión está por debajo de la media de la totalidad de los centros de la Comunidad Valenciana.</w:t>
      </w:r>
    </w:p>
    <w:p w14:paraId="50505240" w14:textId="2EC595CE" w:rsidR="000E66BB" w:rsidRPr="00737B46" w:rsidRDefault="000E66BB" w:rsidP="003F405F">
      <w:pPr>
        <w:spacing w:after="240" w:line="240" w:lineRule="auto"/>
        <w:ind w:left="-5"/>
        <w:jc w:val="both"/>
        <w:rPr>
          <w:rFonts w:cstheme="minorHAnsi"/>
        </w:rPr>
      </w:pPr>
      <w:r w:rsidRPr="00737B46">
        <w:rPr>
          <w:rFonts w:eastAsia="Times New Roman" w:cstheme="minorHAnsi"/>
        </w:rPr>
        <w:t>Segund</w:t>
      </w:r>
      <w:r w:rsidR="00737B46">
        <w:rPr>
          <w:rFonts w:eastAsia="Times New Roman" w:cstheme="minorHAnsi"/>
        </w:rPr>
        <w:t>a</w:t>
      </w:r>
      <w:r w:rsidRPr="00737B46">
        <w:rPr>
          <w:rFonts w:eastAsia="Times New Roman" w:cstheme="minorHAnsi"/>
        </w:rPr>
        <w:t xml:space="preserve">. </w:t>
      </w:r>
      <w:r w:rsidR="00737B46">
        <w:rPr>
          <w:rFonts w:eastAsia="Times New Roman" w:cstheme="minorHAnsi"/>
        </w:rPr>
        <w:t>Puestos</w:t>
      </w:r>
      <w:r w:rsidRPr="00737B46">
        <w:rPr>
          <w:rFonts w:eastAsia="Times New Roman" w:cstheme="minorHAnsi"/>
        </w:rPr>
        <w:t xml:space="preserve"> de los centros que cumplen los criterios.</w:t>
      </w:r>
    </w:p>
    <w:p w14:paraId="34704F52" w14:textId="7BC043B1" w:rsidR="000E66BB" w:rsidRPr="00737B46" w:rsidRDefault="000E66BB" w:rsidP="003F405F">
      <w:pPr>
        <w:spacing w:after="240" w:line="240" w:lineRule="auto"/>
        <w:ind w:left="-5"/>
        <w:jc w:val="both"/>
        <w:rPr>
          <w:rFonts w:cstheme="minorHAnsi"/>
        </w:rPr>
      </w:pPr>
      <w:r w:rsidRPr="00737B46">
        <w:rPr>
          <w:rFonts w:cstheme="minorHAnsi"/>
        </w:rPr>
        <w:t xml:space="preserve">Con los criterios establecidos en el punto anterior, se determina que los </w:t>
      </w:r>
      <w:r w:rsidR="00737B46">
        <w:rPr>
          <w:rFonts w:cstheme="minorHAnsi"/>
        </w:rPr>
        <w:t>puestos</w:t>
      </w:r>
      <w:r w:rsidRPr="00737B46">
        <w:rPr>
          <w:rFonts w:cstheme="minorHAnsi"/>
        </w:rPr>
        <w:t xml:space="preserve"> de los centros que cumplen los criterios establecidos, y por tanto se clasifican como </w:t>
      </w:r>
      <w:r w:rsidR="00D4799A" w:rsidRPr="00737B46">
        <w:rPr>
          <w:rFonts w:cstheme="minorHAnsi"/>
        </w:rPr>
        <w:t xml:space="preserve">de difícil </w:t>
      </w:r>
      <w:r w:rsidRPr="00737B46">
        <w:rPr>
          <w:rFonts w:cstheme="minorHAnsi"/>
        </w:rPr>
        <w:t xml:space="preserve">provisión, a efectos de la aplicación de aquello que prevé la disposición adicional cuarta de la Resolución de 26 de noviembre de 2010 del director </w:t>
      </w:r>
      <w:r w:rsidRPr="00737B46">
        <w:rPr>
          <w:rFonts w:cstheme="minorHAnsi"/>
        </w:rPr>
        <w:lastRenderedPageBreak/>
        <w:t xml:space="preserve">general de Personal de la </w:t>
      </w:r>
      <w:proofErr w:type="spellStart"/>
      <w:r w:rsidRPr="00737B46">
        <w:rPr>
          <w:rFonts w:cstheme="minorHAnsi"/>
        </w:rPr>
        <w:t>Consellería</w:t>
      </w:r>
      <w:proofErr w:type="spellEnd"/>
      <w:r w:rsidRPr="00737B46">
        <w:rPr>
          <w:rFonts w:cstheme="minorHAnsi"/>
        </w:rPr>
        <w:t xml:space="preserve"> de Educación, por la cual se acuerda la publicación del acuerdo subscrito por la </w:t>
      </w:r>
      <w:proofErr w:type="spellStart"/>
      <w:r w:rsidRPr="00737B46">
        <w:rPr>
          <w:rFonts w:cstheme="minorHAnsi"/>
        </w:rPr>
        <w:t>Consellería</w:t>
      </w:r>
      <w:proofErr w:type="spellEnd"/>
      <w:r w:rsidRPr="00737B46">
        <w:rPr>
          <w:rFonts w:cstheme="minorHAnsi"/>
        </w:rPr>
        <w:t xml:space="preserve"> de Educación y las organizaciones sindicales por el cual se establece el sistema de provisión de puestos de trabajo en régimen de interinidad, son los que figuran en el anexo I.</w:t>
      </w:r>
    </w:p>
    <w:p w14:paraId="539FD01C" w14:textId="77777777" w:rsidR="000E66BB" w:rsidRPr="00737B46" w:rsidRDefault="000E66BB" w:rsidP="003F405F">
      <w:pPr>
        <w:spacing w:after="240" w:line="240" w:lineRule="auto"/>
        <w:ind w:left="-5"/>
        <w:jc w:val="both"/>
        <w:rPr>
          <w:rFonts w:cstheme="minorHAnsi"/>
        </w:rPr>
      </w:pPr>
      <w:r w:rsidRPr="00737B46">
        <w:rPr>
          <w:rFonts w:eastAsia="Times New Roman" w:cstheme="minorHAnsi"/>
        </w:rPr>
        <w:t>Disposición Final</w:t>
      </w:r>
    </w:p>
    <w:p w14:paraId="34FF9B6A" w14:textId="77777777" w:rsidR="000E66BB" w:rsidRPr="00737B46" w:rsidRDefault="000E66BB" w:rsidP="003F405F">
      <w:pPr>
        <w:spacing w:after="240" w:line="240" w:lineRule="auto"/>
        <w:ind w:left="-5"/>
        <w:jc w:val="both"/>
        <w:rPr>
          <w:rFonts w:cstheme="minorHAnsi"/>
        </w:rPr>
      </w:pPr>
      <w:r w:rsidRPr="00737B46">
        <w:rPr>
          <w:rFonts w:cstheme="minorHAnsi"/>
        </w:rPr>
        <w:t xml:space="preserve">La presente resolución entrará en vigor el día siguiente de su publicación a la página web de la </w:t>
      </w:r>
      <w:proofErr w:type="spellStart"/>
      <w:r w:rsidRPr="00737B46">
        <w:rPr>
          <w:rFonts w:cstheme="minorHAnsi"/>
        </w:rPr>
        <w:t>Consellería</w:t>
      </w:r>
      <w:proofErr w:type="spellEnd"/>
      <w:r w:rsidRPr="00737B46">
        <w:rPr>
          <w:rFonts w:cstheme="minorHAnsi"/>
        </w:rPr>
        <w:t xml:space="preserve"> de Educación, Cultura y Deporte.</w:t>
      </w:r>
    </w:p>
    <w:p w14:paraId="4CF9F1CC" w14:textId="2EB89F94" w:rsidR="000E66BB" w:rsidRPr="00737B46" w:rsidRDefault="000E66BB" w:rsidP="003F405F">
      <w:pPr>
        <w:spacing w:after="240" w:line="240" w:lineRule="auto"/>
        <w:ind w:left="-5"/>
        <w:jc w:val="both"/>
        <w:rPr>
          <w:rFonts w:cstheme="minorHAnsi"/>
        </w:rPr>
      </w:pPr>
      <w:r w:rsidRPr="00737B46">
        <w:rPr>
          <w:rFonts w:cstheme="minorHAnsi"/>
        </w:rPr>
        <w:t>La presente resolución pone fin a la vía administra</w:t>
      </w:r>
      <w:r w:rsidR="00D4799A" w:rsidRPr="00737B46">
        <w:rPr>
          <w:rFonts w:cstheme="minorHAnsi"/>
        </w:rPr>
        <w:t>ti</w:t>
      </w:r>
      <w:r w:rsidRPr="00737B46">
        <w:rPr>
          <w:rFonts w:cstheme="minorHAnsi"/>
        </w:rPr>
        <w:t>va, y contra esta podrá interponerse recurso potesta</w:t>
      </w:r>
      <w:r w:rsidR="00D4799A" w:rsidRPr="00737B46">
        <w:rPr>
          <w:rFonts w:cstheme="minorHAnsi"/>
        </w:rPr>
        <w:t>ti</w:t>
      </w:r>
      <w:r w:rsidR="00737B46">
        <w:rPr>
          <w:rFonts w:cstheme="minorHAnsi"/>
        </w:rPr>
        <w:t>v</w:t>
      </w:r>
      <w:r w:rsidRPr="00737B46">
        <w:rPr>
          <w:rFonts w:cstheme="minorHAnsi"/>
        </w:rPr>
        <w:t>o de reposición ante la Dirección General de Personal Docente en el plazo de un mes, a contar desde el día siguiente en su publicación, de acuerdo con lo dispuesto en los ar</w:t>
      </w:r>
      <w:r w:rsidR="00D4799A" w:rsidRPr="00737B46">
        <w:rPr>
          <w:rFonts w:cstheme="minorHAnsi"/>
        </w:rPr>
        <w:t>t</w:t>
      </w:r>
      <w:r w:rsidR="00737B46">
        <w:rPr>
          <w:rFonts w:cstheme="minorHAnsi"/>
        </w:rPr>
        <w:t>ículo</w:t>
      </w:r>
      <w:r w:rsidRPr="00737B46">
        <w:rPr>
          <w:rFonts w:cstheme="minorHAnsi"/>
        </w:rPr>
        <w:t>s 112, 123 y 124 de la Ley 39/2015, de 1 de octubre, del Procedimiento Administra</w:t>
      </w:r>
      <w:r w:rsidR="00D4799A" w:rsidRPr="00737B46">
        <w:rPr>
          <w:rFonts w:cstheme="minorHAnsi"/>
        </w:rPr>
        <w:t>ti</w:t>
      </w:r>
      <w:r w:rsidR="00737B46">
        <w:rPr>
          <w:rFonts w:cstheme="minorHAnsi"/>
        </w:rPr>
        <w:t>v</w:t>
      </w:r>
      <w:r w:rsidRPr="00737B46">
        <w:rPr>
          <w:rFonts w:cstheme="minorHAnsi"/>
        </w:rPr>
        <w:t>o Común de las Administraciones Públicas en Jurídico de las Administraciones Públicas y del Procedimiento Administra</w:t>
      </w:r>
      <w:r w:rsidR="00D4799A" w:rsidRPr="00737B46">
        <w:rPr>
          <w:rFonts w:cstheme="minorHAnsi"/>
        </w:rPr>
        <w:t>ti</w:t>
      </w:r>
      <w:r w:rsidR="00737B46">
        <w:rPr>
          <w:rFonts w:cstheme="minorHAnsi"/>
        </w:rPr>
        <w:t>v</w:t>
      </w:r>
      <w:r w:rsidRPr="00737B46">
        <w:rPr>
          <w:rFonts w:cstheme="minorHAnsi"/>
        </w:rPr>
        <w:t>o Común o directamente recurso contencioso administra</w:t>
      </w:r>
      <w:r w:rsidR="00D4799A" w:rsidRPr="00737B46">
        <w:rPr>
          <w:rFonts w:cstheme="minorHAnsi"/>
        </w:rPr>
        <w:t>ti</w:t>
      </w:r>
      <w:r w:rsidR="00737B46">
        <w:rPr>
          <w:rFonts w:cstheme="minorHAnsi"/>
        </w:rPr>
        <w:t>v</w:t>
      </w:r>
      <w:r w:rsidRPr="00737B46">
        <w:rPr>
          <w:rFonts w:cstheme="minorHAnsi"/>
        </w:rPr>
        <w:t>o ante el Juzgado contencioso competente, en el plazo de dos meses a contar desde el día siguiente a la fecha de su publicación, conforme al que se establece en los a</w:t>
      </w:r>
      <w:r w:rsidR="00737B46">
        <w:rPr>
          <w:rFonts w:cstheme="minorHAnsi"/>
        </w:rPr>
        <w:t>rtículos</w:t>
      </w:r>
      <w:r w:rsidRPr="00737B46">
        <w:rPr>
          <w:rFonts w:cstheme="minorHAnsi"/>
        </w:rPr>
        <w:t xml:space="preserve"> 8</w:t>
      </w:r>
      <w:r w:rsidR="003F405F" w:rsidRPr="00737B46">
        <w:rPr>
          <w:rFonts w:cstheme="minorHAnsi"/>
        </w:rPr>
        <w:t>,</w:t>
      </w:r>
      <w:r w:rsidRPr="00737B46">
        <w:rPr>
          <w:rFonts w:cstheme="minorHAnsi"/>
        </w:rPr>
        <w:t xml:space="preserve"> 14</w:t>
      </w:r>
      <w:r w:rsidR="003F405F" w:rsidRPr="00737B46">
        <w:rPr>
          <w:rFonts w:cstheme="minorHAnsi"/>
        </w:rPr>
        <w:t xml:space="preserve"> y 46</w:t>
      </w:r>
      <w:r w:rsidRPr="00737B46">
        <w:rPr>
          <w:rFonts w:cstheme="minorHAnsi"/>
        </w:rPr>
        <w:t xml:space="preserve"> de la Ley 29/1998, de 13 de julio, reguladora de la Jurisdicción Contenciosa-Administra</w:t>
      </w:r>
      <w:r w:rsidR="00D4799A" w:rsidRPr="00737B46">
        <w:rPr>
          <w:rFonts w:cstheme="minorHAnsi"/>
        </w:rPr>
        <w:t>ti</w:t>
      </w:r>
      <w:r w:rsidRPr="00737B46">
        <w:rPr>
          <w:rFonts w:cstheme="minorHAnsi"/>
        </w:rPr>
        <w:t>va.</w:t>
      </w:r>
    </w:p>
    <w:p w14:paraId="2E1F760D" w14:textId="77777777" w:rsidR="003F405F" w:rsidRPr="00737B46" w:rsidRDefault="003F405F" w:rsidP="003F405F">
      <w:pPr>
        <w:spacing w:after="240" w:line="240" w:lineRule="auto"/>
        <w:ind w:right="172"/>
        <w:jc w:val="center"/>
        <w:rPr>
          <w:rFonts w:cstheme="minorHAnsi"/>
        </w:rPr>
      </w:pPr>
    </w:p>
    <w:p w14:paraId="2BBDF31B" w14:textId="4EF1D259" w:rsidR="000E66BB" w:rsidRPr="00737B46" w:rsidRDefault="000E66BB" w:rsidP="003F405F">
      <w:pPr>
        <w:spacing w:after="240" w:line="240" w:lineRule="auto"/>
        <w:ind w:right="172"/>
        <w:jc w:val="center"/>
        <w:rPr>
          <w:rFonts w:cstheme="minorHAnsi"/>
        </w:rPr>
      </w:pPr>
      <w:r w:rsidRPr="00737B46">
        <w:rPr>
          <w:rFonts w:cstheme="minorHAnsi"/>
        </w:rPr>
        <w:t>La Directora General de Personal Docente</w:t>
      </w:r>
    </w:p>
    <w:p w14:paraId="2D7EA1D9" w14:textId="09C45065" w:rsidR="00910FB8" w:rsidRPr="00737B46" w:rsidRDefault="00910FB8" w:rsidP="004E43C3">
      <w:pPr>
        <w:autoSpaceDE w:val="0"/>
        <w:autoSpaceDN w:val="0"/>
        <w:adjustRightInd w:val="0"/>
        <w:spacing w:after="0" w:line="240" w:lineRule="auto"/>
        <w:rPr>
          <w:rFonts w:cstheme="minorHAnsi"/>
          <w:sz w:val="32"/>
          <w:szCs w:val="32"/>
        </w:rPr>
      </w:pPr>
    </w:p>
    <w:sectPr w:rsidR="00910FB8" w:rsidRPr="00737B46" w:rsidSect="00120862">
      <w:headerReference w:type="default" r:id="rId7"/>
      <w:footerReference w:type="even" r:id="rId8"/>
      <w:footerReference w:type="first" r:id="rId9"/>
      <w:pgSz w:w="11906" w:h="16838"/>
      <w:pgMar w:top="2160" w:right="1133" w:bottom="567" w:left="1135" w:header="720" w:footer="4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11772" w14:textId="77777777" w:rsidR="008704CA" w:rsidRDefault="008704CA">
      <w:pPr>
        <w:spacing w:after="0" w:line="240" w:lineRule="auto"/>
      </w:pPr>
      <w:r>
        <w:separator/>
      </w:r>
    </w:p>
  </w:endnote>
  <w:endnote w:type="continuationSeparator" w:id="0">
    <w:p w14:paraId="2E49C949" w14:textId="77777777" w:rsidR="008704CA" w:rsidRDefault="00870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9FA27" w14:textId="77777777" w:rsidR="00F01C7C" w:rsidRDefault="000E66BB">
    <w:pPr>
      <w:tabs>
        <w:tab w:val="center" w:pos="5300"/>
      </w:tabs>
      <w:spacing w:after="0"/>
    </w:pPr>
    <w:r>
      <w:rPr>
        <w:rFonts w:ascii="Times New Roman" w:eastAsia="Times New Roman" w:hAnsi="Times New Roman" w:cs="Times New Roman"/>
        <w:sz w:val="14"/>
      </w:rPr>
      <w:t>*CSV:</w:t>
    </w:r>
    <w:r>
      <w:rPr>
        <w:rFonts w:ascii="Times New Roman" w:eastAsia="Times New Roman" w:hAnsi="Times New Roman" w:cs="Times New Roman"/>
        <w:sz w:val="12"/>
      </w:rPr>
      <w:t>*D8CU4QFG-N377BPIF-YPGXUME1</w:t>
    </w:r>
    <w:r>
      <w:rPr>
        <w:rFonts w:ascii="Times New Roman" w:eastAsia="Times New Roman" w:hAnsi="Times New Roman" w:cs="Times New Roman"/>
        <w:sz w:val="12"/>
      </w:rPr>
      <w:tab/>
    </w:r>
    <w:r>
      <w:rPr>
        <w:rFonts w:ascii="Times New Roman" w:eastAsia="Times New Roman" w:hAnsi="Times New Roman" w:cs="Times New Roman"/>
        <w:sz w:val="14"/>
      </w:rPr>
      <w:t>URL de validación:</w:t>
    </w:r>
    <w:r>
      <w:rPr>
        <w:rFonts w:ascii="Times New Roman" w:eastAsia="Times New Roman" w:hAnsi="Times New Roman" w:cs="Times New Roman"/>
        <w:sz w:val="12"/>
      </w:rPr>
      <w:t>https://www.tramita.gva.es/csv-front/index.faces?cadena=d8cu4qfg-n377bpif-ypgxume1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7DD68" w14:textId="77777777" w:rsidR="00F01C7C" w:rsidRDefault="000E66BB">
    <w:pPr>
      <w:tabs>
        <w:tab w:val="center" w:pos="5300"/>
      </w:tabs>
      <w:spacing w:after="0"/>
    </w:pPr>
    <w:r>
      <w:rPr>
        <w:rFonts w:ascii="Times New Roman" w:eastAsia="Times New Roman" w:hAnsi="Times New Roman" w:cs="Times New Roman"/>
        <w:sz w:val="14"/>
      </w:rPr>
      <w:t>*CSV:</w:t>
    </w:r>
    <w:r>
      <w:rPr>
        <w:rFonts w:ascii="Times New Roman" w:eastAsia="Times New Roman" w:hAnsi="Times New Roman" w:cs="Times New Roman"/>
        <w:sz w:val="12"/>
      </w:rPr>
      <w:t>*D8CU4QFG-N377BPIF-YPGXUME1</w:t>
    </w:r>
    <w:r>
      <w:rPr>
        <w:rFonts w:ascii="Times New Roman" w:eastAsia="Times New Roman" w:hAnsi="Times New Roman" w:cs="Times New Roman"/>
        <w:sz w:val="12"/>
      </w:rPr>
      <w:tab/>
    </w:r>
    <w:r>
      <w:rPr>
        <w:rFonts w:ascii="Times New Roman" w:eastAsia="Times New Roman" w:hAnsi="Times New Roman" w:cs="Times New Roman"/>
        <w:sz w:val="14"/>
      </w:rPr>
      <w:t>URL de validación:</w:t>
    </w:r>
    <w:r>
      <w:rPr>
        <w:rFonts w:ascii="Times New Roman" w:eastAsia="Times New Roman" w:hAnsi="Times New Roman" w:cs="Times New Roman"/>
        <w:sz w:val="12"/>
      </w:rPr>
      <w:t>https://www.tramita.gva.es/csv-front/index.faces?cadena=d8cu4qfg-n377bpif-ypgxume1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00D87" w14:textId="77777777" w:rsidR="008704CA" w:rsidRDefault="008704CA">
      <w:pPr>
        <w:spacing w:after="0" w:line="240" w:lineRule="auto"/>
      </w:pPr>
      <w:r>
        <w:separator/>
      </w:r>
    </w:p>
  </w:footnote>
  <w:footnote w:type="continuationSeparator" w:id="0">
    <w:p w14:paraId="6C1096BE" w14:textId="77777777" w:rsidR="008704CA" w:rsidRDefault="008704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7FA92" w14:textId="444C52E8" w:rsidR="003F405F" w:rsidRPr="00D4799A" w:rsidRDefault="003F405F" w:rsidP="003F405F">
    <w:pPr>
      <w:spacing w:after="240" w:line="240" w:lineRule="auto"/>
      <w:ind w:right="-1"/>
      <w:jc w:val="right"/>
      <w:rPr>
        <w:rFonts w:cstheme="minorHAnsi"/>
        <w:lang w:val="ca-ES-valencia"/>
      </w:rPr>
    </w:pPr>
    <w:r>
      <w:rPr>
        <w:rFonts w:cstheme="minorHAnsi"/>
        <w:noProof/>
        <w:lang w:val="ca-ES-valencia"/>
      </w:rPr>
      <w:drawing>
        <wp:anchor distT="0" distB="0" distL="114300" distR="114300" simplePos="0" relativeHeight="251658240" behindDoc="0" locked="0" layoutInCell="1" allowOverlap="1" wp14:anchorId="37E877DE" wp14:editId="22EC2591">
          <wp:simplePos x="0" y="0"/>
          <wp:positionH relativeFrom="column">
            <wp:posOffset>-149225</wp:posOffset>
          </wp:positionH>
          <wp:positionV relativeFrom="paragraph">
            <wp:posOffset>-196850</wp:posOffset>
          </wp:positionV>
          <wp:extent cx="1648800" cy="810000"/>
          <wp:effectExtent l="0" t="0" r="8890" b="9525"/>
          <wp:wrapNone/>
          <wp:docPr id="6" name="Imagen 6"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648800" cy="810000"/>
                  </a:xfrm>
                  <a:prstGeom prst="rect">
                    <a:avLst/>
                  </a:prstGeom>
                </pic:spPr>
              </pic:pic>
            </a:graphicData>
          </a:graphic>
        </wp:anchor>
      </w:drawing>
    </w:r>
    <w:r>
      <w:rPr>
        <w:rFonts w:cstheme="minorHAnsi"/>
        <w:lang w:val="ca-ES-valencia"/>
      </w:rPr>
      <w:tab/>
    </w:r>
    <w:r>
      <w:rPr>
        <w:rFonts w:cstheme="minorHAnsi"/>
        <w:lang w:val="ca-ES-valencia"/>
      </w:rPr>
      <w:tab/>
    </w:r>
    <w:r>
      <w:rPr>
        <w:rFonts w:cstheme="minorHAnsi"/>
        <w:lang w:val="ca-ES-valencia"/>
      </w:rPr>
      <w:tab/>
    </w:r>
    <w:r>
      <w:rPr>
        <w:rFonts w:cstheme="minorHAnsi"/>
        <w:lang w:val="ca-ES-valencia"/>
      </w:rPr>
      <w:tab/>
    </w:r>
    <w:r>
      <w:rPr>
        <w:rFonts w:cstheme="minorHAnsi"/>
        <w:lang w:val="ca-ES-valencia"/>
      </w:rPr>
      <w:tab/>
    </w:r>
    <w:r>
      <w:rPr>
        <w:rFonts w:cstheme="minorHAnsi"/>
        <w:lang w:val="ca-ES-valencia"/>
      </w:rPr>
      <w:tab/>
    </w:r>
    <w:r>
      <w:rPr>
        <w:rFonts w:cstheme="minorHAnsi"/>
        <w:lang w:val="ca-ES-valencia"/>
      </w:rPr>
      <w:tab/>
    </w:r>
    <w:r w:rsidRPr="00D4799A">
      <w:rPr>
        <w:rFonts w:cstheme="minorHAnsi"/>
        <w:lang w:val="ca-ES-valencia"/>
      </w:rPr>
      <w:t xml:space="preserve">Diligencia de </w:t>
    </w:r>
    <w:proofErr w:type="spellStart"/>
    <w:r w:rsidRPr="00D4799A">
      <w:rPr>
        <w:rFonts w:cstheme="minorHAnsi"/>
        <w:lang w:val="ca-ES-valencia"/>
      </w:rPr>
      <w:t>publicación</w:t>
    </w:r>
    <w:proofErr w:type="spellEnd"/>
  </w:p>
  <w:p w14:paraId="5627FFE2" w14:textId="77F9C6CB" w:rsidR="003F405F" w:rsidRDefault="003F405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ED4112"/>
    <w:multiLevelType w:val="hybridMultilevel"/>
    <w:tmpl w:val="0CC094DE"/>
    <w:lvl w:ilvl="0" w:tplc="93F214A4">
      <w:start w:val="1"/>
      <w:numFmt w:val="lowerLetter"/>
      <w:lvlText w:val="%1)"/>
      <w:lvlJc w:val="left"/>
      <w:pPr>
        <w:ind w:left="2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52A6110">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2B4A0C50">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80EF9CE">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E680C82">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4925610">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1BC8FA4">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2880890">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8DA6218">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6BB"/>
    <w:rsid w:val="000E66BB"/>
    <w:rsid w:val="00120862"/>
    <w:rsid w:val="0018555F"/>
    <w:rsid w:val="003F405F"/>
    <w:rsid w:val="004E43C3"/>
    <w:rsid w:val="004F1921"/>
    <w:rsid w:val="004F6613"/>
    <w:rsid w:val="00737B46"/>
    <w:rsid w:val="008704CA"/>
    <w:rsid w:val="00910FB8"/>
    <w:rsid w:val="00AC53A9"/>
    <w:rsid w:val="00BE070E"/>
    <w:rsid w:val="00C77887"/>
    <w:rsid w:val="00D479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9A35A"/>
  <w15:chartTrackingRefBased/>
  <w15:docId w15:val="{B6ACAC94-7239-476A-898A-6572C2EF9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6BB"/>
  </w:style>
  <w:style w:type="paragraph" w:styleId="Ttulo1">
    <w:name w:val="heading 1"/>
    <w:basedOn w:val="Normal"/>
    <w:next w:val="Normal"/>
    <w:link w:val="Ttulo1Car"/>
    <w:uiPriority w:val="9"/>
    <w:qFormat/>
    <w:rsid w:val="000E66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E66BB"/>
    <w:rPr>
      <w:rFonts w:asciiTheme="majorHAnsi" w:eastAsiaTheme="majorEastAsia" w:hAnsiTheme="majorHAnsi" w:cstheme="majorBidi"/>
      <w:color w:val="2F5496" w:themeColor="accent1" w:themeShade="BF"/>
      <w:sz w:val="32"/>
      <w:szCs w:val="32"/>
    </w:rPr>
  </w:style>
  <w:style w:type="table" w:customStyle="1" w:styleId="TableGrid">
    <w:name w:val="TableGrid"/>
    <w:rsid w:val="000E66BB"/>
    <w:pPr>
      <w:spacing w:after="0" w:line="240" w:lineRule="auto"/>
    </w:pPr>
    <w:rPr>
      <w:rFonts w:eastAsiaTheme="minorEastAsia"/>
      <w:lang w:eastAsia="es-ES"/>
    </w:rPr>
    <w:tblPr>
      <w:tblCellMar>
        <w:top w:w="0" w:type="dxa"/>
        <w:left w:w="0" w:type="dxa"/>
        <w:bottom w:w="0" w:type="dxa"/>
        <w:right w:w="0" w:type="dxa"/>
      </w:tblCellMar>
    </w:tblPr>
  </w:style>
  <w:style w:type="paragraph" w:styleId="Encabezado">
    <w:name w:val="header"/>
    <w:basedOn w:val="Normal"/>
    <w:link w:val="EncabezadoCar"/>
    <w:uiPriority w:val="99"/>
    <w:unhideWhenUsed/>
    <w:rsid w:val="000E66B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E66BB"/>
  </w:style>
  <w:style w:type="paragraph" w:styleId="Piedepgina">
    <w:name w:val="footer"/>
    <w:basedOn w:val="Normal"/>
    <w:link w:val="PiedepginaCar"/>
    <w:uiPriority w:val="99"/>
    <w:unhideWhenUsed/>
    <w:rsid w:val="000E66B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E66BB"/>
  </w:style>
  <w:style w:type="table" w:styleId="Tablaconcuadrcula">
    <w:name w:val="Table Grid"/>
    <w:basedOn w:val="Tablanormal"/>
    <w:uiPriority w:val="39"/>
    <w:rsid w:val="00910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F405F"/>
    <w:pPr>
      <w:spacing w:before="100" w:beforeAutospacing="1" w:after="119"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03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785</Words>
  <Characters>4477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ARENAS PASTOR, LUCÍA</dc:creator>
  <cp:keywords/>
  <dc:description/>
  <cp:lastModifiedBy>BECERRA DIAZ, GLORIA</cp:lastModifiedBy>
  <cp:revision>4</cp:revision>
  <dcterms:created xsi:type="dcterms:W3CDTF">2022-06-06T13:23:00Z</dcterms:created>
  <dcterms:modified xsi:type="dcterms:W3CDTF">2022-06-07T07:25:00Z</dcterms:modified>
</cp:coreProperties>
</file>